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B3" w:rsidRDefault="00B907BC" w:rsidP="00B907BC">
      <w:pPr>
        <w:jc w:val="center"/>
        <w:rPr>
          <w:rFonts w:ascii="宋体" w:eastAsia="宋体" w:hAnsi="宋体"/>
          <w:b/>
          <w:sz w:val="32"/>
        </w:rPr>
      </w:pPr>
      <w:r w:rsidRPr="000503BC">
        <w:rPr>
          <w:rFonts w:ascii="宋体" w:eastAsia="宋体" w:hAnsi="宋体" w:hint="eastAsia"/>
          <w:b/>
          <w:sz w:val="32"/>
        </w:rPr>
        <w:t>粉尘涉爆企业检查表</w:t>
      </w:r>
    </w:p>
    <w:p w:rsidR="00812271" w:rsidRPr="00812271" w:rsidRDefault="00812271" w:rsidP="00394C82">
      <w:pPr>
        <w:ind w:firstLineChars="200" w:firstLine="480"/>
        <w:jc w:val="left"/>
        <w:rPr>
          <w:rFonts w:ascii="等线" w:eastAsia="等线" w:hAnsi="等线" w:cs="Times New Roman"/>
          <w:b/>
          <w:bCs/>
          <w:sz w:val="24"/>
          <w:szCs w:val="24"/>
        </w:rPr>
      </w:pPr>
      <w:r w:rsidRPr="00812271">
        <w:rPr>
          <w:rFonts w:ascii="等线" w:eastAsia="等线" w:hAnsi="等线" w:cs="Times New Roman" w:hint="eastAsia"/>
          <w:b/>
          <w:bCs/>
          <w:sz w:val="24"/>
          <w:szCs w:val="24"/>
        </w:rPr>
        <w:t>企业名称:</w:t>
      </w:r>
      <w:r w:rsidRPr="00812271">
        <w:rPr>
          <w:rFonts w:ascii="等线" w:eastAsia="等线" w:hAnsi="等线" w:cs="Times New Roman"/>
          <w:b/>
          <w:bCs/>
          <w:sz w:val="24"/>
          <w:szCs w:val="24"/>
        </w:rPr>
        <w:t xml:space="preserve">                                     </w:t>
      </w:r>
      <w:r w:rsidRPr="00812271">
        <w:rPr>
          <w:rFonts w:ascii="等线" w:eastAsia="等线" w:hAnsi="等线" w:cs="Times New Roman" w:hint="eastAsia"/>
          <w:b/>
          <w:bCs/>
          <w:sz w:val="24"/>
          <w:szCs w:val="24"/>
        </w:rPr>
        <w:t xml:space="preserve">    </w:t>
      </w:r>
      <w:r w:rsidRPr="00812271">
        <w:rPr>
          <w:rFonts w:ascii="等线" w:eastAsia="等线" w:hAnsi="等线" w:cs="Times New Roman"/>
          <w:b/>
          <w:bCs/>
          <w:sz w:val="24"/>
          <w:szCs w:val="24"/>
        </w:rPr>
        <w:t xml:space="preserve"> </w:t>
      </w:r>
      <w:r w:rsidRPr="00812271">
        <w:rPr>
          <w:rFonts w:ascii="等线" w:eastAsia="等线" w:hAnsi="等线" w:cs="Times New Roman" w:hint="eastAsia"/>
          <w:b/>
          <w:bCs/>
          <w:sz w:val="24"/>
          <w:szCs w:val="24"/>
        </w:rPr>
        <w:t xml:space="preserve">     </w:t>
      </w:r>
      <w:r w:rsidRPr="00812271">
        <w:rPr>
          <w:rFonts w:ascii="等线" w:eastAsia="等线" w:hAnsi="等线" w:cs="Times New Roman"/>
          <w:b/>
          <w:bCs/>
          <w:sz w:val="24"/>
          <w:szCs w:val="24"/>
        </w:rPr>
        <w:t xml:space="preserve">          </w:t>
      </w:r>
      <w:r>
        <w:rPr>
          <w:rFonts w:ascii="等线" w:eastAsia="等线" w:hAnsi="等线" w:cs="Times New Roman"/>
          <w:b/>
          <w:bCs/>
          <w:sz w:val="24"/>
          <w:szCs w:val="24"/>
        </w:rPr>
        <w:t xml:space="preserve">           </w:t>
      </w:r>
      <w:r w:rsidR="00394C82">
        <w:rPr>
          <w:rFonts w:ascii="等线" w:eastAsia="等线" w:hAnsi="等线" w:cs="Times New Roman"/>
          <w:b/>
          <w:bCs/>
          <w:sz w:val="24"/>
          <w:szCs w:val="24"/>
        </w:rPr>
        <w:t xml:space="preserve"> </w:t>
      </w:r>
      <w:bookmarkStart w:id="0" w:name="_GoBack"/>
      <w:bookmarkEnd w:id="0"/>
      <w:r w:rsidRPr="00812271">
        <w:rPr>
          <w:rFonts w:ascii="等线" w:eastAsia="等线" w:hAnsi="等线" w:cs="Times New Roman" w:hint="eastAsia"/>
          <w:b/>
          <w:bCs/>
          <w:sz w:val="24"/>
          <w:szCs w:val="24"/>
        </w:rPr>
        <w:t>时间:年</w:t>
      </w:r>
      <w:r>
        <w:rPr>
          <w:rFonts w:ascii="等线" w:eastAsia="等线" w:hAnsi="等线" w:cs="Times New Roman"/>
          <w:b/>
          <w:bCs/>
          <w:sz w:val="24"/>
          <w:szCs w:val="24"/>
        </w:rPr>
        <w:t xml:space="preserve">   </w:t>
      </w:r>
      <w:r w:rsidRPr="00812271">
        <w:rPr>
          <w:rFonts w:ascii="等线" w:eastAsia="等线" w:hAnsi="等线" w:cs="Times New Roman" w:hint="eastAsia"/>
          <w:b/>
          <w:bCs/>
          <w:sz w:val="24"/>
          <w:szCs w:val="24"/>
        </w:rPr>
        <w:t>月</w:t>
      </w:r>
      <w:r>
        <w:rPr>
          <w:rFonts w:ascii="等线" w:eastAsia="等线" w:hAnsi="等线" w:cs="Times New Roman"/>
          <w:b/>
          <w:bCs/>
          <w:sz w:val="24"/>
          <w:szCs w:val="24"/>
        </w:rPr>
        <w:t xml:space="preserve">   </w:t>
      </w:r>
      <w:r w:rsidRPr="00812271">
        <w:rPr>
          <w:rFonts w:ascii="等线" w:eastAsia="等线" w:hAnsi="等线" w:cs="Times New Roman" w:hint="eastAsia"/>
          <w:b/>
          <w:bCs/>
          <w:sz w:val="24"/>
          <w:szCs w:val="24"/>
        </w:rPr>
        <w:t>日</w:t>
      </w:r>
    </w:p>
    <w:tbl>
      <w:tblPr>
        <w:tblStyle w:val="a7"/>
        <w:tblW w:w="14029" w:type="dxa"/>
        <w:tblLook w:val="04A0" w:firstRow="1" w:lastRow="0" w:firstColumn="1" w:lastColumn="0" w:noHBand="0" w:noVBand="1"/>
      </w:tblPr>
      <w:tblGrid>
        <w:gridCol w:w="634"/>
        <w:gridCol w:w="1062"/>
        <w:gridCol w:w="2694"/>
        <w:gridCol w:w="5528"/>
        <w:gridCol w:w="1134"/>
        <w:gridCol w:w="2977"/>
      </w:tblGrid>
      <w:tr w:rsidR="00617CB4" w:rsidTr="000503BC">
        <w:tc>
          <w:tcPr>
            <w:tcW w:w="634" w:type="dxa"/>
            <w:vAlign w:val="center"/>
          </w:tcPr>
          <w:p w:rsidR="00617CB4" w:rsidRPr="000503BC" w:rsidRDefault="00617CB4" w:rsidP="00783793">
            <w:pPr>
              <w:jc w:val="center"/>
              <w:rPr>
                <w:b/>
              </w:rPr>
            </w:pPr>
            <w:r w:rsidRPr="000503BC">
              <w:rPr>
                <w:rFonts w:hint="eastAsia"/>
                <w:b/>
              </w:rPr>
              <w:t>序号</w:t>
            </w:r>
          </w:p>
        </w:tc>
        <w:tc>
          <w:tcPr>
            <w:tcW w:w="1062" w:type="dxa"/>
            <w:vAlign w:val="center"/>
          </w:tcPr>
          <w:p w:rsidR="00617CB4" w:rsidRPr="000503BC" w:rsidRDefault="00617CB4" w:rsidP="00783793">
            <w:pPr>
              <w:jc w:val="center"/>
              <w:rPr>
                <w:b/>
              </w:rPr>
            </w:pPr>
            <w:r w:rsidRPr="000503BC">
              <w:rPr>
                <w:rFonts w:hint="eastAsia"/>
                <w:b/>
              </w:rPr>
              <w:t>检查项目</w:t>
            </w:r>
          </w:p>
        </w:tc>
        <w:tc>
          <w:tcPr>
            <w:tcW w:w="2694" w:type="dxa"/>
            <w:vAlign w:val="center"/>
          </w:tcPr>
          <w:p w:rsidR="00617CB4" w:rsidRPr="000503BC" w:rsidRDefault="00617CB4" w:rsidP="00783793">
            <w:pPr>
              <w:jc w:val="center"/>
              <w:rPr>
                <w:b/>
              </w:rPr>
            </w:pPr>
            <w:r w:rsidRPr="000503BC">
              <w:rPr>
                <w:rFonts w:hint="eastAsia"/>
                <w:b/>
              </w:rPr>
              <w:t>检查依据</w:t>
            </w:r>
          </w:p>
        </w:tc>
        <w:tc>
          <w:tcPr>
            <w:tcW w:w="5528" w:type="dxa"/>
            <w:vAlign w:val="center"/>
          </w:tcPr>
          <w:p w:rsidR="00617CB4" w:rsidRPr="000503BC" w:rsidRDefault="00617CB4" w:rsidP="00783793">
            <w:pPr>
              <w:jc w:val="center"/>
              <w:rPr>
                <w:b/>
              </w:rPr>
            </w:pPr>
            <w:r w:rsidRPr="000503BC">
              <w:rPr>
                <w:rFonts w:hint="eastAsia"/>
                <w:b/>
              </w:rPr>
              <w:t>检查方法及标准</w:t>
            </w:r>
          </w:p>
        </w:tc>
        <w:tc>
          <w:tcPr>
            <w:tcW w:w="1134" w:type="dxa"/>
            <w:vAlign w:val="center"/>
          </w:tcPr>
          <w:p w:rsidR="00617CB4" w:rsidRPr="000503BC" w:rsidRDefault="00617CB4" w:rsidP="00783793">
            <w:pPr>
              <w:jc w:val="center"/>
              <w:rPr>
                <w:b/>
              </w:rPr>
            </w:pPr>
            <w:r w:rsidRPr="000503BC">
              <w:rPr>
                <w:rFonts w:hint="eastAsia"/>
                <w:b/>
              </w:rPr>
              <w:t>检查结果</w:t>
            </w:r>
          </w:p>
        </w:tc>
        <w:tc>
          <w:tcPr>
            <w:tcW w:w="2977" w:type="dxa"/>
            <w:vAlign w:val="center"/>
          </w:tcPr>
          <w:p w:rsidR="00617CB4" w:rsidRPr="000503BC" w:rsidRDefault="00617CB4" w:rsidP="00783793">
            <w:pPr>
              <w:jc w:val="center"/>
              <w:rPr>
                <w:b/>
              </w:rPr>
            </w:pPr>
            <w:r w:rsidRPr="000503BC">
              <w:rPr>
                <w:rFonts w:hint="eastAsia"/>
                <w:b/>
              </w:rPr>
              <w:t>检测情况</w:t>
            </w:r>
          </w:p>
        </w:tc>
      </w:tr>
      <w:tr w:rsidR="00617CB4" w:rsidTr="000503BC">
        <w:tc>
          <w:tcPr>
            <w:tcW w:w="634" w:type="dxa"/>
            <w:vAlign w:val="center"/>
          </w:tcPr>
          <w:p w:rsidR="00617CB4" w:rsidRDefault="00617CB4" w:rsidP="00783793">
            <w:pPr>
              <w:pStyle w:val="a8"/>
              <w:numPr>
                <w:ilvl w:val="0"/>
                <w:numId w:val="1"/>
              </w:numPr>
              <w:ind w:firstLineChars="0"/>
              <w:jc w:val="center"/>
            </w:pPr>
          </w:p>
        </w:tc>
        <w:tc>
          <w:tcPr>
            <w:tcW w:w="1062" w:type="dxa"/>
            <w:vAlign w:val="center"/>
          </w:tcPr>
          <w:p w:rsidR="00617CB4" w:rsidRPr="00617CB4" w:rsidRDefault="00617CB4" w:rsidP="00783793">
            <w:pPr>
              <w:jc w:val="center"/>
            </w:pPr>
            <w:r w:rsidRPr="00617CB4">
              <w:rPr>
                <w:rFonts w:hint="eastAsia"/>
              </w:rPr>
              <w:t>建构</w:t>
            </w:r>
          </w:p>
          <w:p w:rsidR="00617CB4" w:rsidRPr="00617CB4" w:rsidRDefault="00617CB4" w:rsidP="00783793">
            <w:pPr>
              <w:jc w:val="center"/>
            </w:pPr>
            <w:r w:rsidRPr="00617CB4">
              <w:rPr>
                <w:rFonts w:hint="eastAsia"/>
              </w:rPr>
              <w:t>筑物</w:t>
            </w:r>
          </w:p>
        </w:tc>
        <w:tc>
          <w:tcPr>
            <w:tcW w:w="2694" w:type="dxa"/>
            <w:vAlign w:val="center"/>
          </w:tcPr>
          <w:p w:rsidR="00617CB4" w:rsidRPr="00617CB4" w:rsidRDefault="00617CB4" w:rsidP="00783793">
            <w:pPr>
              <w:jc w:val="center"/>
            </w:pPr>
            <w:r w:rsidRPr="00617CB4">
              <w:rPr>
                <w:rFonts w:hint="eastAsia"/>
              </w:rPr>
              <w:t>《粉尘防爆安全规程》</w:t>
            </w:r>
            <w:r w:rsidRPr="00617CB4">
              <w:t>(GB15577-20</w:t>
            </w:r>
            <w:r w:rsidR="000503BC">
              <w:t>18</w:t>
            </w:r>
            <w:r w:rsidRPr="00617CB4">
              <w:t>)第5.1、5.2、5.3、5.4、5.5条；</w:t>
            </w:r>
          </w:p>
          <w:p w:rsidR="00617CB4" w:rsidRPr="00617CB4" w:rsidRDefault="00617CB4" w:rsidP="00783793">
            <w:pPr>
              <w:jc w:val="center"/>
            </w:pPr>
            <w:r w:rsidRPr="00617CB4">
              <w:rPr>
                <w:rFonts w:hint="eastAsia"/>
              </w:rPr>
              <w:t>《建筑设计防火规范》</w:t>
            </w:r>
            <w:r w:rsidRPr="00617CB4">
              <w:t>(GB50016-2014)第3.4.1条</w:t>
            </w:r>
          </w:p>
          <w:p w:rsidR="00617CB4" w:rsidRDefault="006E1959" w:rsidP="006E1959">
            <w:pPr>
              <w:jc w:val="center"/>
            </w:pPr>
            <w:r w:rsidRPr="006E1959">
              <w:rPr>
                <w:rFonts w:hint="eastAsia"/>
              </w:rPr>
              <w:t>《工贸企业重大事故隐患判定标准》</w:t>
            </w:r>
            <w:r w:rsidR="00617CB4" w:rsidRPr="00617CB4">
              <w:rPr>
                <w:rFonts w:hint="eastAsia"/>
              </w:rPr>
              <w:t>（</w:t>
            </w:r>
            <w:r w:rsidRPr="006E1959">
              <w:rPr>
                <w:rFonts w:hint="eastAsia"/>
              </w:rPr>
              <w:t>应急管理部令第</w:t>
            </w:r>
            <w:r w:rsidRPr="006E1959">
              <w:t>10号</w:t>
            </w:r>
            <w:r w:rsidR="00617CB4" w:rsidRPr="00617CB4">
              <w:t>）</w:t>
            </w:r>
          </w:p>
        </w:tc>
        <w:tc>
          <w:tcPr>
            <w:tcW w:w="5528" w:type="dxa"/>
            <w:vAlign w:val="center"/>
          </w:tcPr>
          <w:p w:rsidR="000503BC" w:rsidRDefault="000503BC" w:rsidP="000503BC">
            <w:pPr>
              <w:jc w:val="left"/>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建筑物宜为框架结构的单层建筑，屋顶宜用轻型结构。</w:t>
            </w:r>
          </w:p>
          <w:p w:rsidR="00617CB4" w:rsidRPr="00617CB4" w:rsidRDefault="000503BC" w:rsidP="000503BC">
            <w:pPr>
              <w:jc w:val="left"/>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多层建筑物应</w:t>
            </w:r>
            <w:r w:rsidR="00617CB4" w:rsidRPr="00617CB4">
              <w:rPr>
                <w:rFonts w:hint="eastAsia"/>
              </w:rPr>
              <w:t>采用框架结构；建筑物应在墙上设置符合要求的泄爆口，泄压（口）的朝向应避开人员密集场所和主要交通道路。</w:t>
            </w:r>
          </w:p>
          <w:p w:rsidR="00617CB4" w:rsidRPr="00617CB4" w:rsidRDefault="00617CB4" w:rsidP="000503BC">
            <w:pPr>
              <w:jc w:val="left"/>
            </w:pPr>
            <w:r w:rsidRPr="00617CB4">
              <w:rPr>
                <w:rFonts w:hint="eastAsia"/>
              </w:rPr>
              <w:t>③厂房建筑物内设有粉尘涉爆生产加工区，建筑物与居民区、教育、医院、商业等重要公共建筑之间的防火间距≥</w:t>
            </w:r>
            <w:r w:rsidRPr="00617CB4">
              <w:t>50m，与民用建筑之间的防火间距≥25m，与明火或散发火花地点宜＞30m。</w:t>
            </w:r>
          </w:p>
          <w:p w:rsidR="00617CB4" w:rsidRDefault="00617CB4" w:rsidP="000503BC">
            <w:pPr>
              <w:jc w:val="left"/>
            </w:pPr>
            <w:r w:rsidRPr="00617CB4">
              <w:rPr>
                <w:rFonts w:hint="eastAsia"/>
              </w:rPr>
              <w:t>④粉尘爆炸危险的区域不得设置</w:t>
            </w:r>
            <w:r w:rsidR="0050772E">
              <w:rPr>
                <w:rFonts w:hint="eastAsia"/>
              </w:rPr>
              <w:t>设有员工宿舍、会议室、办公室、休息室等人员聚集场所</w:t>
            </w:r>
            <w:r w:rsidRPr="00617CB4">
              <w:rPr>
                <w:rFonts w:hint="eastAsia"/>
              </w:rPr>
              <w:t>。</w:t>
            </w:r>
          </w:p>
        </w:tc>
        <w:tc>
          <w:tcPr>
            <w:tcW w:w="1134" w:type="dxa"/>
            <w:vAlign w:val="center"/>
          </w:tcPr>
          <w:p w:rsidR="00617CB4" w:rsidRDefault="00617CB4" w:rsidP="00783793">
            <w:pPr>
              <w:jc w:val="center"/>
            </w:pPr>
            <w:r>
              <w:rPr>
                <w:rFonts w:hint="eastAsia"/>
              </w:rPr>
              <w:t>合格</w:t>
            </w:r>
            <w:r>
              <w:rPr>
                <w:rFonts w:asciiTheme="minorEastAsia" w:hAnsiTheme="minorEastAsia" w:hint="eastAsia"/>
              </w:rPr>
              <w:t>□</w:t>
            </w:r>
          </w:p>
          <w:p w:rsidR="00617CB4" w:rsidRDefault="00617CB4" w:rsidP="00783793">
            <w:pPr>
              <w:jc w:val="center"/>
            </w:pPr>
            <w:r>
              <w:rPr>
                <w:rFonts w:hint="eastAsia"/>
              </w:rPr>
              <w:t>不合格</w:t>
            </w:r>
            <w:r>
              <w:rPr>
                <w:rFonts w:asciiTheme="minorEastAsia" w:hAnsiTheme="minorEastAsia" w:hint="eastAsia"/>
              </w:rPr>
              <w:t>□</w:t>
            </w:r>
          </w:p>
        </w:tc>
        <w:tc>
          <w:tcPr>
            <w:tcW w:w="2977" w:type="dxa"/>
            <w:vAlign w:val="center"/>
          </w:tcPr>
          <w:p w:rsidR="00617CB4" w:rsidRDefault="00617CB4" w:rsidP="00783793">
            <w:pPr>
              <w:jc w:val="center"/>
            </w:pPr>
          </w:p>
        </w:tc>
      </w:tr>
      <w:tr w:rsidR="00617CB4" w:rsidTr="000503BC">
        <w:tc>
          <w:tcPr>
            <w:tcW w:w="634" w:type="dxa"/>
            <w:vAlign w:val="center"/>
          </w:tcPr>
          <w:p w:rsidR="00617CB4" w:rsidRDefault="00617CB4" w:rsidP="00783793">
            <w:pPr>
              <w:pStyle w:val="a8"/>
              <w:numPr>
                <w:ilvl w:val="0"/>
                <w:numId w:val="1"/>
              </w:numPr>
              <w:ind w:firstLineChars="0"/>
              <w:jc w:val="center"/>
            </w:pPr>
          </w:p>
        </w:tc>
        <w:tc>
          <w:tcPr>
            <w:tcW w:w="1062" w:type="dxa"/>
            <w:vAlign w:val="center"/>
          </w:tcPr>
          <w:p w:rsidR="00617CB4" w:rsidRDefault="00617CB4" w:rsidP="00783793">
            <w:pPr>
              <w:jc w:val="center"/>
            </w:pPr>
            <w:r w:rsidRPr="00617CB4">
              <w:rPr>
                <w:rFonts w:hint="eastAsia"/>
              </w:rPr>
              <w:t>安全出口与警示标志</w:t>
            </w:r>
          </w:p>
        </w:tc>
        <w:tc>
          <w:tcPr>
            <w:tcW w:w="2694" w:type="dxa"/>
            <w:vAlign w:val="center"/>
          </w:tcPr>
          <w:p w:rsidR="00617CB4" w:rsidRPr="00617CB4" w:rsidRDefault="00617CB4" w:rsidP="007D75C8">
            <w:pPr>
              <w:jc w:val="center"/>
            </w:pPr>
            <w:r w:rsidRPr="00617CB4">
              <w:rPr>
                <w:rFonts w:hint="eastAsia"/>
              </w:rPr>
              <w:t>《安全生产法》第</w:t>
            </w:r>
            <w:r w:rsidR="007D75C8">
              <w:rPr>
                <w:rFonts w:hint="eastAsia"/>
              </w:rPr>
              <w:t>四十二</w:t>
            </w:r>
            <w:r w:rsidRPr="00617CB4">
              <w:rPr>
                <w:rFonts w:hint="eastAsia"/>
              </w:rPr>
              <w:t>条</w:t>
            </w:r>
            <w:r w:rsidR="007D75C8" w:rsidRPr="00617CB4">
              <w:t>第三十</w:t>
            </w:r>
            <w:r w:rsidR="007D75C8">
              <w:rPr>
                <w:rFonts w:hint="eastAsia"/>
              </w:rPr>
              <w:t>五</w:t>
            </w:r>
            <w:r w:rsidR="007D75C8" w:rsidRPr="00617CB4">
              <w:t>条</w:t>
            </w:r>
          </w:p>
          <w:p w:rsidR="007D75C8" w:rsidRDefault="00617CB4" w:rsidP="007D75C8">
            <w:pPr>
              <w:jc w:val="center"/>
            </w:pPr>
            <w:r w:rsidRPr="00617CB4">
              <w:rPr>
                <w:rFonts w:hint="eastAsia"/>
              </w:rPr>
              <w:t>《爆炸危险环境电力装置设计规范》（</w:t>
            </w:r>
            <w:r w:rsidRPr="00617CB4">
              <w:t>GB 50058）第4.1.4条；</w:t>
            </w:r>
          </w:p>
          <w:p w:rsidR="00617CB4" w:rsidRDefault="00617CB4" w:rsidP="007D75C8">
            <w:pPr>
              <w:jc w:val="center"/>
            </w:pPr>
            <w:r w:rsidRPr="00617CB4">
              <w:t>《建筑设计防火规范》(GB50016) 3.7.2</w:t>
            </w:r>
          </w:p>
        </w:tc>
        <w:tc>
          <w:tcPr>
            <w:tcW w:w="5528" w:type="dxa"/>
            <w:vAlign w:val="center"/>
          </w:tcPr>
          <w:p w:rsidR="00617CB4" w:rsidRPr="00617CB4" w:rsidRDefault="0050772E" w:rsidP="0050772E">
            <w:pPr>
              <w:jc w:val="left"/>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00617CB4" w:rsidRPr="00617CB4">
              <w:rPr>
                <w:rFonts w:hint="eastAsia"/>
              </w:rPr>
              <w:t>生产经营场所应当设有符合紧急疏散要求的应急门</w:t>
            </w:r>
            <w:r w:rsidRPr="0050772E">
              <w:rPr>
                <w:rFonts w:hint="eastAsia"/>
              </w:rPr>
              <w:t>（不宜</w:t>
            </w:r>
            <w:r>
              <w:rPr>
                <w:rFonts w:hint="eastAsia"/>
              </w:rPr>
              <w:t>小于</w:t>
            </w:r>
            <w:r>
              <w:t>0.9</w:t>
            </w:r>
            <w:r w:rsidRPr="0050772E">
              <w:t>m）</w:t>
            </w:r>
            <w:r w:rsidR="00617CB4" w:rsidRPr="00617CB4">
              <w:rPr>
                <w:rFonts w:hint="eastAsia"/>
              </w:rPr>
              <w:t>、疏散通道</w:t>
            </w:r>
            <w:r>
              <w:rPr>
                <w:rFonts w:hint="eastAsia"/>
              </w:rPr>
              <w:t>（不宜1</w:t>
            </w:r>
            <w:r>
              <w:t>.4</w:t>
            </w:r>
            <w:r>
              <w:rPr>
                <w:rFonts w:hint="eastAsia"/>
              </w:rPr>
              <w:t>m）</w:t>
            </w:r>
            <w:r w:rsidR="00617CB4" w:rsidRPr="00617CB4">
              <w:rPr>
                <w:rFonts w:hint="eastAsia"/>
              </w:rPr>
              <w:t>、</w:t>
            </w:r>
            <w:r>
              <w:rPr>
                <w:rFonts w:hint="eastAsia"/>
              </w:rPr>
              <w:t>疏散楼梯</w:t>
            </w:r>
            <w:r w:rsidRPr="0050772E">
              <w:rPr>
                <w:rFonts w:hint="eastAsia"/>
              </w:rPr>
              <w:t>（不宜</w:t>
            </w:r>
            <w:r w:rsidRPr="0050772E">
              <w:t>1.</w:t>
            </w:r>
            <w:r>
              <w:rPr>
                <w:rFonts w:hint="eastAsia"/>
              </w:rPr>
              <w:t>1</w:t>
            </w:r>
            <w:r w:rsidRPr="0050772E">
              <w:t>m）</w:t>
            </w:r>
            <w:r w:rsidR="00617CB4" w:rsidRPr="00617CB4">
              <w:rPr>
                <w:rFonts w:hint="eastAsia"/>
              </w:rPr>
              <w:t>，应保持安全通道畅通，不得堆放任何物品，应符合</w:t>
            </w:r>
            <w:r w:rsidR="00617CB4" w:rsidRPr="00617CB4">
              <w:t>(GB50016-2014)的相关规定。</w:t>
            </w:r>
            <w:r>
              <w:rPr>
                <w:rFonts w:hint="eastAsia"/>
              </w:rPr>
              <w:t>疏散路线应设置</w:t>
            </w:r>
            <w:r w:rsidRPr="0050772E">
              <w:rPr>
                <w:rFonts w:hint="eastAsia"/>
              </w:rPr>
              <w:t>应急照明</w:t>
            </w:r>
            <w:r>
              <w:rPr>
                <w:rFonts w:hint="eastAsia"/>
              </w:rPr>
              <w:t>和明显的疏散</w:t>
            </w:r>
            <w:r w:rsidRPr="0050772E">
              <w:rPr>
                <w:rFonts w:hint="eastAsia"/>
              </w:rPr>
              <w:t>标志明显</w:t>
            </w:r>
            <w:r>
              <w:rPr>
                <w:rFonts w:hint="eastAsia"/>
              </w:rPr>
              <w:t>。乙类多层厂房的疏散楼梯应采用封闭楼梯间或室外楼梯。</w:t>
            </w:r>
          </w:p>
          <w:p w:rsidR="00617CB4" w:rsidRPr="00617CB4" w:rsidRDefault="00617CB4" w:rsidP="000503BC">
            <w:pPr>
              <w:jc w:val="left"/>
            </w:pPr>
            <w:r w:rsidRPr="00617CB4">
              <w:rPr>
                <w:rFonts w:hint="eastAsia"/>
              </w:rPr>
              <w:t>②爆炸危险区域应设有两个以上安全出口</w:t>
            </w:r>
            <w:r w:rsidR="006E1959">
              <w:rPr>
                <w:rFonts w:hint="eastAsia"/>
              </w:rPr>
              <w:t>（乙类厂房每层建筑面积不大于1</w:t>
            </w:r>
            <w:r w:rsidR="006E1959">
              <w:t>50</w:t>
            </w:r>
            <w:r w:rsidR="006E1959">
              <w:rPr>
                <w:rFonts w:hint="eastAsia"/>
              </w:rPr>
              <w:t>m</w:t>
            </w:r>
            <w:r w:rsidR="006E1959" w:rsidRPr="006E1959">
              <w:rPr>
                <w:rFonts w:hint="eastAsia"/>
                <w:vertAlign w:val="superscript"/>
              </w:rPr>
              <w:t>2</w:t>
            </w:r>
            <w:r w:rsidR="006E1959">
              <w:rPr>
                <w:rFonts w:hint="eastAsia"/>
              </w:rPr>
              <w:t>，汽 同一时间作业人数不超1</w:t>
            </w:r>
            <w:r w:rsidR="006E1959">
              <w:t>0</w:t>
            </w:r>
            <w:r w:rsidR="006E1959">
              <w:rPr>
                <w:rFonts w:hint="eastAsia"/>
              </w:rPr>
              <w:t>人，可设1个安全出口）</w:t>
            </w:r>
            <w:r w:rsidRPr="00617CB4">
              <w:rPr>
                <w:rFonts w:hint="eastAsia"/>
              </w:rPr>
              <w:t>，</w:t>
            </w:r>
            <w:r w:rsidR="006E1959">
              <w:rPr>
                <w:rFonts w:hint="eastAsia"/>
              </w:rPr>
              <w:t>其中至少有一个直通室外。（</w:t>
            </w:r>
            <w:r w:rsidR="006E1959" w:rsidRPr="006E1959">
              <w:t>GB 50058</w:t>
            </w:r>
            <w:r w:rsidR="006E1959">
              <w:rPr>
                <w:rFonts w:hint="eastAsia"/>
              </w:rPr>
              <w:t>要求：</w:t>
            </w:r>
            <w:r w:rsidRPr="00617CB4">
              <w:rPr>
                <w:rFonts w:hint="eastAsia"/>
              </w:rPr>
              <w:t>至少有一个通向非爆炸危险区域，其安全出</w:t>
            </w:r>
            <w:r w:rsidRPr="00617CB4">
              <w:rPr>
                <w:rFonts w:hint="eastAsia"/>
              </w:rPr>
              <w:lastRenderedPageBreak/>
              <w:t>口的门应当向爆炸危险性较小的区域侧开启。</w:t>
            </w:r>
            <w:r w:rsidR="006E1959">
              <w:rPr>
                <w:rFonts w:hint="eastAsia"/>
              </w:rPr>
              <w:t>）</w:t>
            </w:r>
          </w:p>
          <w:p w:rsidR="00617CB4" w:rsidRDefault="00617CB4" w:rsidP="007C6C78">
            <w:pPr>
              <w:jc w:val="left"/>
            </w:pPr>
            <w:r w:rsidRPr="00617CB4">
              <w:rPr>
                <w:rFonts w:hint="eastAsia"/>
              </w:rPr>
              <w:t>③</w:t>
            </w:r>
            <w:r w:rsidR="007C6C78">
              <w:rPr>
                <w:rFonts w:hint="eastAsia"/>
              </w:rPr>
              <w:t>粉尘爆炸危险场所的出入口、生产区域及重点危险设备设施（</w:t>
            </w:r>
            <w:r w:rsidR="007C6C78" w:rsidRPr="00617CB4">
              <w:rPr>
                <w:rFonts w:hint="eastAsia"/>
              </w:rPr>
              <w:t>除尘器、风管</w:t>
            </w:r>
            <w:r w:rsidR="007C6C78">
              <w:rPr>
                <w:rFonts w:hint="eastAsia"/>
              </w:rPr>
              <w:t>）等部位，应设置显著的安全警示标识标志。</w:t>
            </w:r>
          </w:p>
        </w:tc>
        <w:tc>
          <w:tcPr>
            <w:tcW w:w="1134" w:type="dxa"/>
            <w:vAlign w:val="center"/>
          </w:tcPr>
          <w:p w:rsidR="000503BC" w:rsidRDefault="000503BC" w:rsidP="000503BC">
            <w:pPr>
              <w:jc w:val="center"/>
            </w:pPr>
            <w:r>
              <w:rPr>
                <w:rFonts w:hint="eastAsia"/>
              </w:rPr>
              <w:lastRenderedPageBreak/>
              <w:t>合格</w:t>
            </w:r>
            <w:r>
              <w:rPr>
                <w:rFonts w:asciiTheme="minorEastAsia" w:hAnsiTheme="minorEastAsia" w:hint="eastAsia"/>
              </w:rPr>
              <w:t>□</w:t>
            </w:r>
          </w:p>
          <w:p w:rsidR="00617CB4" w:rsidRDefault="000503BC" w:rsidP="000503BC">
            <w:pPr>
              <w:jc w:val="center"/>
            </w:pPr>
            <w:r>
              <w:rPr>
                <w:rFonts w:hint="eastAsia"/>
              </w:rPr>
              <w:t>不合格</w:t>
            </w:r>
            <w:r>
              <w:rPr>
                <w:rFonts w:asciiTheme="minorEastAsia" w:hAnsiTheme="minorEastAsia" w:hint="eastAsia"/>
              </w:rPr>
              <w:t>□</w:t>
            </w:r>
          </w:p>
        </w:tc>
        <w:tc>
          <w:tcPr>
            <w:tcW w:w="2977" w:type="dxa"/>
            <w:vAlign w:val="center"/>
          </w:tcPr>
          <w:p w:rsidR="00617CB4" w:rsidRDefault="00617CB4" w:rsidP="00783793">
            <w:pPr>
              <w:jc w:val="center"/>
            </w:pPr>
          </w:p>
        </w:tc>
      </w:tr>
      <w:tr w:rsidR="000503BC" w:rsidTr="000503BC">
        <w:tc>
          <w:tcPr>
            <w:tcW w:w="634" w:type="dxa"/>
            <w:vAlign w:val="center"/>
          </w:tcPr>
          <w:p w:rsidR="000503BC" w:rsidRDefault="000503BC" w:rsidP="00783793">
            <w:pPr>
              <w:pStyle w:val="a8"/>
              <w:numPr>
                <w:ilvl w:val="0"/>
                <w:numId w:val="1"/>
              </w:numPr>
              <w:ind w:firstLineChars="0"/>
              <w:jc w:val="center"/>
            </w:pPr>
          </w:p>
        </w:tc>
        <w:tc>
          <w:tcPr>
            <w:tcW w:w="1062" w:type="dxa"/>
            <w:vMerge w:val="restart"/>
            <w:vAlign w:val="center"/>
          </w:tcPr>
          <w:p w:rsidR="000503BC" w:rsidRPr="00617CB4" w:rsidRDefault="000503BC" w:rsidP="00783793">
            <w:pPr>
              <w:jc w:val="center"/>
            </w:pPr>
            <w:r w:rsidRPr="00617CB4">
              <w:rPr>
                <w:rFonts w:hint="eastAsia"/>
              </w:rPr>
              <w:t>防爆防雷</w:t>
            </w:r>
          </w:p>
          <w:p w:rsidR="000503BC" w:rsidRDefault="000503BC" w:rsidP="00783793">
            <w:pPr>
              <w:jc w:val="center"/>
            </w:pPr>
            <w:r w:rsidRPr="00617CB4">
              <w:rPr>
                <w:rFonts w:hint="eastAsia"/>
              </w:rPr>
              <w:t>防静电</w:t>
            </w:r>
          </w:p>
        </w:tc>
        <w:tc>
          <w:tcPr>
            <w:tcW w:w="2694" w:type="dxa"/>
            <w:vAlign w:val="center"/>
          </w:tcPr>
          <w:p w:rsidR="000503BC" w:rsidRPr="00617CB4" w:rsidRDefault="000503BC" w:rsidP="00783793">
            <w:pPr>
              <w:jc w:val="center"/>
            </w:pPr>
            <w:r w:rsidRPr="00617CB4">
              <w:rPr>
                <w:rFonts w:hint="eastAsia"/>
              </w:rPr>
              <w:t>《爆炸危险环境电力装置设计规范》</w:t>
            </w:r>
            <w:r w:rsidRPr="00617CB4">
              <w:t>GB50058）第4.1.4.7；5.1.1.6</w:t>
            </w:r>
          </w:p>
          <w:p w:rsidR="002D0C66" w:rsidRDefault="000503BC" w:rsidP="00783793">
            <w:pPr>
              <w:jc w:val="center"/>
            </w:pPr>
            <w:r w:rsidRPr="00617CB4">
              <w:rPr>
                <w:rFonts w:hint="eastAsia"/>
              </w:rPr>
              <w:t>《防止静电事故通用导则》</w:t>
            </w:r>
            <w:r w:rsidRPr="00617CB4">
              <w:t>GB12158）6.2.3；</w:t>
            </w:r>
          </w:p>
          <w:p w:rsidR="002D0C66" w:rsidRDefault="000503BC" w:rsidP="002D0C66">
            <w:pPr>
              <w:jc w:val="center"/>
            </w:pPr>
            <w:r w:rsidRPr="00617CB4">
              <w:t>《粉尘爆炸危险场所用除尘系统安全技术规范》（AQ4273）第10, 4.2、4.3条；</w:t>
            </w:r>
          </w:p>
          <w:p w:rsidR="000503BC" w:rsidRDefault="000503BC" w:rsidP="00783793">
            <w:pPr>
              <w:jc w:val="center"/>
            </w:pPr>
            <w:r w:rsidRPr="00617CB4">
              <w:t>可燃性粉尘场所用电设备（GB12476.2）第6.4</w:t>
            </w:r>
          </w:p>
        </w:tc>
        <w:tc>
          <w:tcPr>
            <w:tcW w:w="5528" w:type="dxa"/>
            <w:vAlign w:val="center"/>
          </w:tcPr>
          <w:p w:rsidR="000503BC" w:rsidRPr="00617CB4" w:rsidRDefault="000503BC" w:rsidP="000503BC">
            <w:pPr>
              <w:jc w:val="left"/>
            </w:pPr>
            <w:r w:rsidRPr="00617CB4">
              <w:rPr>
                <w:rFonts w:hint="eastAsia"/>
              </w:rPr>
              <w:t>①企业应正确划分爆炸危险区域，根据不同的防爆等级，采用相应的粉尘防爆型电气设备及线路，表面及内部无积尘。粉尘燃爆环境插座开口的一面应朝下，且与垂直面的角度不应大于</w:t>
            </w:r>
            <w:r w:rsidRPr="00617CB4">
              <w:t>60度。</w:t>
            </w:r>
          </w:p>
          <w:p w:rsidR="000503BC" w:rsidRPr="00617CB4" w:rsidRDefault="000503BC" w:rsidP="007C6C78">
            <w:pPr>
              <w:jc w:val="left"/>
            </w:pPr>
            <w:r w:rsidRPr="00617CB4">
              <w:rPr>
                <w:rFonts w:hint="eastAsia"/>
              </w:rPr>
              <w:t>②</w:t>
            </w:r>
            <w:r w:rsidRPr="00617CB4">
              <w:t>20、21、22区的电气设备必须符合GB 12476.1、GB 12476.2规定的防爆类型和级别要求</w:t>
            </w:r>
            <w:r w:rsidR="007C6C78">
              <w:rPr>
                <w:rFonts w:hint="eastAsia"/>
              </w:rPr>
              <w:t>（</w:t>
            </w:r>
            <w:r w:rsidR="007C6C78" w:rsidRPr="007C6C78">
              <w:rPr>
                <w:rFonts w:hint="eastAsia"/>
              </w:rPr>
              <w:t>粉尘防爆电气的类型主要有</w:t>
            </w:r>
            <w:r w:rsidR="007C6C78" w:rsidRPr="007C6C78">
              <w:t>ExtD外壳保护型、ExiD本质安全型、ExmD浇封保护型、ExpD正压保护型</w:t>
            </w:r>
            <w:r w:rsidR="007C6C78">
              <w:rPr>
                <w:rFonts w:hint="eastAsia"/>
              </w:rPr>
              <w:t>）</w:t>
            </w:r>
            <w:r w:rsidRPr="00617CB4">
              <w:t>；电气设备的铭牌标识清楚，有防爆标志、防爆合格证号，外壳无裂缝、损伤，电机不得漏油。</w:t>
            </w:r>
          </w:p>
          <w:p w:rsidR="000503BC" w:rsidRDefault="000503BC" w:rsidP="000503BC">
            <w:pPr>
              <w:jc w:val="left"/>
            </w:pPr>
            <w:r w:rsidRPr="00617CB4">
              <w:rPr>
                <w:rFonts w:hint="eastAsia"/>
              </w:rPr>
              <w:t>③粉尘爆炸危险场所电气设备应进行保护接地，除尘系统的风管不得作为电气设备的接地导体。</w:t>
            </w:r>
          </w:p>
        </w:tc>
        <w:tc>
          <w:tcPr>
            <w:tcW w:w="1134" w:type="dxa"/>
            <w:vAlign w:val="center"/>
          </w:tcPr>
          <w:p w:rsidR="000503BC" w:rsidRDefault="000503BC" w:rsidP="000503BC">
            <w:pPr>
              <w:jc w:val="center"/>
            </w:pPr>
            <w:r>
              <w:rPr>
                <w:rFonts w:hint="eastAsia"/>
              </w:rPr>
              <w:t>合格</w:t>
            </w:r>
            <w:r>
              <w:rPr>
                <w:rFonts w:asciiTheme="minorEastAsia" w:hAnsiTheme="minorEastAsia" w:hint="eastAsia"/>
              </w:rPr>
              <w:t>□</w:t>
            </w:r>
          </w:p>
          <w:p w:rsidR="000503BC" w:rsidRDefault="000503BC" w:rsidP="000503BC">
            <w:pPr>
              <w:jc w:val="center"/>
            </w:pPr>
            <w:r>
              <w:rPr>
                <w:rFonts w:hint="eastAsia"/>
              </w:rPr>
              <w:t>不合格</w:t>
            </w:r>
            <w:r>
              <w:rPr>
                <w:rFonts w:asciiTheme="minorEastAsia" w:hAnsiTheme="minorEastAsia" w:hint="eastAsia"/>
              </w:rPr>
              <w:t>□</w:t>
            </w:r>
          </w:p>
        </w:tc>
        <w:tc>
          <w:tcPr>
            <w:tcW w:w="2977" w:type="dxa"/>
            <w:vAlign w:val="center"/>
          </w:tcPr>
          <w:p w:rsidR="000503BC" w:rsidRDefault="000503BC" w:rsidP="00783793">
            <w:pPr>
              <w:jc w:val="center"/>
            </w:pPr>
          </w:p>
        </w:tc>
      </w:tr>
      <w:tr w:rsidR="000503BC" w:rsidTr="000503BC">
        <w:tc>
          <w:tcPr>
            <w:tcW w:w="634" w:type="dxa"/>
            <w:vAlign w:val="center"/>
          </w:tcPr>
          <w:p w:rsidR="000503BC" w:rsidRDefault="000503BC" w:rsidP="00783793">
            <w:pPr>
              <w:pStyle w:val="a8"/>
              <w:numPr>
                <w:ilvl w:val="0"/>
                <w:numId w:val="1"/>
              </w:numPr>
              <w:ind w:firstLineChars="0"/>
              <w:jc w:val="center"/>
            </w:pPr>
          </w:p>
        </w:tc>
        <w:tc>
          <w:tcPr>
            <w:tcW w:w="1062" w:type="dxa"/>
            <w:vMerge/>
            <w:vAlign w:val="center"/>
          </w:tcPr>
          <w:p w:rsidR="000503BC" w:rsidRDefault="000503BC" w:rsidP="00783793">
            <w:pPr>
              <w:jc w:val="center"/>
            </w:pPr>
          </w:p>
        </w:tc>
        <w:tc>
          <w:tcPr>
            <w:tcW w:w="2694" w:type="dxa"/>
            <w:vAlign w:val="center"/>
          </w:tcPr>
          <w:p w:rsidR="000503BC" w:rsidRPr="00617CB4" w:rsidRDefault="000503BC" w:rsidP="00783793">
            <w:pPr>
              <w:jc w:val="center"/>
            </w:pPr>
            <w:r w:rsidRPr="00617CB4">
              <w:rPr>
                <w:rFonts w:hint="eastAsia"/>
              </w:rPr>
              <w:t>《爆炸危险环境电力装置设计规范》（</w:t>
            </w:r>
            <w:r w:rsidRPr="00617CB4">
              <w:t>GB50058</w:t>
            </w:r>
          </w:p>
          <w:p w:rsidR="000503BC" w:rsidRDefault="000503BC" w:rsidP="00783793">
            <w:pPr>
              <w:jc w:val="center"/>
            </w:pPr>
            <w:r w:rsidRPr="00617CB4">
              <w:t>-2014）第5.1.1.6条</w:t>
            </w:r>
          </w:p>
        </w:tc>
        <w:tc>
          <w:tcPr>
            <w:tcW w:w="5528" w:type="dxa"/>
            <w:vAlign w:val="center"/>
          </w:tcPr>
          <w:p w:rsidR="000503BC" w:rsidRDefault="000503BC" w:rsidP="000503BC">
            <w:pPr>
              <w:jc w:val="left"/>
            </w:pPr>
            <w:r w:rsidRPr="00617CB4">
              <w:rPr>
                <w:rFonts w:hint="eastAsia"/>
              </w:rPr>
              <w:t>在爆炸性粉尘环境内，应尽量减少插座和局部照明灯具的数量。如需采用时，应使用尘密型防爆照明灯具、配电箱柜、开关和插座，插座宜布置在爆炸性粉尘不易积聚的地点，局部宜布置在事故气流不易冲击的位置。</w:t>
            </w:r>
          </w:p>
        </w:tc>
        <w:tc>
          <w:tcPr>
            <w:tcW w:w="1134" w:type="dxa"/>
            <w:vAlign w:val="center"/>
          </w:tcPr>
          <w:p w:rsidR="000503BC" w:rsidRDefault="000503BC" w:rsidP="000503BC">
            <w:pPr>
              <w:jc w:val="center"/>
            </w:pPr>
            <w:r>
              <w:rPr>
                <w:rFonts w:hint="eastAsia"/>
              </w:rPr>
              <w:t>合格</w:t>
            </w:r>
            <w:r>
              <w:rPr>
                <w:rFonts w:asciiTheme="minorEastAsia" w:hAnsiTheme="minorEastAsia" w:hint="eastAsia"/>
              </w:rPr>
              <w:t>□</w:t>
            </w:r>
          </w:p>
          <w:p w:rsidR="000503BC" w:rsidRDefault="000503BC" w:rsidP="000503BC">
            <w:pPr>
              <w:jc w:val="center"/>
            </w:pPr>
            <w:r>
              <w:rPr>
                <w:rFonts w:hint="eastAsia"/>
              </w:rPr>
              <w:t>不合格</w:t>
            </w:r>
            <w:r>
              <w:rPr>
                <w:rFonts w:asciiTheme="minorEastAsia" w:hAnsiTheme="minorEastAsia" w:hint="eastAsia"/>
              </w:rPr>
              <w:t>□</w:t>
            </w:r>
          </w:p>
        </w:tc>
        <w:tc>
          <w:tcPr>
            <w:tcW w:w="2977" w:type="dxa"/>
            <w:vAlign w:val="center"/>
          </w:tcPr>
          <w:p w:rsidR="000503BC" w:rsidRDefault="000503BC" w:rsidP="00783793">
            <w:pPr>
              <w:jc w:val="center"/>
            </w:pPr>
          </w:p>
        </w:tc>
      </w:tr>
      <w:tr w:rsidR="000503BC" w:rsidTr="000503BC">
        <w:tc>
          <w:tcPr>
            <w:tcW w:w="634" w:type="dxa"/>
            <w:vAlign w:val="center"/>
          </w:tcPr>
          <w:p w:rsidR="000503BC" w:rsidRDefault="000503BC" w:rsidP="00783793">
            <w:pPr>
              <w:pStyle w:val="a8"/>
              <w:numPr>
                <w:ilvl w:val="0"/>
                <w:numId w:val="1"/>
              </w:numPr>
              <w:ind w:firstLineChars="0"/>
              <w:jc w:val="center"/>
            </w:pPr>
          </w:p>
        </w:tc>
        <w:tc>
          <w:tcPr>
            <w:tcW w:w="1062" w:type="dxa"/>
            <w:vMerge/>
            <w:vAlign w:val="center"/>
          </w:tcPr>
          <w:p w:rsidR="000503BC" w:rsidRDefault="000503BC" w:rsidP="00783793">
            <w:pPr>
              <w:jc w:val="center"/>
            </w:pPr>
          </w:p>
        </w:tc>
        <w:tc>
          <w:tcPr>
            <w:tcW w:w="2694" w:type="dxa"/>
            <w:vAlign w:val="center"/>
          </w:tcPr>
          <w:p w:rsidR="000503BC" w:rsidRDefault="000503BC" w:rsidP="00783793">
            <w:pPr>
              <w:jc w:val="center"/>
            </w:pPr>
            <w:r w:rsidRPr="00617CB4">
              <w:rPr>
                <w:rFonts w:hint="eastAsia"/>
              </w:rPr>
              <w:t>《爆炸危险环境电力装置设计规范》（</w:t>
            </w:r>
            <w:r w:rsidRPr="00617CB4">
              <w:t>GB50058-2014）第5.4.3.2条。</w:t>
            </w:r>
          </w:p>
        </w:tc>
        <w:tc>
          <w:tcPr>
            <w:tcW w:w="5528" w:type="dxa"/>
            <w:vAlign w:val="center"/>
          </w:tcPr>
          <w:p w:rsidR="000503BC" w:rsidRDefault="000503BC" w:rsidP="000503BC">
            <w:pPr>
              <w:jc w:val="left"/>
            </w:pPr>
            <w:r w:rsidRPr="00617CB4">
              <w:rPr>
                <w:rFonts w:hint="eastAsia"/>
              </w:rPr>
              <w:t>燃爆性粉尘场所电气布线应敷设在钢管中；管线穿墙及楼板时，孔洞应采用非可燃性填料严密堵塞。</w:t>
            </w:r>
          </w:p>
        </w:tc>
        <w:tc>
          <w:tcPr>
            <w:tcW w:w="1134" w:type="dxa"/>
            <w:vAlign w:val="center"/>
          </w:tcPr>
          <w:p w:rsidR="000503BC" w:rsidRDefault="000503BC" w:rsidP="000503BC">
            <w:pPr>
              <w:jc w:val="center"/>
            </w:pPr>
            <w:r>
              <w:rPr>
                <w:rFonts w:hint="eastAsia"/>
              </w:rPr>
              <w:t>合格</w:t>
            </w:r>
            <w:r>
              <w:rPr>
                <w:rFonts w:asciiTheme="minorEastAsia" w:hAnsiTheme="minorEastAsia" w:hint="eastAsia"/>
              </w:rPr>
              <w:t>□</w:t>
            </w:r>
          </w:p>
          <w:p w:rsidR="000503BC" w:rsidRDefault="000503BC" w:rsidP="000503BC">
            <w:pPr>
              <w:jc w:val="center"/>
            </w:pPr>
            <w:r>
              <w:rPr>
                <w:rFonts w:hint="eastAsia"/>
              </w:rPr>
              <w:t>不合格</w:t>
            </w:r>
            <w:r>
              <w:rPr>
                <w:rFonts w:asciiTheme="minorEastAsia" w:hAnsiTheme="minorEastAsia" w:hint="eastAsia"/>
              </w:rPr>
              <w:t>□</w:t>
            </w:r>
          </w:p>
        </w:tc>
        <w:tc>
          <w:tcPr>
            <w:tcW w:w="2977" w:type="dxa"/>
            <w:vAlign w:val="center"/>
          </w:tcPr>
          <w:p w:rsidR="000503BC" w:rsidRDefault="000503BC" w:rsidP="00783793">
            <w:pPr>
              <w:jc w:val="center"/>
            </w:pPr>
          </w:p>
        </w:tc>
      </w:tr>
      <w:tr w:rsidR="000503BC" w:rsidTr="000503BC">
        <w:tc>
          <w:tcPr>
            <w:tcW w:w="634" w:type="dxa"/>
            <w:vAlign w:val="center"/>
          </w:tcPr>
          <w:p w:rsidR="000503BC" w:rsidRDefault="000503BC" w:rsidP="00783793">
            <w:pPr>
              <w:pStyle w:val="a8"/>
              <w:numPr>
                <w:ilvl w:val="0"/>
                <w:numId w:val="1"/>
              </w:numPr>
              <w:ind w:firstLineChars="0"/>
              <w:jc w:val="center"/>
            </w:pPr>
          </w:p>
        </w:tc>
        <w:tc>
          <w:tcPr>
            <w:tcW w:w="1062" w:type="dxa"/>
            <w:vMerge/>
            <w:vAlign w:val="center"/>
          </w:tcPr>
          <w:p w:rsidR="000503BC" w:rsidRDefault="000503BC" w:rsidP="00783793">
            <w:pPr>
              <w:jc w:val="center"/>
            </w:pPr>
          </w:p>
        </w:tc>
        <w:tc>
          <w:tcPr>
            <w:tcW w:w="2694" w:type="dxa"/>
            <w:vAlign w:val="center"/>
          </w:tcPr>
          <w:p w:rsidR="000503BC" w:rsidRPr="00783793" w:rsidRDefault="000503BC" w:rsidP="008C2F7D">
            <w:r w:rsidRPr="00783793">
              <w:rPr>
                <w:rFonts w:hint="eastAsia"/>
              </w:rPr>
              <w:t>《粉尘防爆安全规程》</w:t>
            </w:r>
            <w:r w:rsidRPr="00783793">
              <w:t>(GB15577-20</w:t>
            </w:r>
            <w:r w:rsidR="002D0C66">
              <w:t>18</w:t>
            </w:r>
            <w:r w:rsidRPr="00783793">
              <w:t>)6.3.2条。</w:t>
            </w:r>
          </w:p>
          <w:p w:rsidR="007C6C78" w:rsidRDefault="000503BC" w:rsidP="008C2F7D">
            <w:r w:rsidRPr="00783793">
              <w:t>《防止静电事故通用导则》</w:t>
            </w:r>
            <w:r w:rsidRPr="00783793">
              <w:lastRenderedPageBreak/>
              <w:t>（GB12158）6.2.3</w:t>
            </w:r>
          </w:p>
          <w:p w:rsidR="000503BC" w:rsidRDefault="007C6C78" w:rsidP="008C2F7D">
            <w:r w:rsidRPr="007C6C78">
              <w:rPr>
                <w:rFonts w:hint="eastAsia"/>
              </w:rPr>
              <w:t>《防雷减灾管理办法》（中国气象局第</w:t>
            </w:r>
            <w:r w:rsidRPr="007C6C78">
              <w:t>24号令）第十九条</w:t>
            </w:r>
          </w:p>
        </w:tc>
        <w:tc>
          <w:tcPr>
            <w:tcW w:w="5528" w:type="dxa"/>
            <w:vAlign w:val="center"/>
          </w:tcPr>
          <w:p w:rsidR="000503BC" w:rsidRPr="00783793" w:rsidRDefault="000503BC" w:rsidP="000503BC">
            <w:pPr>
              <w:jc w:val="left"/>
            </w:pPr>
            <w:r w:rsidRPr="00783793">
              <w:rPr>
                <w:rFonts w:hint="eastAsia"/>
              </w:rPr>
              <w:lastRenderedPageBreak/>
              <w:t>①粉尘爆炸危险作业场所的厂房（建构筑物）应按规定设置防雷系统，并可靠接地。</w:t>
            </w:r>
            <w:r w:rsidR="007C6C78" w:rsidRPr="007C6C78">
              <w:rPr>
                <w:rFonts w:hint="eastAsia"/>
              </w:rPr>
              <w:t>投入使用后的防雷装置实行定期检测制度。防雷装置应当每年检测一次，对爆炸和火灾</w:t>
            </w:r>
            <w:r w:rsidR="007C6C78" w:rsidRPr="007C6C78">
              <w:rPr>
                <w:rFonts w:hint="eastAsia"/>
              </w:rPr>
              <w:lastRenderedPageBreak/>
              <w:t>危险环境场所的防雷装置应当每半年检测一次。</w:t>
            </w:r>
          </w:p>
          <w:p w:rsidR="000503BC" w:rsidRDefault="000503BC" w:rsidP="000503BC">
            <w:pPr>
              <w:jc w:val="left"/>
            </w:pPr>
            <w:r w:rsidRPr="00783793">
              <w:rPr>
                <w:rFonts w:hint="eastAsia"/>
              </w:rPr>
              <w:t>②粉尘爆炸危险场所除尘系统应采取防静电的措施，所有金属管道可靠连通。防静电接地线不得利用电源零线和防雷接地线共用；</w:t>
            </w:r>
          </w:p>
        </w:tc>
        <w:tc>
          <w:tcPr>
            <w:tcW w:w="1134" w:type="dxa"/>
            <w:vAlign w:val="center"/>
          </w:tcPr>
          <w:p w:rsidR="000503BC" w:rsidRDefault="000503BC" w:rsidP="000503BC">
            <w:pPr>
              <w:jc w:val="center"/>
            </w:pPr>
            <w:r>
              <w:rPr>
                <w:rFonts w:hint="eastAsia"/>
              </w:rPr>
              <w:lastRenderedPageBreak/>
              <w:t>合格</w:t>
            </w:r>
            <w:r>
              <w:rPr>
                <w:rFonts w:asciiTheme="minorEastAsia" w:hAnsiTheme="minorEastAsia" w:hint="eastAsia"/>
              </w:rPr>
              <w:t>□</w:t>
            </w:r>
          </w:p>
          <w:p w:rsidR="000503BC" w:rsidRDefault="000503BC" w:rsidP="000503BC">
            <w:pPr>
              <w:jc w:val="center"/>
            </w:pPr>
            <w:r>
              <w:rPr>
                <w:rFonts w:hint="eastAsia"/>
              </w:rPr>
              <w:t>不合格</w:t>
            </w:r>
            <w:r>
              <w:rPr>
                <w:rFonts w:asciiTheme="minorEastAsia" w:hAnsiTheme="minorEastAsia" w:hint="eastAsia"/>
              </w:rPr>
              <w:t>□</w:t>
            </w:r>
          </w:p>
        </w:tc>
        <w:tc>
          <w:tcPr>
            <w:tcW w:w="2977" w:type="dxa"/>
            <w:vAlign w:val="center"/>
          </w:tcPr>
          <w:p w:rsidR="000503BC" w:rsidRDefault="000503BC" w:rsidP="00783793">
            <w:pPr>
              <w:jc w:val="center"/>
            </w:pPr>
          </w:p>
        </w:tc>
      </w:tr>
      <w:tr w:rsidR="000503BC" w:rsidTr="000503BC">
        <w:tc>
          <w:tcPr>
            <w:tcW w:w="634" w:type="dxa"/>
            <w:vAlign w:val="center"/>
          </w:tcPr>
          <w:p w:rsidR="000503BC" w:rsidRDefault="000503BC" w:rsidP="00783793">
            <w:pPr>
              <w:pStyle w:val="a8"/>
              <w:numPr>
                <w:ilvl w:val="0"/>
                <w:numId w:val="1"/>
              </w:numPr>
              <w:ind w:firstLineChars="0"/>
              <w:jc w:val="center"/>
            </w:pPr>
          </w:p>
        </w:tc>
        <w:tc>
          <w:tcPr>
            <w:tcW w:w="1062" w:type="dxa"/>
            <w:vMerge w:val="restart"/>
            <w:vAlign w:val="center"/>
          </w:tcPr>
          <w:p w:rsidR="000503BC" w:rsidRDefault="000503BC" w:rsidP="00783793">
            <w:pPr>
              <w:jc w:val="center"/>
            </w:pPr>
            <w:r w:rsidRPr="00783793">
              <w:rPr>
                <w:rFonts w:hint="eastAsia"/>
              </w:rPr>
              <w:t>除尘系统</w:t>
            </w:r>
          </w:p>
        </w:tc>
        <w:tc>
          <w:tcPr>
            <w:tcW w:w="2694" w:type="dxa"/>
            <w:vAlign w:val="center"/>
          </w:tcPr>
          <w:p w:rsidR="000503BC" w:rsidRPr="00783793" w:rsidRDefault="000503BC" w:rsidP="00783793">
            <w:pPr>
              <w:jc w:val="center"/>
            </w:pPr>
            <w:r w:rsidRPr="00783793">
              <w:rPr>
                <w:rFonts w:hint="eastAsia"/>
              </w:rPr>
              <w:t>《粉尘防爆安全规程》</w:t>
            </w:r>
            <w:r w:rsidRPr="00783793">
              <w:t>(</w:t>
            </w:r>
            <w:r w:rsidR="002D0C66">
              <w:t>GB15577-2018</w:t>
            </w:r>
            <w:r w:rsidRPr="00783793">
              <w:t>) 6.4.1、6.4.2、6.4.3、6.4.4条。</w:t>
            </w:r>
          </w:p>
          <w:p w:rsidR="003F33AF" w:rsidRDefault="000503BC" w:rsidP="00783793">
            <w:pPr>
              <w:jc w:val="center"/>
            </w:pPr>
            <w:r w:rsidRPr="00783793">
              <w:rPr>
                <w:rFonts w:hint="eastAsia"/>
              </w:rPr>
              <w:t>《粉尘爆炸危险场所用除尘系统安全技术规范》（</w:t>
            </w:r>
            <w:r w:rsidRPr="00783793">
              <w:t>AQ4273-2016）第4.7；6.3</w:t>
            </w:r>
            <w:r w:rsidR="003F33AF">
              <w:t>条</w:t>
            </w:r>
          </w:p>
          <w:p w:rsidR="000503BC" w:rsidRDefault="000503BC" w:rsidP="00783793">
            <w:pPr>
              <w:jc w:val="center"/>
            </w:pPr>
            <w:r w:rsidRPr="00783793">
              <w:t>《木材加工系统粉尘防爆安全规范》（AQ4228）第6.2.1.2。</w:t>
            </w:r>
          </w:p>
        </w:tc>
        <w:tc>
          <w:tcPr>
            <w:tcW w:w="5528" w:type="dxa"/>
            <w:vAlign w:val="center"/>
          </w:tcPr>
          <w:p w:rsidR="000503BC" w:rsidRPr="00783793" w:rsidRDefault="000503BC" w:rsidP="000503BC">
            <w:pPr>
              <w:jc w:val="left"/>
            </w:pPr>
            <w:r w:rsidRPr="00783793">
              <w:rPr>
                <w:rFonts w:hint="eastAsia"/>
              </w:rPr>
              <w:t>①在粉碎、研磨、造粒等易产生机械点火源的进料处，应安装能除去混入料中杂物的磁选、气动分离器或筛子，防止杂物与设备碰撞，磁选器应每班定期清理干净并保存清理记录；</w:t>
            </w:r>
          </w:p>
          <w:p w:rsidR="000503BC" w:rsidRPr="00783793" w:rsidRDefault="000503BC" w:rsidP="000503BC">
            <w:pPr>
              <w:jc w:val="left"/>
            </w:pPr>
            <w:r w:rsidRPr="00783793">
              <w:t>②应采取有效措施防止铝、镁、钛、锆等金属粉末或含有这些金属的粉末与锈钢摩擦产生火花；</w:t>
            </w:r>
          </w:p>
          <w:p w:rsidR="000503BC" w:rsidRPr="00783793" w:rsidRDefault="000503BC" w:rsidP="000503BC">
            <w:pPr>
              <w:jc w:val="left"/>
            </w:pPr>
            <w:r w:rsidRPr="00783793">
              <w:rPr>
                <w:rFonts w:hint="eastAsia"/>
              </w:rPr>
              <w:t>③没有与明火作业等效的保护措施，不应使用旋转磨轮和旋转切盘进行研磨和切割；</w:t>
            </w:r>
          </w:p>
          <w:p w:rsidR="000503BC" w:rsidRPr="00783793" w:rsidRDefault="000503BC" w:rsidP="000503BC">
            <w:pPr>
              <w:jc w:val="left"/>
            </w:pPr>
            <w:r w:rsidRPr="00783793">
              <w:t>④粉尘爆炸危险场所采用防碰撞火花作业工具</w:t>
            </w:r>
            <w:r w:rsidR="003F33AF">
              <w:rPr>
                <w:rFonts w:hint="eastAsia"/>
              </w:rPr>
              <w:t>，禁止采用铁质检修作业工具</w:t>
            </w:r>
            <w:r w:rsidRPr="00783793">
              <w:t>；</w:t>
            </w:r>
          </w:p>
          <w:p w:rsidR="000503BC" w:rsidRDefault="000503BC" w:rsidP="000503BC">
            <w:pPr>
              <w:jc w:val="left"/>
            </w:pPr>
            <w:r w:rsidRPr="00783793">
              <w:rPr>
                <w:rFonts w:hint="eastAsia"/>
              </w:rPr>
              <w:t>⑤存在经由吸尘罩或吸尘柜吸入火花危险的风管，应采用阻隔火花进入风管及除尘器的措施。宜在风管上安装火花探测报警装置、火花熄灭装置，且两者应联锁保护。如：木制品加工企业与砂光机连接的风管必须安装以上装置</w:t>
            </w:r>
          </w:p>
        </w:tc>
        <w:tc>
          <w:tcPr>
            <w:tcW w:w="1134" w:type="dxa"/>
            <w:vAlign w:val="center"/>
          </w:tcPr>
          <w:p w:rsidR="000503BC" w:rsidRDefault="000503BC" w:rsidP="000503BC">
            <w:pPr>
              <w:jc w:val="center"/>
            </w:pPr>
            <w:r>
              <w:rPr>
                <w:rFonts w:hint="eastAsia"/>
              </w:rPr>
              <w:t>合格</w:t>
            </w:r>
            <w:r>
              <w:rPr>
                <w:rFonts w:asciiTheme="minorEastAsia" w:hAnsiTheme="minorEastAsia" w:hint="eastAsia"/>
              </w:rPr>
              <w:t>□</w:t>
            </w:r>
          </w:p>
          <w:p w:rsidR="000503BC" w:rsidRDefault="000503BC" w:rsidP="000503BC">
            <w:pPr>
              <w:jc w:val="center"/>
            </w:pPr>
            <w:r>
              <w:rPr>
                <w:rFonts w:hint="eastAsia"/>
              </w:rPr>
              <w:t>不合格</w:t>
            </w:r>
            <w:r>
              <w:rPr>
                <w:rFonts w:asciiTheme="minorEastAsia" w:hAnsiTheme="minorEastAsia" w:hint="eastAsia"/>
              </w:rPr>
              <w:t>□</w:t>
            </w:r>
          </w:p>
        </w:tc>
        <w:tc>
          <w:tcPr>
            <w:tcW w:w="2977" w:type="dxa"/>
            <w:vAlign w:val="center"/>
          </w:tcPr>
          <w:p w:rsidR="000503BC" w:rsidRDefault="000503BC" w:rsidP="00783793">
            <w:pPr>
              <w:jc w:val="center"/>
            </w:pPr>
          </w:p>
        </w:tc>
      </w:tr>
      <w:tr w:rsidR="000503BC" w:rsidTr="000503BC">
        <w:tc>
          <w:tcPr>
            <w:tcW w:w="634" w:type="dxa"/>
            <w:vAlign w:val="center"/>
          </w:tcPr>
          <w:p w:rsidR="000503BC" w:rsidRDefault="000503BC" w:rsidP="00783793">
            <w:pPr>
              <w:pStyle w:val="a8"/>
              <w:numPr>
                <w:ilvl w:val="0"/>
                <w:numId w:val="1"/>
              </w:numPr>
              <w:ind w:firstLineChars="0"/>
              <w:jc w:val="center"/>
            </w:pPr>
          </w:p>
        </w:tc>
        <w:tc>
          <w:tcPr>
            <w:tcW w:w="1062" w:type="dxa"/>
            <w:vMerge/>
            <w:vAlign w:val="center"/>
          </w:tcPr>
          <w:p w:rsidR="000503BC" w:rsidRDefault="000503BC" w:rsidP="00783793">
            <w:pPr>
              <w:jc w:val="center"/>
            </w:pPr>
          </w:p>
        </w:tc>
        <w:tc>
          <w:tcPr>
            <w:tcW w:w="2694" w:type="dxa"/>
            <w:vAlign w:val="center"/>
          </w:tcPr>
          <w:p w:rsidR="000503BC" w:rsidRDefault="000503BC" w:rsidP="00783793">
            <w:pPr>
              <w:jc w:val="center"/>
            </w:pPr>
            <w:r w:rsidRPr="00783793">
              <w:rPr>
                <w:rFonts w:hint="eastAsia"/>
              </w:rPr>
              <w:t>《建筑设计防火规范》</w:t>
            </w:r>
            <w:r w:rsidRPr="00783793">
              <w:t>(GB50016-2014)第9.3.6条；《粉尘防爆安全规程》（</w:t>
            </w:r>
            <w:r w:rsidR="002D0C66">
              <w:t>GB15577-2018</w:t>
            </w:r>
            <w:r w:rsidRPr="00783793">
              <w:t>） 第6.6条。《粉尘爆炸危险场所用除尘系统安全技术规范》（AQ4273-2016）第11.2、11.3、11.4、4.1、</w:t>
            </w:r>
            <w:r w:rsidRPr="00783793">
              <w:lastRenderedPageBreak/>
              <w:t>4.5、4.6条。</w:t>
            </w:r>
          </w:p>
        </w:tc>
        <w:tc>
          <w:tcPr>
            <w:tcW w:w="5528" w:type="dxa"/>
            <w:vAlign w:val="center"/>
          </w:tcPr>
          <w:p w:rsidR="000503BC" w:rsidRPr="00783793" w:rsidRDefault="000503BC" w:rsidP="000503BC">
            <w:pPr>
              <w:jc w:val="left"/>
            </w:pPr>
            <w:r w:rsidRPr="00783793">
              <w:rPr>
                <w:rFonts w:hint="eastAsia"/>
              </w:rPr>
              <w:lastRenderedPageBreak/>
              <w:t>①除尘器布置应远离明火≥</w:t>
            </w:r>
            <w:r w:rsidRPr="00783793">
              <w:t>25米，应按生产工艺分片（分区域）设置相对独立的除尘系统，并保证除尘系统有足够的风量，风管中不应有粉尘沉降。</w:t>
            </w:r>
          </w:p>
          <w:p w:rsidR="000503BC" w:rsidRPr="00783793" w:rsidRDefault="000503BC" w:rsidP="000503BC">
            <w:pPr>
              <w:jc w:val="left"/>
            </w:pPr>
            <w:r w:rsidRPr="00783793">
              <w:rPr>
                <w:rFonts w:hint="eastAsia"/>
              </w:rPr>
              <w:t>②可燃性粉尘与可燃气体等易加剧爆炸危险的介质不得共用一套除尘系统，不同防火分区的除尘系统不得互联互通。</w:t>
            </w:r>
          </w:p>
          <w:p w:rsidR="000503BC" w:rsidRPr="00783793" w:rsidRDefault="000503BC" w:rsidP="000503BC">
            <w:pPr>
              <w:jc w:val="left"/>
            </w:pPr>
            <w:r w:rsidRPr="00783793">
              <w:rPr>
                <w:rFonts w:hint="eastAsia"/>
              </w:rPr>
              <w:t>③铝镁粉尘及木粉尘除尘器应在负压下工作，其它除尘系统若采用正压吹送粉尘，则应采取可靠的防范点燃源的措</w:t>
            </w:r>
            <w:r w:rsidRPr="00783793">
              <w:rPr>
                <w:rFonts w:hint="eastAsia"/>
              </w:rPr>
              <w:lastRenderedPageBreak/>
              <w:t>施。</w:t>
            </w:r>
          </w:p>
          <w:p w:rsidR="000503BC" w:rsidRPr="00783793" w:rsidRDefault="000503BC" w:rsidP="000503BC">
            <w:pPr>
              <w:jc w:val="left"/>
            </w:pPr>
            <w:r w:rsidRPr="00783793">
              <w:rPr>
                <w:rFonts w:hint="eastAsia"/>
              </w:rPr>
              <w:t>④除尘系统不应采用粉尘沉降室除尘，不应采用干式巷道式构筑物作为除尘风道。</w:t>
            </w:r>
          </w:p>
          <w:p w:rsidR="000503BC" w:rsidRDefault="000503BC" w:rsidP="000503BC">
            <w:pPr>
              <w:jc w:val="left"/>
            </w:pPr>
            <w:r w:rsidRPr="00783793">
              <w:rPr>
                <w:rFonts w:hint="eastAsia"/>
              </w:rPr>
              <w:t>⑤净化有爆炸危险粉尘的干式除尘器宜安装在室外，室外除尘器进风管应与建筑外墙保持</w:t>
            </w:r>
            <w:r w:rsidRPr="00783793">
              <w:t>90度、或180度夹角的除尘器侧面、顶部或正面位置，进风管弯头处设置卸爆口且不朝向厂房建筑物内部；除尘器若布置在室内应满足AQ4273-2016第11.2相关要求。</w:t>
            </w:r>
          </w:p>
        </w:tc>
        <w:tc>
          <w:tcPr>
            <w:tcW w:w="1134" w:type="dxa"/>
            <w:vAlign w:val="center"/>
          </w:tcPr>
          <w:p w:rsidR="000503BC" w:rsidRDefault="000503BC" w:rsidP="000503BC">
            <w:pPr>
              <w:jc w:val="center"/>
            </w:pPr>
            <w:r>
              <w:rPr>
                <w:rFonts w:hint="eastAsia"/>
              </w:rPr>
              <w:lastRenderedPageBreak/>
              <w:t>合格</w:t>
            </w:r>
            <w:r>
              <w:rPr>
                <w:rFonts w:asciiTheme="minorEastAsia" w:hAnsiTheme="minorEastAsia" w:hint="eastAsia"/>
              </w:rPr>
              <w:t>□</w:t>
            </w:r>
          </w:p>
          <w:p w:rsidR="000503BC" w:rsidRDefault="000503BC" w:rsidP="000503BC">
            <w:pPr>
              <w:jc w:val="center"/>
            </w:pPr>
            <w:r>
              <w:rPr>
                <w:rFonts w:hint="eastAsia"/>
              </w:rPr>
              <w:t>不合格</w:t>
            </w:r>
            <w:r>
              <w:rPr>
                <w:rFonts w:asciiTheme="minorEastAsia" w:hAnsiTheme="minorEastAsia" w:hint="eastAsia"/>
              </w:rPr>
              <w:t>□</w:t>
            </w:r>
          </w:p>
        </w:tc>
        <w:tc>
          <w:tcPr>
            <w:tcW w:w="2977" w:type="dxa"/>
            <w:vAlign w:val="center"/>
          </w:tcPr>
          <w:p w:rsidR="000503BC" w:rsidRDefault="000503BC" w:rsidP="00783793">
            <w:pPr>
              <w:jc w:val="center"/>
            </w:pPr>
          </w:p>
        </w:tc>
      </w:tr>
      <w:tr w:rsidR="000503BC" w:rsidTr="000503BC">
        <w:tc>
          <w:tcPr>
            <w:tcW w:w="634" w:type="dxa"/>
            <w:vAlign w:val="center"/>
          </w:tcPr>
          <w:p w:rsidR="000503BC" w:rsidRDefault="000503BC" w:rsidP="00783793">
            <w:pPr>
              <w:pStyle w:val="a8"/>
              <w:numPr>
                <w:ilvl w:val="0"/>
                <w:numId w:val="1"/>
              </w:numPr>
              <w:ind w:firstLineChars="0"/>
              <w:jc w:val="center"/>
            </w:pPr>
          </w:p>
        </w:tc>
        <w:tc>
          <w:tcPr>
            <w:tcW w:w="1062" w:type="dxa"/>
            <w:vMerge/>
            <w:vAlign w:val="center"/>
          </w:tcPr>
          <w:p w:rsidR="000503BC" w:rsidRDefault="000503BC" w:rsidP="00783793">
            <w:pPr>
              <w:jc w:val="center"/>
            </w:pPr>
          </w:p>
        </w:tc>
        <w:tc>
          <w:tcPr>
            <w:tcW w:w="2694" w:type="dxa"/>
            <w:vAlign w:val="center"/>
          </w:tcPr>
          <w:p w:rsidR="000503BC" w:rsidRPr="00783793" w:rsidRDefault="000503BC" w:rsidP="00783793">
            <w:pPr>
              <w:jc w:val="center"/>
            </w:pPr>
            <w:r w:rsidRPr="00783793">
              <w:rPr>
                <w:rFonts w:hint="eastAsia"/>
              </w:rPr>
              <w:t>《建筑设计防火规范》（</w:t>
            </w:r>
            <w:r w:rsidRPr="00783793">
              <w:t>GB50016-2014）第9.3.7、3.8条。</w:t>
            </w:r>
          </w:p>
          <w:p w:rsidR="000503BC" w:rsidRPr="00783793" w:rsidRDefault="000503BC" w:rsidP="00783793">
            <w:pPr>
              <w:jc w:val="center"/>
            </w:pPr>
            <w:r w:rsidRPr="00783793">
              <w:rPr>
                <w:rFonts w:hint="eastAsia"/>
              </w:rPr>
              <w:t>《粉尘爆炸危险场所用除尘系统安全技术规范》（</w:t>
            </w:r>
            <w:r w:rsidRPr="00783793">
              <w:t>AQ4273-2016）第4.2；9；11条。</w:t>
            </w:r>
          </w:p>
          <w:p w:rsidR="000503BC" w:rsidRDefault="000503BC" w:rsidP="008C2F7D">
            <w:r w:rsidRPr="00783793">
              <w:rPr>
                <w:rFonts w:hint="eastAsia"/>
              </w:rPr>
              <w:t>《粉尘爆炸泄压指南》（</w:t>
            </w:r>
            <w:r w:rsidRPr="00783793">
              <w:t>GB/T15605）第9；6.1.6条。</w:t>
            </w:r>
          </w:p>
        </w:tc>
        <w:tc>
          <w:tcPr>
            <w:tcW w:w="5528" w:type="dxa"/>
            <w:vAlign w:val="center"/>
          </w:tcPr>
          <w:p w:rsidR="000503BC" w:rsidRPr="00783793" w:rsidRDefault="000503BC" w:rsidP="000503BC">
            <w:pPr>
              <w:jc w:val="left"/>
            </w:pPr>
            <w:r w:rsidRPr="00783793">
              <w:rPr>
                <w:rFonts w:hint="eastAsia"/>
              </w:rPr>
              <w:t>①存在粉尘爆炸危险的干式除尘系统（包括除尘器、除尘器进风管）、粉体加工设备、料仓、斗式提升机等设备设施必须按规范采用泄爆、隔爆、惰化、抑爆等控爆措施。</w:t>
            </w:r>
          </w:p>
          <w:p w:rsidR="000503BC" w:rsidRPr="00783793" w:rsidRDefault="000503BC" w:rsidP="000503BC">
            <w:pPr>
              <w:jc w:val="left"/>
            </w:pPr>
            <w:r w:rsidRPr="00783793">
              <w:rPr>
                <w:rFonts w:hint="eastAsia"/>
              </w:rPr>
              <w:t>②除尘器、过滤器、管道等应设置泄压装置，泄爆口应按规定设置，并布置在系统的负压段。</w:t>
            </w:r>
          </w:p>
          <w:p w:rsidR="000503BC" w:rsidRPr="00783793" w:rsidRDefault="000503BC" w:rsidP="000503BC">
            <w:pPr>
              <w:jc w:val="left"/>
            </w:pPr>
            <w:r w:rsidRPr="00783793">
              <w:rPr>
                <w:rFonts w:hint="eastAsia"/>
              </w:rPr>
              <w:t>③干式除尘器如安装在室内，其泄爆导管应直通室外，且长度小于</w:t>
            </w:r>
            <w:r w:rsidRPr="00783793">
              <w:t>3m，泄压面的轴线与导管夹角应≤20°。</w:t>
            </w:r>
          </w:p>
          <w:p w:rsidR="000503BC" w:rsidRDefault="000503BC" w:rsidP="000503BC">
            <w:pPr>
              <w:jc w:val="left"/>
            </w:pPr>
            <w:r w:rsidRPr="00783793">
              <w:rPr>
                <w:rFonts w:hint="eastAsia"/>
              </w:rPr>
              <w:t>④存在爆炸危险的设备的泄压装置泄压口应通往室外安全区域。若泄压装置泄压口设在厂房内，应采用无火焰泄压装置。</w:t>
            </w:r>
          </w:p>
        </w:tc>
        <w:tc>
          <w:tcPr>
            <w:tcW w:w="1134" w:type="dxa"/>
            <w:vAlign w:val="center"/>
          </w:tcPr>
          <w:p w:rsidR="000503BC" w:rsidRDefault="000503BC" w:rsidP="000503BC">
            <w:pPr>
              <w:jc w:val="center"/>
            </w:pPr>
            <w:r>
              <w:rPr>
                <w:rFonts w:hint="eastAsia"/>
              </w:rPr>
              <w:t>合格</w:t>
            </w:r>
            <w:r>
              <w:rPr>
                <w:rFonts w:asciiTheme="minorEastAsia" w:hAnsiTheme="minorEastAsia" w:hint="eastAsia"/>
              </w:rPr>
              <w:t>□</w:t>
            </w:r>
          </w:p>
          <w:p w:rsidR="000503BC" w:rsidRDefault="000503BC" w:rsidP="000503BC">
            <w:pPr>
              <w:jc w:val="center"/>
            </w:pPr>
            <w:r>
              <w:rPr>
                <w:rFonts w:hint="eastAsia"/>
              </w:rPr>
              <w:t>不合格</w:t>
            </w:r>
            <w:r>
              <w:rPr>
                <w:rFonts w:asciiTheme="minorEastAsia" w:hAnsiTheme="minorEastAsia" w:hint="eastAsia"/>
              </w:rPr>
              <w:t>□</w:t>
            </w:r>
          </w:p>
        </w:tc>
        <w:tc>
          <w:tcPr>
            <w:tcW w:w="2977" w:type="dxa"/>
            <w:vAlign w:val="center"/>
          </w:tcPr>
          <w:p w:rsidR="000503BC" w:rsidRDefault="000503BC" w:rsidP="00783793">
            <w:pPr>
              <w:jc w:val="center"/>
            </w:pPr>
          </w:p>
        </w:tc>
      </w:tr>
      <w:tr w:rsidR="000503BC" w:rsidTr="000503BC">
        <w:tc>
          <w:tcPr>
            <w:tcW w:w="634" w:type="dxa"/>
            <w:vAlign w:val="center"/>
          </w:tcPr>
          <w:p w:rsidR="000503BC" w:rsidRDefault="000503BC" w:rsidP="00783793">
            <w:pPr>
              <w:pStyle w:val="a8"/>
              <w:numPr>
                <w:ilvl w:val="0"/>
                <w:numId w:val="1"/>
              </w:numPr>
              <w:ind w:firstLineChars="0"/>
              <w:jc w:val="center"/>
            </w:pPr>
          </w:p>
        </w:tc>
        <w:tc>
          <w:tcPr>
            <w:tcW w:w="1062" w:type="dxa"/>
            <w:vMerge/>
            <w:vAlign w:val="center"/>
          </w:tcPr>
          <w:p w:rsidR="000503BC" w:rsidRDefault="000503BC" w:rsidP="00783793">
            <w:pPr>
              <w:jc w:val="center"/>
            </w:pPr>
          </w:p>
        </w:tc>
        <w:tc>
          <w:tcPr>
            <w:tcW w:w="2694" w:type="dxa"/>
            <w:vAlign w:val="center"/>
          </w:tcPr>
          <w:p w:rsidR="000503BC" w:rsidRPr="00783793" w:rsidRDefault="000503BC" w:rsidP="00783793">
            <w:pPr>
              <w:jc w:val="center"/>
            </w:pPr>
            <w:r w:rsidRPr="00783793">
              <w:rPr>
                <w:rFonts w:hint="eastAsia"/>
              </w:rPr>
              <w:t>《粉尘爆炸危险场所用除尘系统安全技术规范》（</w:t>
            </w:r>
            <w:r w:rsidRPr="00783793">
              <w:t>AQ4273-2016）第7.1.2、1.4、2.1条。</w:t>
            </w:r>
          </w:p>
          <w:p w:rsidR="000503BC" w:rsidRDefault="000503BC" w:rsidP="00831496">
            <w:pPr>
              <w:jc w:val="center"/>
            </w:pPr>
            <w:r w:rsidRPr="00783793">
              <w:rPr>
                <w:rFonts w:hint="eastAsia"/>
              </w:rPr>
              <w:t>《粉尘爆炸泄压指南》（</w:t>
            </w:r>
            <w:r w:rsidRPr="00783793">
              <w:t xml:space="preserve">GB/T15605）第4.3； </w:t>
            </w:r>
          </w:p>
        </w:tc>
        <w:tc>
          <w:tcPr>
            <w:tcW w:w="5528" w:type="dxa"/>
            <w:vAlign w:val="center"/>
          </w:tcPr>
          <w:p w:rsidR="000503BC" w:rsidRPr="00783793" w:rsidRDefault="000503BC" w:rsidP="000503BC">
            <w:pPr>
              <w:jc w:val="left"/>
            </w:pPr>
            <w:r w:rsidRPr="00783793">
              <w:rPr>
                <w:rFonts w:hint="eastAsia"/>
              </w:rPr>
              <w:t>①所有产尘点均应装设吸尘罩，风量和风速满足风管中不应有粉尘沉降、堵塞和内壁大于</w:t>
            </w:r>
            <w:r w:rsidRPr="00783793">
              <w:t>1mm的积尘。</w:t>
            </w:r>
          </w:p>
          <w:p w:rsidR="000503BC" w:rsidRDefault="000503BC" w:rsidP="000503BC">
            <w:pPr>
              <w:jc w:val="left"/>
            </w:pPr>
            <w:r w:rsidRPr="00783793">
              <w:rPr>
                <w:rFonts w:hint="eastAsia"/>
              </w:rPr>
              <w:t>②除尘风管应明设，应采用非铝制金属材料、圆型横截面，其它材料应采取阻燃、防静电措施。主管道应分段</w:t>
            </w:r>
            <w:r w:rsidRPr="00783793">
              <w:t>(宜每隔6米)进行径向泄压并引至室外安全方向，泄压面积应不小于管道的横截面积。</w:t>
            </w:r>
          </w:p>
        </w:tc>
        <w:tc>
          <w:tcPr>
            <w:tcW w:w="1134" w:type="dxa"/>
            <w:vAlign w:val="center"/>
          </w:tcPr>
          <w:p w:rsidR="000503BC" w:rsidRDefault="000503BC" w:rsidP="000503BC">
            <w:pPr>
              <w:jc w:val="center"/>
            </w:pPr>
            <w:r>
              <w:rPr>
                <w:rFonts w:hint="eastAsia"/>
              </w:rPr>
              <w:t>合格</w:t>
            </w:r>
            <w:r>
              <w:rPr>
                <w:rFonts w:asciiTheme="minorEastAsia" w:hAnsiTheme="minorEastAsia" w:hint="eastAsia"/>
              </w:rPr>
              <w:t>□</w:t>
            </w:r>
          </w:p>
          <w:p w:rsidR="000503BC" w:rsidRDefault="000503BC" w:rsidP="000503BC">
            <w:pPr>
              <w:jc w:val="center"/>
            </w:pPr>
            <w:r>
              <w:rPr>
                <w:rFonts w:hint="eastAsia"/>
              </w:rPr>
              <w:t>不合格</w:t>
            </w:r>
            <w:r>
              <w:rPr>
                <w:rFonts w:asciiTheme="minorEastAsia" w:hAnsiTheme="minorEastAsia" w:hint="eastAsia"/>
              </w:rPr>
              <w:t>□</w:t>
            </w:r>
          </w:p>
        </w:tc>
        <w:tc>
          <w:tcPr>
            <w:tcW w:w="2977" w:type="dxa"/>
            <w:vAlign w:val="center"/>
          </w:tcPr>
          <w:p w:rsidR="000503BC" w:rsidRDefault="000503BC" w:rsidP="00783793">
            <w:pPr>
              <w:jc w:val="center"/>
            </w:pPr>
          </w:p>
        </w:tc>
      </w:tr>
      <w:tr w:rsidR="000503BC" w:rsidTr="000503BC">
        <w:tc>
          <w:tcPr>
            <w:tcW w:w="634" w:type="dxa"/>
            <w:vAlign w:val="center"/>
          </w:tcPr>
          <w:p w:rsidR="000503BC" w:rsidRDefault="000503BC" w:rsidP="00783793">
            <w:pPr>
              <w:pStyle w:val="a8"/>
              <w:numPr>
                <w:ilvl w:val="0"/>
                <w:numId w:val="1"/>
              </w:numPr>
              <w:ind w:firstLineChars="0"/>
              <w:jc w:val="center"/>
            </w:pPr>
          </w:p>
        </w:tc>
        <w:tc>
          <w:tcPr>
            <w:tcW w:w="1062" w:type="dxa"/>
            <w:vMerge/>
            <w:vAlign w:val="center"/>
          </w:tcPr>
          <w:p w:rsidR="000503BC" w:rsidRDefault="000503BC" w:rsidP="00783793">
            <w:pPr>
              <w:jc w:val="center"/>
            </w:pPr>
          </w:p>
        </w:tc>
        <w:tc>
          <w:tcPr>
            <w:tcW w:w="2694" w:type="dxa"/>
            <w:vAlign w:val="center"/>
          </w:tcPr>
          <w:p w:rsidR="000503BC" w:rsidRPr="00783793" w:rsidRDefault="000503BC" w:rsidP="008C2F7D">
            <w:r w:rsidRPr="00783793">
              <w:rPr>
                <w:rFonts w:hint="eastAsia"/>
              </w:rPr>
              <w:t>《粉尘爆炸危险场所用收尘器防爆导则》</w:t>
            </w:r>
            <w:r w:rsidRPr="00783793">
              <w:rPr>
                <w:rFonts w:hint="eastAsia"/>
              </w:rPr>
              <w:lastRenderedPageBreak/>
              <w:t>（</w:t>
            </w:r>
            <w:r w:rsidRPr="00783793">
              <w:t>GB/T17919）第 4.1.8；4.4条。</w:t>
            </w:r>
          </w:p>
          <w:p w:rsidR="000503BC" w:rsidRDefault="000503BC" w:rsidP="00783793">
            <w:pPr>
              <w:jc w:val="center"/>
            </w:pPr>
            <w:r w:rsidRPr="00783793">
              <w:rPr>
                <w:rFonts w:hint="eastAsia"/>
              </w:rPr>
              <w:t>《粉尘爆炸危险场所用除尘系统安全技术规范（</w:t>
            </w:r>
            <w:r w:rsidRPr="00783793">
              <w:t>AQ4273-2016）第5.1.5、1.6；5.2.2、2.3条</w:t>
            </w:r>
          </w:p>
        </w:tc>
        <w:tc>
          <w:tcPr>
            <w:tcW w:w="5528" w:type="dxa"/>
            <w:vAlign w:val="center"/>
          </w:tcPr>
          <w:p w:rsidR="000503BC" w:rsidRPr="00783793" w:rsidRDefault="000503BC" w:rsidP="000503BC">
            <w:pPr>
              <w:jc w:val="left"/>
            </w:pPr>
            <w:r w:rsidRPr="00783793">
              <w:rPr>
                <w:rFonts w:hint="eastAsia"/>
              </w:rPr>
              <w:lastRenderedPageBreak/>
              <w:t>①袋式除尘器应采用阻燃和不产生静电的布袋，应采用脉冲喷吹等强力清灰方式进行可靠清灰</w:t>
            </w:r>
            <w:r w:rsidRPr="00783793">
              <w:t>,滤袋积尘残留厚度</w:t>
            </w:r>
            <w:r w:rsidRPr="00783793">
              <w:lastRenderedPageBreak/>
              <w:t>≤1mm；</w:t>
            </w:r>
          </w:p>
          <w:p w:rsidR="000503BC" w:rsidRPr="00783793" w:rsidRDefault="000503BC" w:rsidP="000503BC">
            <w:pPr>
              <w:jc w:val="left"/>
            </w:pPr>
            <w:r w:rsidRPr="00783793">
              <w:rPr>
                <w:rFonts w:hint="eastAsia"/>
              </w:rPr>
              <w:t>②清灰气源应符合产品说明书规定要求，袋式外滤除尘器的进出口风管应设风压监测装置，当进、出口风压力变化＞允许值的</w:t>
            </w:r>
            <w:r w:rsidRPr="00783793">
              <w:t>20%时，监测装置应报警。</w:t>
            </w:r>
          </w:p>
          <w:p w:rsidR="000503BC" w:rsidRPr="00783793" w:rsidRDefault="000503BC" w:rsidP="000503BC">
            <w:pPr>
              <w:jc w:val="left"/>
            </w:pPr>
            <w:r w:rsidRPr="00783793">
              <w:rPr>
                <w:rFonts w:hint="eastAsia"/>
              </w:rPr>
              <w:t>③确定合理清理维保周期，并详细记录。</w:t>
            </w:r>
          </w:p>
          <w:p w:rsidR="000503BC" w:rsidRPr="00783793" w:rsidRDefault="000503BC" w:rsidP="000503BC">
            <w:pPr>
              <w:jc w:val="left"/>
            </w:pPr>
            <w:r w:rsidRPr="00783793">
              <w:rPr>
                <w:rFonts w:hint="eastAsia"/>
              </w:rPr>
              <w:t>④铝镁等金属粉尘生产、收集、贮存必须按照</w:t>
            </w:r>
            <w:r w:rsidRPr="00783793">
              <w:t>GB15577要求配备防水防潮及防止粉尘自燃设施，采用湿式除尘应有防止产生氢气积聚的措施，应保持通风良好。</w:t>
            </w:r>
          </w:p>
          <w:p w:rsidR="000503BC" w:rsidRPr="00783793" w:rsidRDefault="000503BC" w:rsidP="000503BC">
            <w:pPr>
              <w:jc w:val="left"/>
            </w:pPr>
            <w:r w:rsidRPr="00783793">
              <w:rPr>
                <w:rFonts w:hint="eastAsia"/>
              </w:rPr>
              <w:t>⑤干式除尘器应设置锁气卸灰装置，该装置工作周期满足灰斗内无粉尘堆积，应设置运行异常及故障停机状况时监控、报警装置及发出信号。</w:t>
            </w:r>
          </w:p>
          <w:p w:rsidR="000503BC" w:rsidRDefault="000503BC" w:rsidP="000503BC">
            <w:pPr>
              <w:jc w:val="left"/>
            </w:pPr>
            <w:r w:rsidRPr="00783793">
              <w:rPr>
                <w:rFonts w:hint="eastAsia"/>
              </w:rPr>
              <w:t>⑥湿式除尘器水量、水压应能满足除去内部粉尘的要求，并设置水量、水压下限监测报警装置，水及过滤池（箱）不应密闭、结冰，应通风良好。</w:t>
            </w:r>
          </w:p>
        </w:tc>
        <w:tc>
          <w:tcPr>
            <w:tcW w:w="1134" w:type="dxa"/>
            <w:vAlign w:val="center"/>
          </w:tcPr>
          <w:p w:rsidR="000503BC" w:rsidRDefault="000503BC" w:rsidP="000503BC">
            <w:pPr>
              <w:jc w:val="center"/>
            </w:pPr>
            <w:r>
              <w:rPr>
                <w:rFonts w:hint="eastAsia"/>
              </w:rPr>
              <w:lastRenderedPageBreak/>
              <w:t>合格</w:t>
            </w:r>
            <w:r>
              <w:rPr>
                <w:rFonts w:asciiTheme="minorEastAsia" w:hAnsiTheme="minorEastAsia" w:hint="eastAsia"/>
              </w:rPr>
              <w:t>□</w:t>
            </w:r>
          </w:p>
          <w:p w:rsidR="000503BC" w:rsidRDefault="000503BC" w:rsidP="000503BC">
            <w:pPr>
              <w:jc w:val="center"/>
            </w:pPr>
            <w:r>
              <w:rPr>
                <w:rFonts w:hint="eastAsia"/>
              </w:rPr>
              <w:t>不合格</w:t>
            </w:r>
            <w:r>
              <w:rPr>
                <w:rFonts w:asciiTheme="minorEastAsia" w:hAnsiTheme="minorEastAsia" w:hint="eastAsia"/>
              </w:rPr>
              <w:t>□</w:t>
            </w:r>
          </w:p>
        </w:tc>
        <w:tc>
          <w:tcPr>
            <w:tcW w:w="2977" w:type="dxa"/>
            <w:vAlign w:val="center"/>
          </w:tcPr>
          <w:p w:rsidR="000503BC" w:rsidRDefault="000503BC" w:rsidP="00783793">
            <w:pPr>
              <w:jc w:val="center"/>
            </w:pPr>
          </w:p>
        </w:tc>
      </w:tr>
      <w:tr w:rsidR="000503BC" w:rsidTr="000503BC">
        <w:tc>
          <w:tcPr>
            <w:tcW w:w="634" w:type="dxa"/>
            <w:vAlign w:val="center"/>
          </w:tcPr>
          <w:p w:rsidR="000503BC" w:rsidRDefault="000503BC" w:rsidP="00783793">
            <w:pPr>
              <w:pStyle w:val="a8"/>
              <w:numPr>
                <w:ilvl w:val="0"/>
                <w:numId w:val="1"/>
              </w:numPr>
              <w:ind w:firstLineChars="0"/>
              <w:jc w:val="center"/>
            </w:pPr>
          </w:p>
        </w:tc>
        <w:tc>
          <w:tcPr>
            <w:tcW w:w="1062" w:type="dxa"/>
            <w:vMerge/>
            <w:vAlign w:val="center"/>
          </w:tcPr>
          <w:p w:rsidR="000503BC" w:rsidRDefault="000503BC" w:rsidP="00783793">
            <w:pPr>
              <w:jc w:val="center"/>
            </w:pPr>
          </w:p>
        </w:tc>
        <w:tc>
          <w:tcPr>
            <w:tcW w:w="2694" w:type="dxa"/>
            <w:vAlign w:val="center"/>
          </w:tcPr>
          <w:p w:rsidR="000503BC" w:rsidRDefault="000503BC" w:rsidP="00783793">
            <w:pPr>
              <w:jc w:val="center"/>
            </w:pPr>
            <w:r w:rsidRPr="00783793">
              <w:rPr>
                <w:rFonts w:hint="eastAsia"/>
              </w:rPr>
              <w:t>《粉尘爆炸危险场所用除尘系统安全技术规范（</w:t>
            </w:r>
            <w:r w:rsidRPr="00783793">
              <w:t>AQ4273-2016）第5.1.7条。</w:t>
            </w:r>
          </w:p>
        </w:tc>
        <w:tc>
          <w:tcPr>
            <w:tcW w:w="5528" w:type="dxa"/>
            <w:vAlign w:val="center"/>
          </w:tcPr>
          <w:p w:rsidR="000503BC" w:rsidRPr="00783793" w:rsidRDefault="000503BC" w:rsidP="000503BC">
            <w:pPr>
              <w:jc w:val="left"/>
            </w:pPr>
            <w:r w:rsidRPr="00783793">
              <w:rPr>
                <w:rFonts w:hint="eastAsia"/>
              </w:rPr>
              <w:t>①</w:t>
            </w:r>
            <w:r w:rsidRPr="00783793">
              <w:t xml:space="preserve"> 气力、刮板、螺旋输灰装置应通畅无堵塞，管道长度≥10米应按标准设置泄爆口等防爆装置。</w:t>
            </w:r>
          </w:p>
          <w:p w:rsidR="000503BC" w:rsidRDefault="000503BC" w:rsidP="000503BC">
            <w:pPr>
              <w:jc w:val="left"/>
            </w:pPr>
            <w:r w:rsidRPr="00783793">
              <w:rPr>
                <w:rFonts w:hint="eastAsia"/>
              </w:rPr>
              <w:t>②输灰装置卸出的粉尘采取粉尘仓或筒仓收集，采用控制粉尘飘散的尘降及排气措施，监控收集粉尘料位。</w:t>
            </w:r>
          </w:p>
        </w:tc>
        <w:tc>
          <w:tcPr>
            <w:tcW w:w="1134" w:type="dxa"/>
            <w:vAlign w:val="center"/>
          </w:tcPr>
          <w:p w:rsidR="000503BC" w:rsidRDefault="000503BC" w:rsidP="000503BC">
            <w:pPr>
              <w:jc w:val="center"/>
            </w:pPr>
            <w:r>
              <w:rPr>
                <w:rFonts w:hint="eastAsia"/>
              </w:rPr>
              <w:t>合格</w:t>
            </w:r>
            <w:r>
              <w:rPr>
                <w:rFonts w:asciiTheme="minorEastAsia" w:hAnsiTheme="minorEastAsia" w:hint="eastAsia"/>
              </w:rPr>
              <w:t>□</w:t>
            </w:r>
          </w:p>
          <w:p w:rsidR="000503BC" w:rsidRDefault="000503BC" w:rsidP="000503BC">
            <w:pPr>
              <w:jc w:val="center"/>
            </w:pPr>
            <w:r>
              <w:rPr>
                <w:rFonts w:hint="eastAsia"/>
              </w:rPr>
              <w:t>不合格</w:t>
            </w:r>
            <w:r>
              <w:rPr>
                <w:rFonts w:asciiTheme="minorEastAsia" w:hAnsiTheme="minorEastAsia" w:hint="eastAsia"/>
              </w:rPr>
              <w:t>□</w:t>
            </w:r>
          </w:p>
        </w:tc>
        <w:tc>
          <w:tcPr>
            <w:tcW w:w="2977" w:type="dxa"/>
            <w:vAlign w:val="center"/>
          </w:tcPr>
          <w:p w:rsidR="000503BC" w:rsidRDefault="000503BC" w:rsidP="00783793">
            <w:pPr>
              <w:jc w:val="center"/>
            </w:pPr>
          </w:p>
        </w:tc>
      </w:tr>
      <w:tr w:rsidR="00617CB4" w:rsidTr="000503BC">
        <w:tc>
          <w:tcPr>
            <w:tcW w:w="634" w:type="dxa"/>
            <w:vAlign w:val="center"/>
          </w:tcPr>
          <w:p w:rsidR="00617CB4" w:rsidRDefault="00617CB4" w:rsidP="00783793">
            <w:pPr>
              <w:pStyle w:val="a8"/>
              <w:numPr>
                <w:ilvl w:val="0"/>
                <w:numId w:val="1"/>
              </w:numPr>
              <w:ind w:firstLineChars="0"/>
              <w:jc w:val="center"/>
            </w:pPr>
          </w:p>
        </w:tc>
        <w:tc>
          <w:tcPr>
            <w:tcW w:w="1062" w:type="dxa"/>
            <w:vAlign w:val="center"/>
          </w:tcPr>
          <w:p w:rsidR="00783793" w:rsidRPr="00783793" w:rsidRDefault="00783793" w:rsidP="00783793">
            <w:pPr>
              <w:jc w:val="center"/>
            </w:pPr>
            <w:r w:rsidRPr="00783793">
              <w:rPr>
                <w:rFonts w:hint="eastAsia"/>
              </w:rPr>
              <w:t>斗式</w:t>
            </w:r>
          </w:p>
          <w:p w:rsidR="00617CB4" w:rsidRDefault="00783793" w:rsidP="00783793">
            <w:pPr>
              <w:jc w:val="center"/>
            </w:pPr>
            <w:r w:rsidRPr="00783793">
              <w:rPr>
                <w:rFonts w:hint="eastAsia"/>
              </w:rPr>
              <w:t>提升机</w:t>
            </w:r>
          </w:p>
        </w:tc>
        <w:tc>
          <w:tcPr>
            <w:tcW w:w="2694" w:type="dxa"/>
            <w:vAlign w:val="center"/>
          </w:tcPr>
          <w:p w:rsidR="00617CB4" w:rsidRDefault="00783793" w:rsidP="00783793">
            <w:pPr>
              <w:jc w:val="center"/>
            </w:pPr>
            <w:r w:rsidRPr="00783793">
              <w:rPr>
                <w:rFonts w:hint="eastAsia"/>
              </w:rPr>
              <w:t>《饲料加工系统粉尘防爆安全规程》（</w:t>
            </w:r>
            <w:r w:rsidRPr="00783793">
              <w:t>GB19081）第8.2条。</w:t>
            </w:r>
          </w:p>
        </w:tc>
        <w:tc>
          <w:tcPr>
            <w:tcW w:w="5528" w:type="dxa"/>
            <w:vAlign w:val="center"/>
          </w:tcPr>
          <w:p w:rsidR="00783793" w:rsidRPr="00783793" w:rsidRDefault="00783793" w:rsidP="000503BC">
            <w:pPr>
              <w:jc w:val="left"/>
            </w:pPr>
            <w:r w:rsidRPr="00783793">
              <w:rPr>
                <w:rFonts w:hint="eastAsia"/>
              </w:rPr>
              <w:t>①斗式提升机应设置打滑、跑偏等安全保护装置，应与紧急停机装置联锁，动作时间≤</w:t>
            </w:r>
            <w:r w:rsidRPr="00783793">
              <w:t>0.1s。</w:t>
            </w:r>
          </w:p>
          <w:p w:rsidR="00783793" w:rsidRPr="00783793" w:rsidRDefault="00783793" w:rsidP="000503BC">
            <w:pPr>
              <w:jc w:val="left"/>
            </w:pPr>
            <w:r w:rsidRPr="00783793">
              <w:rPr>
                <w:rFonts w:hint="eastAsia"/>
              </w:rPr>
              <w:t>②斗式提升机机桶的外壳、机头、机座和连接管应密封、不漏尘，均应保持连通、可靠接地，形成良好回路；密封件应采用阻燃材料，畚斗应具阻燃、防静电性能。</w:t>
            </w:r>
          </w:p>
          <w:p w:rsidR="00617CB4" w:rsidRDefault="00783793" w:rsidP="000503BC">
            <w:pPr>
              <w:jc w:val="left"/>
            </w:pPr>
            <w:r w:rsidRPr="00783793">
              <w:rPr>
                <w:rFonts w:hint="eastAsia"/>
              </w:rPr>
              <w:t>③斗式提升机应按规定设卸爆口，机头顶部卸爆口宜引出室外，导管长度不应超过</w:t>
            </w:r>
            <w:r w:rsidRPr="00783793">
              <w:t>3米。</w:t>
            </w:r>
          </w:p>
        </w:tc>
        <w:tc>
          <w:tcPr>
            <w:tcW w:w="1134" w:type="dxa"/>
            <w:vAlign w:val="center"/>
          </w:tcPr>
          <w:p w:rsidR="000503BC" w:rsidRDefault="000503BC" w:rsidP="000503BC">
            <w:pPr>
              <w:jc w:val="center"/>
            </w:pPr>
            <w:r>
              <w:rPr>
                <w:rFonts w:hint="eastAsia"/>
              </w:rPr>
              <w:t>合格</w:t>
            </w:r>
            <w:r>
              <w:rPr>
                <w:rFonts w:asciiTheme="minorEastAsia" w:hAnsiTheme="minorEastAsia" w:hint="eastAsia"/>
              </w:rPr>
              <w:t>□</w:t>
            </w:r>
          </w:p>
          <w:p w:rsidR="00617CB4" w:rsidRDefault="000503BC" w:rsidP="000503BC">
            <w:pPr>
              <w:jc w:val="center"/>
            </w:pPr>
            <w:r>
              <w:rPr>
                <w:rFonts w:hint="eastAsia"/>
              </w:rPr>
              <w:t>不合格</w:t>
            </w:r>
            <w:r>
              <w:rPr>
                <w:rFonts w:asciiTheme="minorEastAsia" w:hAnsiTheme="minorEastAsia" w:hint="eastAsia"/>
              </w:rPr>
              <w:t>□</w:t>
            </w:r>
          </w:p>
        </w:tc>
        <w:tc>
          <w:tcPr>
            <w:tcW w:w="2977" w:type="dxa"/>
            <w:vAlign w:val="center"/>
          </w:tcPr>
          <w:p w:rsidR="00617CB4" w:rsidRDefault="00617CB4" w:rsidP="00783793">
            <w:pPr>
              <w:jc w:val="center"/>
            </w:pPr>
          </w:p>
        </w:tc>
      </w:tr>
      <w:tr w:rsidR="000503BC" w:rsidTr="000503BC">
        <w:tc>
          <w:tcPr>
            <w:tcW w:w="634" w:type="dxa"/>
            <w:vAlign w:val="center"/>
          </w:tcPr>
          <w:p w:rsidR="000503BC" w:rsidRDefault="000503BC" w:rsidP="00783793">
            <w:pPr>
              <w:pStyle w:val="a8"/>
              <w:numPr>
                <w:ilvl w:val="0"/>
                <w:numId w:val="1"/>
              </w:numPr>
              <w:ind w:firstLineChars="0"/>
              <w:jc w:val="center"/>
            </w:pPr>
          </w:p>
        </w:tc>
        <w:tc>
          <w:tcPr>
            <w:tcW w:w="1062" w:type="dxa"/>
            <w:vMerge w:val="restart"/>
            <w:vAlign w:val="center"/>
          </w:tcPr>
          <w:p w:rsidR="000503BC" w:rsidRDefault="000503BC" w:rsidP="00783793">
            <w:pPr>
              <w:jc w:val="center"/>
            </w:pPr>
            <w:r w:rsidRPr="00783793">
              <w:rPr>
                <w:rFonts w:hint="eastAsia"/>
              </w:rPr>
              <w:t>作业安全</w:t>
            </w:r>
          </w:p>
        </w:tc>
        <w:tc>
          <w:tcPr>
            <w:tcW w:w="2694" w:type="dxa"/>
            <w:vAlign w:val="center"/>
          </w:tcPr>
          <w:p w:rsidR="000503BC" w:rsidRPr="00783793" w:rsidRDefault="000503BC" w:rsidP="008C2F7D">
            <w:r w:rsidRPr="00783793">
              <w:rPr>
                <w:rFonts w:hint="eastAsia"/>
              </w:rPr>
              <w:t>《铝镁粉加工粉尘防爆安</w:t>
            </w:r>
            <w:r w:rsidRPr="00783793">
              <w:rPr>
                <w:rFonts w:hint="eastAsia"/>
              </w:rPr>
              <w:lastRenderedPageBreak/>
              <w:t>全规程》（</w:t>
            </w:r>
            <w:r w:rsidRPr="00783793">
              <w:t>GB17269-2003）；</w:t>
            </w:r>
          </w:p>
          <w:p w:rsidR="000503BC" w:rsidRDefault="000503BC" w:rsidP="00783793">
            <w:pPr>
              <w:jc w:val="center"/>
            </w:pPr>
            <w:r w:rsidRPr="00783793">
              <w:rPr>
                <w:rFonts w:hint="eastAsia"/>
              </w:rPr>
              <w:t>《工贸行业可燃性粉尘作业场所工艺设施防爆技术指南（试行）》第</w:t>
            </w:r>
            <w:r w:rsidRPr="00783793">
              <w:t>4.5条。</w:t>
            </w:r>
          </w:p>
        </w:tc>
        <w:tc>
          <w:tcPr>
            <w:tcW w:w="5528" w:type="dxa"/>
            <w:vAlign w:val="center"/>
          </w:tcPr>
          <w:p w:rsidR="000503BC" w:rsidRDefault="000503BC" w:rsidP="000503BC">
            <w:pPr>
              <w:jc w:val="left"/>
            </w:pPr>
            <w:r w:rsidRPr="00783793">
              <w:rPr>
                <w:rFonts w:hint="eastAsia"/>
              </w:rPr>
              <w:lastRenderedPageBreak/>
              <w:t>在粉尘爆炸危险场所作业前，要先检查各类仪器、仪表、</w:t>
            </w:r>
            <w:r w:rsidRPr="00783793">
              <w:rPr>
                <w:rFonts w:hint="eastAsia"/>
              </w:rPr>
              <w:lastRenderedPageBreak/>
              <w:t>装置是否正常，并将检查情况如实记录；粉尘除、排尘系统的排风风机运行要先开启（运行</w:t>
            </w:r>
            <w:r w:rsidRPr="00783793">
              <w:t>10分钟）后停止（作业完全停止后运行10分钟）。</w:t>
            </w:r>
          </w:p>
        </w:tc>
        <w:tc>
          <w:tcPr>
            <w:tcW w:w="1134" w:type="dxa"/>
            <w:vAlign w:val="center"/>
          </w:tcPr>
          <w:p w:rsidR="000503BC" w:rsidRDefault="000503BC" w:rsidP="000503BC">
            <w:pPr>
              <w:jc w:val="center"/>
            </w:pPr>
            <w:r>
              <w:rPr>
                <w:rFonts w:hint="eastAsia"/>
              </w:rPr>
              <w:lastRenderedPageBreak/>
              <w:t>合格</w:t>
            </w:r>
            <w:r>
              <w:rPr>
                <w:rFonts w:asciiTheme="minorEastAsia" w:hAnsiTheme="minorEastAsia" w:hint="eastAsia"/>
              </w:rPr>
              <w:t>□</w:t>
            </w:r>
          </w:p>
          <w:p w:rsidR="000503BC" w:rsidRDefault="000503BC" w:rsidP="000503BC">
            <w:pPr>
              <w:jc w:val="center"/>
            </w:pPr>
            <w:r>
              <w:rPr>
                <w:rFonts w:hint="eastAsia"/>
              </w:rPr>
              <w:lastRenderedPageBreak/>
              <w:t>不合格</w:t>
            </w:r>
            <w:r>
              <w:rPr>
                <w:rFonts w:asciiTheme="minorEastAsia" w:hAnsiTheme="minorEastAsia" w:hint="eastAsia"/>
              </w:rPr>
              <w:t>□</w:t>
            </w:r>
          </w:p>
        </w:tc>
        <w:tc>
          <w:tcPr>
            <w:tcW w:w="2977" w:type="dxa"/>
            <w:vAlign w:val="center"/>
          </w:tcPr>
          <w:p w:rsidR="000503BC" w:rsidRDefault="000503BC" w:rsidP="00783793">
            <w:pPr>
              <w:jc w:val="center"/>
            </w:pPr>
          </w:p>
        </w:tc>
      </w:tr>
      <w:tr w:rsidR="000503BC" w:rsidTr="000503BC">
        <w:tc>
          <w:tcPr>
            <w:tcW w:w="634" w:type="dxa"/>
            <w:vAlign w:val="center"/>
          </w:tcPr>
          <w:p w:rsidR="000503BC" w:rsidRDefault="000503BC" w:rsidP="00783793">
            <w:pPr>
              <w:pStyle w:val="a8"/>
              <w:numPr>
                <w:ilvl w:val="0"/>
                <w:numId w:val="1"/>
              </w:numPr>
              <w:ind w:firstLineChars="0"/>
              <w:jc w:val="center"/>
            </w:pPr>
          </w:p>
        </w:tc>
        <w:tc>
          <w:tcPr>
            <w:tcW w:w="1062" w:type="dxa"/>
            <w:vMerge/>
            <w:vAlign w:val="center"/>
          </w:tcPr>
          <w:p w:rsidR="000503BC" w:rsidRDefault="000503BC" w:rsidP="00783793">
            <w:pPr>
              <w:jc w:val="center"/>
            </w:pPr>
          </w:p>
        </w:tc>
        <w:tc>
          <w:tcPr>
            <w:tcW w:w="2694" w:type="dxa"/>
            <w:vAlign w:val="center"/>
          </w:tcPr>
          <w:p w:rsidR="000503BC" w:rsidRDefault="000503BC" w:rsidP="00831496">
            <w:pPr>
              <w:jc w:val="center"/>
            </w:pPr>
            <w:r w:rsidRPr="00783793">
              <w:rPr>
                <w:rFonts w:hint="eastAsia"/>
              </w:rPr>
              <w:t>《建筑灭火器设置规范》（</w:t>
            </w:r>
            <w:r w:rsidRPr="00783793">
              <w:t>GB500140-2005）第3、4、5条。</w:t>
            </w:r>
            <w:r w:rsidRPr="00783793">
              <w:rPr>
                <w:rFonts w:hint="eastAsia"/>
              </w:rPr>
              <w:t>《建筑设计防火规范》（</w:t>
            </w:r>
            <w:r w:rsidRPr="00783793">
              <w:t>GB50016-2014）第8.2.1.1条。AQ4272-2016第7条</w:t>
            </w:r>
          </w:p>
        </w:tc>
        <w:tc>
          <w:tcPr>
            <w:tcW w:w="5528" w:type="dxa"/>
            <w:vAlign w:val="center"/>
          </w:tcPr>
          <w:p w:rsidR="000503BC" w:rsidRDefault="000503BC" w:rsidP="000503BC">
            <w:pPr>
              <w:jc w:val="left"/>
            </w:pPr>
            <w:r w:rsidRPr="00783793">
              <w:rPr>
                <w:rFonts w:hint="eastAsia"/>
              </w:rPr>
              <w:t>粉尘环境爆炸危险区应按</w:t>
            </w:r>
            <w:r w:rsidRPr="00783793">
              <w:t>GB 500140规定要求配备专用灭火器和室外消防栓，铝镁粉尘应采用D类灭火器材、覆盖剂进行灭火。占地面积大于300㎡的厂房和仓库应按标准设置室内消火栓系统</w:t>
            </w:r>
          </w:p>
        </w:tc>
        <w:tc>
          <w:tcPr>
            <w:tcW w:w="1134" w:type="dxa"/>
            <w:vAlign w:val="center"/>
          </w:tcPr>
          <w:p w:rsidR="000503BC" w:rsidRDefault="000503BC" w:rsidP="000503BC">
            <w:pPr>
              <w:jc w:val="center"/>
            </w:pPr>
            <w:r>
              <w:rPr>
                <w:rFonts w:hint="eastAsia"/>
              </w:rPr>
              <w:t>合格</w:t>
            </w:r>
            <w:r>
              <w:rPr>
                <w:rFonts w:asciiTheme="minorEastAsia" w:hAnsiTheme="minorEastAsia" w:hint="eastAsia"/>
              </w:rPr>
              <w:t>□</w:t>
            </w:r>
          </w:p>
          <w:p w:rsidR="000503BC" w:rsidRDefault="000503BC" w:rsidP="000503BC">
            <w:pPr>
              <w:jc w:val="center"/>
            </w:pPr>
            <w:r>
              <w:rPr>
                <w:rFonts w:hint="eastAsia"/>
              </w:rPr>
              <w:t>不合格</w:t>
            </w:r>
            <w:r>
              <w:rPr>
                <w:rFonts w:asciiTheme="minorEastAsia" w:hAnsiTheme="minorEastAsia" w:hint="eastAsia"/>
              </w:rPr>
              <w:t>□</w:t>
            </w:r>
          </w:p>
        </w:tc>
        <w:tc>
          <w:tcPr>
            <w:tcW w:w="2977" w:type="dxa"/>
            <w:vAlign w:val="center"/>
          </w:tcPr>
          <w:p w:rsidR="000503BC" w:rsidRDefault="000503BC" w:rsidP="00783793">
            <w:pPr>
              <w:jc w:val="center"/>
            </w:pPr>
          </w:p>
        </w:tc>
      </w:tr>
      <w:tr w:rsidR="000503BC" w:rsidTr="000503BC">
        <w:tc>
          <w:tcPr>
            <w:tcW w:w="634" w:type="dxa"/>
            <w:vAlign w:val="center"/>
          </w:tcPr>
          <w:p w:rsidR="000503BC" w:rsidRDefault="000503BC" w:rsidP="00783793">
            <w:pPr>
              <w:pStyle w:val="a8"/>
              <w:numPr>
                <w:ilvl w:val="0"/>
                <w:numId w:val="1"/>
              </w:numPr>
              <w:ind w:firstLineChars="0"/>
              <w:jc w:val="center"/>
            </w:pPr>
          </w:p>
        </w:tc>
        <w:tc>
          <w:tcPr>
            <w:tcW w:w="1062" w:type="dxa"/>
            <w:vMerge/>
            <w:vAlign w:val="center"/>
          </w:tcPr>
          <w:p w:rsidR="000503BC" w:rsidRDefault="000503BC" w:rsidP="00783793">
            <w:pPr>
              <w:jc w:val="center"/>
            </w:pPr>
          </w:p>
        </w:tc>
        <w:tc>
          <w:tcPr>
            <w:tcW w:w="2694" w:type="dxa"/>
            <w:vAlign w:val="center"/>
          </w:tcPr>
          <w:p w:rsidR="000503BC" w:rsidRDefault="000503BC" w:rsidP="00783793">
            <w:pPr>
              <w:jc w:val="center"/>
            </w:pPr>
            <w:r w:rsidRPr="00783793">
              <w:t>《粉尘爆炸危险场所用除尘系统安全技术规范》（AQ4273-2016）第12.2条。</w:t>
            </w:r>
          </w:p>
        </w:tc>
        <w:tc>
          <w:tcPr>
            <w:tcW w:w="5528" w:type="dxa"/>
            <w:vAlign w:val="center"/>
          </w:tcPr>
          <w:p w:rsidR="000503BC" w:rsidRPr="00783793" w:rsidRDefault="00545DC9" w:rsidP="00545DC9">
            <w:pPr>
              <w:jc w:val="left"/>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000503BC" w:rsidRPr="00783793">
              <w:rPr>
                <w:rFonts w:hint="eastAsia"/>
              </w:rPr>
              <w:t>企业应按照</w:t>
            </w:r>
            <w:r w:rsidR="000503BC" w:rsidRPr="00783793">
              <w:t>GB15577规定建立定期清扫粉尘制度，</w:t>
            </w:r>
            <w:r w:rsidRPr="00C467D1">
              <w:rPr>
                <w:rFonts w:hint="eastAsia"/>
              </w:rPr>
              <w:t>明确清理范围、清理周期、清理方式和责任人员，</w:t>
            </w:r>
            <w:r w:rsidR="000503BC" w:rsidRPr="00783793">
              <w:t>每班对作业现场及时全面规范清理。</w:t>
            </w:r>
            <w:r w:rsidR="00C467D1" w:rsidRPr="00C467D1">
              <w:rPr>
                <w:rFonts w:hint="eastAsia"/>
              </w:rPr>
              <w:t>并在相关粉尘爆炸危险场所醒目位置张贴。相关责任人员应当定期清理粉尘并如实记录，</w:t>
            </w:r>
          </w:p>
          <w:p w:rsidR="000503BC" w:rsidRDefault="000503BC" w:rsidP="000503BC">
            <w:pPr>
              <w:jc w:val="left"/>
            </w:pPr>
            <w:r w:rsidRPr="00783793">
              <w:rPr>
                <w:rFonts w:hint="eastAsia"/>
              </w:rPr>
              <w:t>②清扫粉尘时采用不产生扬尘的清扫方式和不产生火花的清扫工具。</w:t>
            </w:r>
          </w:p>
        </w:tc>
        <w:tc>
          <w:tcPr>
            <w:tcW w:w="1134" w:type="dxa"/>
            <w:vAlign w:val="center"/>
          </w:tcPr>
          <w:p w:rsidR="000503BC" w:rsidRDefault="000503BC" w:rsidP="000503BC">
            <w:pPr>
              <w:jc w:val="center"/>
            </w:pPr>
            <w:r>
              <w:rPr>
                <w:rFonts w:hint="eastAsia"/>
              </w:rPr>
              <w:t>合格</w:t>
            </w:r>
            <w:r>
              <w:rPr>
                <w:rFonts w:asciiTheme="minorEastAsia" w:hAnsiTheme="minorEastAsia" w:hint="eastAsia"/>
              </w:rPr>
              <w:t>□</w:t>
            </w:r>
          </w:p>
          <w:p w:rsidR="000503BC" w:rsidRDefault="000503BC" w:rsidP="000503BC">
            <w:pPr>
              <w:jc w:val="center"/>
            </w:pPr>
            <w:r>
              <w:rPr>
                <w:rFonts w:hint="eastAsia"/>
              </w:rPr>
              <w:t>不合格</w:t>
            </w:r>
            <w:r>
              <w:rPr>
                <w:rFonts w:asciiTheme="minorEastAsia" w:hAnsiTheme="minorEastAsia" w:hint="eastAsia"/>
              </w:rPr>
              <w:t>□</w:t>
            </w:r>
          </w:p>
        </w:tc>
        <w:tc>
          <w:tcPr>
            <w:tcW w:w="2977" w:type="dxa"/>
            <w:vAlign w:val="center"/>
          </w:tcPr>
          <w:p w:rsidR="000503BC" w:rsidRDefault="000503BC" w:rsidP="00783793">
            <w:pPr>
              <w:jc w:val="center"/>
            </w:pPr>
          </w:p>
        </w:tc>
      </w:tr>
      <w:tr w:rsidR="000503BC" w:rsidTr="000503BC">
        <w:tc>
          <w:tcPr>
            <w:tcW w:w="634" w:type="dxa"/>
            <w:vAlign w:val="center"/>
          </w:tcPr>
          <w:p w:rsidR="000503BC" w:rsidRDefault="000503BC" w:rsidP="00783793">
            <w:pPr>
              <w:pStyle w:val="a8"/>
              <w:numPr>
                <w:ilvl w:val="0"/>
                <w:numId w:val="1"/>
              </w:numPr>
              <w:ind w:firstLineChars="0"/>
              <w:jc w:val="center"/>
            </w:pPr>
          </w:p>
        </w:tc>
        <w:tc>
          <w:tcPr>
            <w:tcW w:w="1062" w:type="dxa"/>
            <w:vMerge/>
            <w:vAlign w:val="center"/>
          </w:tcPr>
          <w:p w:rsidR="000503BC" w:rsidRDefault="000503BC" w:rsidP="00783793">
            <w:pPr>
              <w:jc w:val="center"/>
            </w:pPr>
          </w:p>
        </w:tc>
        <w:tc>
          <w:tcPr>
            <w:tcW w:w="2694" w:type="dxa"/>
            <w:vAlign w:val="center"/>
          </w:tcPr>
          <w:p w:rsidR="000503BC" w:rsidRDefault="000503BC" w:rsidP="00783793">
            <w:pPr>
              <w:jc w:val="center"/>
            </w:pPr>
            <w:r w:rsidRPr="00783793">
              <w:rPr>
                <w:rFonts w:hint="eastAsia"/>
              </w:rPr>
              <w:t>《个体防护装备选用规范》（</w:t>
            </w:r>
            <w:r w:rsidRPr="00783793">
              <w:t>GB/T 11651-2008）第4.1条</w:t>
            </w:r>
          </w:p>
        </w:tc>
        <w:tc>
          <w:tcPr>
            <w:tcW w:w="5528" w:type="dxa"/>
            <w:vAlign w:val="center"/>
          </w:tcPr>
          <w:p w:rsidR="000503BC" w:rsidRDefault="000503BC" w:rsidP="000503BC">
            <w:pPr>
              <w:jc w:val="left"/>
            </w:pPr>
            <w:r w:rsidRPr="00783793">
              <w:rPr>
                <w:rFonts w:hint="eastAsia"/>
              </w:rPr>
              <w:t>企业应为可燃粉尘作业人员配备防尘口罩、防噪耳塞、防静电手套、防静电鞋、防静电服或棉布工作服、防尘服、阻燃防护服等个体防护装备。禁止穿化纤类易产生静电的工装。</w:t>
            </w:r>
          </w:p>
        </w:tc>
        <w:tc>
          <w:tcPr>
            <w:tcW w:w="1134" w:type="dxa"/>
            <w:vAlign w:val="center"/>
          </w:tcPr>
          <w:p w:rsidR="000503BC" w:rsidRDefault="000503BC" w:rsidP="000503BC">
            <w:pPr>
              <w:jc w:val="center"/>
            </w:pPr>
            <w:r>
              <w:rPr>
                <w:rFonts w:hint="eastAsia"/>
              </w:rPr>
              <w:t>合格</w:t>
            </w:r>
            <w:r>
              <w:rPr>
                <w:rFonts w:asciiTheme="minorEastAsia" w:hAnsiTheme="minorEastAsia" w:hint="eastAsia"/>
              </w:rPr>
              <w:t>□</w:t>
            </w:r>
          </w:p>
          <w:p w:rsidR="000503BC" w:rsidRDefault="000503BC" w:rsidP="000503BC">
            <w:pPr>
              <w:jc w:val="center"/>
            </w:pPr>
            <w:r>
              <w:rPr>
                <w:rFonts w:hint="eastAsia"/>
              </w:rPr>
              <w:t>不合格</w:t>
            </w:r>
            <w:r>
              <w:rPr>
                <w:rFonts w:asciiTheme="minorEastAsia" w:hAnsiTheme="minorEastAsia" w:hint="eastAsia"/>
              </w:rPr>
              <w:t>□</w:t>
            </w:r>
          </w:p>
        </w:tc>
        <w:tc>
          <w:tcPr>
            <w:tcW w:w="2977" w:type="dxa"/>
            <w:vAlign w:val="center"/>
          </w:tcPr>
          <w:p w:rsidR="000503BC" w:rsidRDefault="000503BC" w:rsidP="00783793">
            <w:pPr>
              <w:jc w:val="center"/>
            </w:pPr>
          </w:p>
        </w:tc>
      </w:tr>
      <w:tr w:rsidR="00617CB4" w:rsidTr="000503BC">
        <w:tc>
          <w:tcPr>
            <w:tcW w:w="634" w:type="dxa"/>
            <w:vAlign w:val="center"/>
          </w:tcPr>
          <w:p w:rsidR="00617CB4" w:rsidRDefault="00617CB4" w:rsidP="00783793">
            <w:pPr>
              <w:pStyle w:val="a8"/>
              <w:numPr>
                <w:ilvl w:val="0"/>
                <w:numId w:val="1"/>
              </w:numPr>
              <w:ind w:firstLineChars="0"/>
              <w:jc w:val="center"/>
            </w:pPr>
          </w:p>
        </w:tc>
        <w:tc>
          <w:tcPr>
            <w:tcW w:w="1062" w:type="dxa"/>
            <w:vAlign w:val="center"/>
          </w:tcPr>
          <w:p w:rsidR="00617CB4" w:rsidRDefault="00C467D1" w:rsidP="00783793">
            <w:pPr>
              <w:jc w:val="center"/>
            </w:pPr>
            <w:r>
              <w:rPr>
                <w:rFonts w:hint="eastAsia"/>
              </w:rPr>
              <w:t>存储</w:t>
            </w:r>
          </w:p>
        </w:tc>
        <w:tc>
          <w:tcPr>
            <w:tcW w:w="2694" w:type="dxa"/>
            <w:vAlign w:val="center"/>
          </w:tcPr>
          <w:p w:rsidR="00C467D1" w:rsidRDefault="00C467D1" w:rsidP="00783793">
            <w:pPr>
              <w:jc w:val="center"/>
            </w:pPr>
            <w:r w:rsidRPr="00C467D1">
              <w:rPr>
                <w:rFonts w:hint="eastAsia"/>
              </w:rPr>
              <w:t>《工贸企业重大事故隐患判定标准》（应急管理部令第</w:t>
            </w:r>
            <w:r w:rsidRPr="00C467D1">
              <w:t>10号）</w:t>
            </w:r>
          </w:p>
          <w:p w:rsidR="00617CB4" w:rsidRDefault="00C467D1" w:rsidP="00C467D1">
            <w:pPr>
              <w:jc w:val="center"/>
            </w:pPr>
            <w:r w:rsidRPr="00C467D1">
              <w:rPr>
                <w:rFonts w:hint="eastAsia"/>
              </w:rPr>
              <w:t>《工贸企业粉尘防爆安全规定》（应急管理部令第</w:t>
            </w:r>
            <w:r>
              <w:t>6</w:t>
            </w:r>
            <w:r w:rsidRPr="00C467D1">
              <w:lastRenderedPageBreak/>
              <w:t>号）</w:t>
            </w:r>
          </w:p>
        </w:tc>
        <w:tc>
          <w:tcPr>
            <w:tcW w:w="5528" w:type="dxa"/>
            <w:vAlign w:val="center"/>
          </w:tcPr>
          <w:p w:rsidR="00617CB4" w:rsidRDefault="00C467D1" w:rsidP="000503BC">
            <w:pPr>
              <w:jc w:val="left"/>
            </w:pPr>
            <w:r w:rsidRPr="00C467D1">
              <w:rPr>
                <w:rFonts w:hint="eastAsia"/>
              </w:rPr>
              <w:lastRenderedPageBreak/>
              <w:t>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w:t>
            </w:r>
            <w:r w:rsidRPr="00C467D1">
              <w:rPr>
                <w:rFonts w:hint="eastAsia"/>
              </w:rPr>
              <w:lastRenderedPageBreak/>
              <w:t>械压块处理方式，镁合金粉尘应当优先采用大量水浸泡方式暂存。</w:t>
            </w:r>
          </w:p>
        </w:tc>
        <w:tc>
          <w:tcPr>
            <w:tcW w:w="1134" w:type="dxa"/>
            <w:vAlign w:val="center"/>
          </w:tcPr>
          <w:p w:rsidR="00831496" w:rsidRDefault="00831496" w:rsidP="00831496">
            <w:pPr>
              <w:jc w:val="center"/>
            </w:pPr>
            <w:r>
              <w:rPr>
                <w:rFonts w:hint="eastAsia"/>
              </w:rPr>
              <w:lastRenderedPageBreak/>
              <w:t>合格</w:t>
            </w:r>
            <w:r>
              <w:rPr>
                <w:rFonts w:asciiTheme="minorEastAsia" w:hAnsiTheme="minorEastAsia" w:hint="eastAsia"/>
              </w:rPr>
              <w:t>□</w:t>
            </w:r>
          </w:p>
          <w:p w:rsidR="00617CB4" w:rsidRDefault="00831496" w:rsidP="00831496">
            <w:pPr>
              <w:jc w:val="center"/>
            </w:pPr>
            <w:r>
              <w:rPr>
                <w:rFonts w:hint="eastAsia"/>
              </w:rPr>
              <w:t>不合格</w:t>
            </w:r>
            <w:r>
              <w:rPr>
                <w:rFonts w:asciiTheme="minorEastAsia" w:hAnsiTheme="minorEastAsia" w:hint="eastAsia"/>
              </w:rPr>
              <w:t>□</w:t>
            </w:r>
          </w:p>
        </w:tc>
        <w:tc>
          <w:tcPr>
            <w:tcW w:w="2977" w:type="dxa"/>
            <w:vAlign w:val="center"/>
          </w:tcPr>
          <w:p w:rsidR="00617CB4" w:rsidRDefault="00617CB4" w:rsidP="00783793">
            <w:pPr>
              <w:jc w:val="center"/>
            </w:pPr>
          </w:p>
        </w:tc>
      </w:tr>
      <w:tr w:rsidR="00812271" w:rsidTr="000926DF">
        <w:trPr>
          <w:trHeight w:val="1335"/>
        </w:trPr>
        <w:tc>
          <w:tcPr>
            <w:tcW w:w="4390" w:type="dxa"/>
            <w:gridSpan w:val="3"/>
            <w:vAlign w:val="center"/>
          </w:tcPr>
          <w:p w:rsidR="00812271" w:rsidRPr="00C467D1" w:rsidRDefault="00812271" w:rsidP="00783793">
            <w:pPr>
              <w:jc w:val="center"/>
            </w:pPr>
            <w:r>
              <w:rPr>
                <w:rFonts w:hint="eastAsia"/>
              </w:rPr>
              <w:lastRenderedPageBreak/>
              <w:t>专家签字</w:t>
            </w:r>
          </w:p>
        </w:tc>
        <w:tc>
          <w:tcPr>
            <w:tcW w:w="9639" w:type="dxa"/>
            <w:gridSpan w:val="3"/>
            <w:vAlign w:val="center"/>
          </w:tcPr>
          <w:p w:rsidR="00812271" w:rsidRDefault="00812271" w:rsidP="00783793">
            <w:pPr>
              <w:jc w:val="center"/>
            </w:pPr>
          </w:p>
        </w:tc>
      </w:tr>
    </w:tbl>
    <w:p w:rsidR="00B907BC" w:rsidRPr="00831496" w:rsidRDefault="00B907BC" w:rsidP="00831496"/>
    <w:sectPr w:rsidR="00B907BC" w:rsidRPr="00831496" w:rsidSect="0078379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13A" w:rsidRDefault="00A2313A" w:rsidP="00B907BC">
      <w:r>
        <w:separator/>
      </w:r>
    </w:p>
  </w:endnote>
  <w:endnote w:type="continuationSeparator" w:id="0">
    <w:p w:rsidR="00A2313A" w:rsidRDefault="00A2313A" w:rsidP="00B9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13A" w:rsidRDefault="00A2313A" w:rsidP="00B907BC">
      <w:r>
        <w:separator/>
      </w:r>
    </w:p>
  </w:footnote>
  <w:footnote w:type="continuationSeparator" w:id="0">
    <w:p w:rsidR="00A2313A" w:rsidRDefault="00A2313A" w:rsidP="00B907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F2023"/>
    <w:multiLevelType w:val="hybridMultilevel"/>
    <w:tmpl w:val="06D0A302"/>
    <w:lvl w:ilvl="0" w:tplc="33803D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0E0A0A"/>
    <w:multiLevelType w:val="hybridMultilevel"/>
    <w:tmpl w:val="E1F871DE"/>
    <w:lvl w:ilvl="0" w:tplc="92E4B8B0">
      <w:start w:val="1"/>
      <w:numFmt w:val="decimal"/>
      <w:suff w:val="nothing"/>
      <w:lvlText w:val="%1."/>
      <w:lvlJc w:val="left"/>
      <w:pPr>
        <w:ind w:left="420" w:hanging="420"/>
      </w:pPr>
      <w:rPr>
        <w:rFonts w:hint="eastAsia"/>
      </w:rPr>
    </w:lvl>
    <w:lvl w:ilvl="1" w:tplc="CD44632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EB2A14"/>
    <w:multiLevelType w:val="hybridMultilevel"/>
    <w:tmpl w:val="4FF868CA"/>
    <w:lvl w:ilvl="0" w:tplc="D8AE279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B2"/>
    <w:rsid w:val="000503BC"/>
    <w:rsid w:val="00296E98"/>
    <w:rsid w:val="002D0C66"/>
    <w:rsid w:val="00394C82"/>
    <w:rsid w:val="003D5125"/>
    <w:rsid w:val="003F33AF"/>
    <w:rsid w:val="0050772E"/>
    <w:rsid w:val="00545DC9"/>
    <w:rsid w:val="00617CB4"/>
    <w:rsid w:val="006E1959"/>
    <w:rsid w:val="007247B3"/>
    <w:rsid w:val="00783793"/>
    <w:rsid w:val="007C6C78"/>
    <w:rsid w:val="007D0BCD"/>
    <w:rsid w:val="007D75C8"/>
    <w:rsid w:val="00812271"/>
    <w:rsid w:val="00831496"/>
    <w:rsid w:val="008B2886"/>
    <w:rsid w:val="008C2F7D"/>
    <w:rsid w:val="009155D7"/>
    <w:rsid w:val="009A7CB2"/>
    <w:rsid w:val="00A0006C"/>
    <w:rsid w:val="00A2313A"/>
    <w:rsid w:val="00AA459C"/>
    <w:rsid w:val="00B57A3E"/>
    <w:rsid w:val="00B907BC"/>
    <w:rsid w:val="00C4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C60BE5-7B5B-46B2-B0D7-0D1D2F23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7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07BC"/>
    <w:rPr>
      <w:sz w:val="18"/>
      <w:szCs w:val="18"/>
    </w:rPr>
  </w:style>
  <w:style w:type="paragraph" w:styleId="a5">
    <w:name w:val="footer"/>
    <w:basedOn w:val="a"/>
    <w:link w:val="a6"/>
    <w:uiPriority w:val="99"/>
    <w:unhideWhenUsed/>
    <w:rsid w:val="00B907BC"/>
    <w:pPr>
      <w:tabs>
        <w:tab w:val="center" w:pos="4153"/>
        <w:tab w:val="right" w:pos="8306"/>
      </w:tabs>
      <w:snapToGrid w:val="0"/>
      <w:jc w:val="left"/>
    </w:pPr>
    <w:rPr>
      <w:sz w:val="18"/>
      <w:szCs w:val="18"/>
    </w:rPr>
  </w:style>
  <w:style w:type="character" w:customStyle="1" w:styleId="a6">
    <w:name w:val="页脚 字符"/>
    <w:basedOn w:val="a0"/>
    <w:link w:val="a5"/>
    <w:uiPriority w:val="99"/>
    <w:rsid w:val="00B907BC"/>
    <w:rPr>
      <w:sz w:val="18"/>
      <w:szCs w:val="18"/>
    </w:rPr>
  </w:style>
  <w:style w:type="table" w:styleId="a7">
    <w:name w:val="Table Grid"/>
    <w:basedOn w:val="a1"/>
    <w:uiPriority w:val="39"/>
    <w:rsid w:val="00B90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907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7</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zcc</dc:creator>
  <cp:keywords/>
  <dc:description/>
  <cp:lastModifiedBy>z'j'z</cp:lastModifiedBy>
  <cp:revision>11</cp:revision>
  <dcterms:created xsi:type="dcterms:W3CDTF">2023-07-21T06:39:00Z</dcterms:created>
  <dcterms:modified xsi:type="dcterms:W3CDTF">2025-08-10T14:52:00Z</dcterms:modified>
</cp:coreProperties>
</file>