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D9" w:rsidRPr="006D3B04" w:rsidRDefault="00FD5CD9" w:rsidP="00FD5CD9">
      <w:pPr>
        <w:jc w:val="center"/>
        <w:rPr>
          <w:rFonts w:ascii="Arial" w:eastAsia="黑体" w:hAnsi="Arial" w:cs="Arial"/>
          <w:b/>
          <w:color w:val="FF0000"/>
          <w:w w:val="90"/>
          <w:sz w:val="72"/>
          <w:szCs w:val="72"/>
        </w:rPr>
      </w:pPr>
      <w:r w:rsidRPr="006D3B04">
        <w:rPr>
          <w:rFonts w:ascii="Arial" w:eastAsia="黑体" w:hAnsi="Arial" w:cs="Arial"/>
          <w:b/>
          <w:color w:val="FF0000"/>
          <w:w w:val="90"/>
          <w:sz w:val="72"/>
          <w:szCs w:val="72"/>
        </w:rPr>
        <w:t>石油化工企业设计防火规范</w:t>
      </w:r>
    </w:p>
    <w:p w:rsidR="006D3B04" w:rsidRDefault="006D3B04" w:rsidP="00FD5CD9">
      <w:pPr>
        <w:jc w:val="center"/>
        <w:rPr>
          <w:rFonts w:ascii="Arial" w:eastAsia="黑体" w:hAnsi="Arial" w:cs="Arial" w:hint="eastAsia"/>
          <w:sz w:val="52"/>
          <w:szCs w:val="52"/>
        </w:rPr>
      </w:pPr>
    </w:p>
    <w:p w:rsidR="00FD5CD9" w:rsidRPr="006D3B04" w:rsidRDefault="00FD5CD9" w:rsidP="00FD5CD9">
      <w:pPr>
        <w:jc w:val="center"/>
        <w:rPr>
          <w:rFonts w:ascii="Arial" w:eastAsia="黑体" w:hAnsi="Arial" w:cs="Arial"/>
          <w:sz w:val="40"/>
          <w:szCs w:val="52"/>
        </w:rPr>
      </w:pPr>
      <w:r w:rsidRPr="006D3B04">
        <w:rPr>
          <w:rFonts w:ascii="Arial" w:eastAsia="黑体" w:hAnsi="Arial" w:cs="Arial"/>
          <w:sz w:val="40"/>
          <w:szCs w:val="52"/>
        </w:rPr>
        <w:t>GB50160-2008</w:t>
      </w:r>
    </w:p>
    <w:p w:rsidR="00FD5CD9" w:rsidRPr="00BB45AF" w:rsidRDefault="00FD5CD9" w:rsidP="00FD5CD9">
      <w:pPr>
        <w:adjustRightInd w:val="0"/>
        <w:snapToGrid w:val="0"/>
        <w:spacing w:line="360" w:lineRule="auto"/>
        <w:jc w:val="center"/>
        <w:rPr>
          <w:rFonts w:ascii="Arial" w:eastAsia="黑体" w:hAnsi="Arial" w:cs="Arial"/>
          <w:sz w:val="28"/>
          <w:szCs w:val="28"/>
        </w:rPr>
      </w:pPr>
    </w:p>
    <w:p w:rsidR="00FD5CD9" w:rsidRPr="00BB45AF" w:rsidRDefault="00FD5CD9" w:rsidP="00FD5CD9">
      <w:pPr>
        <w:adjustRightInd w:val="0"/>
        <w:snapToGrid w:val="0"/>
        <w:spacing w:line="360" w:lineRule="auto"/>
        <w:jc w:val="center"/>
        <w:rPr>
          <w:rFonts w:ascii="Arial" w:eastAsia="黑体" w:hAnsi="Arial" w:cs="Arial"/>
          <w:sz w:val="28"/>
          <w:szCs w:val="28"/>
        </w:rPr>
      </w:pPr>
      <w:r w:rsidRPr="00BB45AF">
        <w:rPr>
          <w:rFonts w:ascii="Arial" w:eastAsia="黑体" w:hAnsi="Arial" w:cs="Arial"/>
          <w:sz w:val="28"/>
          <w:szCs w:val="28"/>
        </w:rPr>
        <w:t>关于发布国家标准《石油化工企业设计防火规范》的公告</w:t>
      </w:r>
    </w:p>
    <w:p w:rsidR="00FD5CD9" w:rsidRPr="00E01ADC" w:rsidRDefault="00FD5CD9" w:rsidP="00FD5CD9">
      <w:pPr>
        <w:spacing w:line="384" w:lineRule="atLeast"/>
        <w:ind w:firstLineChars="200" w:firstLine="480"/>
        <w:rPr>
          <w:rFonts w:ascii="Arial" w:eastAsia="仿宋_GB2312" w:hAnsi="Arial" w:cs="Arial"/>
          <w:sz w:val="24"/>
        </w:rPr>
      </w:pPr>
      <w:r w:rsidRPr="00E01ADC">
        <w:rPr>
          <w:rFonts w:ascii="Arial" w:eastAsia="仿宋_GB2312" w:hAnsi="Arial" w:cs="Arial"/>
          <w:sz w:val="24"/>
        </w:rPr>
        <w:t>现批准《</w:t>
      </w:r>
      <w:r w:rsidRPr="00E01ADC">
        <w:rPr>
          <w:rStyle w:val="a4"/>
          <w:rFonts w:ascii="Arial" w:eastAsia="仿宋_GB2312" w:hAnsi="Arial" w:cs="Arial"/>
          <w:sz w:val="24"/>
        </w:rPr>
        <w:t>石油化工企业设计防火规范</w:t>
      </w:r>
      <w:r w:rsidRPr="00E01ADC">
        <w:rPr>
          <w:rFonts w:ascii="Arial" w:eastAsia="仿宋_GB2312" w:hAnsi="Arial" w:cs="Arial"/>
          <w:sz w:val="24"/>
        </w:rPr>
        <w:t>》为国家标准，编号为</w:t>
      </w:r>
      <w:r w:rsidRPr="00E01ADC">
        <w:rPr>
          <w:rFonts w:ascii="Arial" w:eastAsia="仿宋_GB2312" w:hAnsi="Arial" w:cs="Arial"/>
          <w:sz w:val="24"/>
        </w:rPr>
        <w:t>GB50160-2008</w:t>
      </w:r>
      <w:r w:rsidRPr="00E01ADC">
        <w:rPr>
          <w:rFonts w:ascii="Arial" w:eastAsia="仿宋_GB2312" w:hAnsi="Arial" w:cs="Arial"/>
          <w:sz w:val="24"/>
        </w:rPr>
        <w:t>，自</w:t>
      </w:r>
      <w:smartTag w:uri="urn:schemas-microsoft-com:office:smarttags" w:element="chsdate">
        <w:smartTagPr>
          <w:attr w:name="Year" w:val="2009"/>
          <w:attr w:name="Month" w:val="7"/>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7"/>
            <w:attr w:name="Year" w:val="2009"/>
          </w:smartTagPr>
          <w:r w:rsidRPr="00E01ADC">
            <w:rPr>
              <w:rFonts w:ascii="Arial" w:eastAsia="仿宋_GB2312" w:hAnsi="Arial" w:cs="Arial"/>
              <w:sz w:val="24"/>
            </w:rPr>
            <w:t>2009</w:t>
          </w:r>
          <w:r w:rsidRPr="00E01ADC">
            <w:rPr>
              <w:rFonts w:ascii="Arial" w:eastAsia="仿宋_GB2312" w:hAnsi="Arial" w:cs="Arial"/>
              <w:sz w:val="24"/>
            </w:rPr>
            <w:t>年</w:t>
          </w:r>
          <w:r w:rsidRPr="00E01ADC">
            <w:rPr>
              <w:rFonts w:ascii="Arial" w:eastAsia="仿宋_GB2312" w:hAnsi="Arial" w:cs="Arial"/>
              <w:sz w:val="24"/>
            </w:rPr>
            <w:t>7</w:t>
          </w:r>
          <w:r w:rsidRPr="00E01ADC">
            <w:rPr>
              <w:rFonts w:ascii="Arial" w:eastAsia="仿宋_GB2312" w:hAnsi="Arial" w:cs="Arial"/>
              <w:sz w:val="24"/>
            </w:rPr>
            <w:t>月</w:t>
          </w:r>
          <w:r w:rsidRPr="00E01ADC">
            <w:rPr>
              <w:rFonts w:ascii="Arial" w:eastAsia="仿宋_GB2312" w:hAnsi="Arial" w:cs="Arial"/>
              <w:sz w:val="24"/>
            </w:rPr>
            <w:t>1</w:t>
          </w:r>
          <w:r w:rsidRPr="00E01ADC">
            <w:rPr>
              <w:rFonts w:ascii="Arial" w:eastAsia="仿宋_GB2312" w:hAnsi="Arial" w:cs="Arial"/>
              <w:sz w:val="24"/>
            </w:rPr>
            <w:t>日</w:t>
          </w:r>
        </w:smartTag>
        <w:r w:rsidRPr="00E01ADC">
          <w:rPr>
            <w:rFonts w:ascii="Arial" w:eastAsia="仿宋_GB2312" w:hAnsi="Arial" w:cs="Arial"/>
            <w:sz w:val="24"/>
          </w:rPr>
          <w:t>起</w:t>
        </w:r>
      </w:smartTag>
      <w:r w:rsidRPr="00E01ADC">
        <w:rPr>
          <w:rFonts w:ascii="Arial" w:eastAsia="仿宋_GB2312" w:hAnsi="Arial" w:cs="Arial"/>
          <w:sz w:val="24"/>
        </w:rPr>
        <w:t>实施。其中，第</w:t>
      </w:r>
      <w:smartTag w:uri="urn:schemas-microsoft-com:office:smarttags" w:element="chsdate">
        <w:smartTagPr>
          <w:attr w:name="Year" w:val="1899"/>
          <w:attr w:name="Month" w:val="12"/>
          <w:attr w:name="Day" w:val="30"/>
          <w:attr w:name="IsLunarDate" w:val="False"/>
          <w:attr w:name="IsROCDate" w:val="False"/>
        </w:smartTagPr>
        <w:r w:rsidRPr="00E01ADC">
          <w:rPr>
            <w:rFonts w:ascii="Arial" w:eastAsia="仿宋_GB2312" w:hAnsi="Arial" w:cs="Arial"/>
            <w:sz w:val="24"/>
          </w:rPr>
          <w:t>4.1.6</w:t>
        </w:r>
      </w:smartTag>
      <w:r w:rsidRPr="00E01ADC">
        <w:rPr>
          <w:rFonts w:ascii="Arial" w:eastAsia="仿宋_GB2312" w:hAnsi="Arial" w:cs="Arial"/>
          <w:sz w:val="24"/>
        </w:rPr>
        <w:t>、</w:t>
      </w:r>
      <w:r w:rsidRPr="00E01ADC">
        <w:rPr>
          <w:rFonts w:ascii="Arial" w:eastAsia="仿宋_GB2312" w:hAnsi="Arial" w:cs="Arial"/>
          <w:sz w:val="24"/>
        </w:rPr>
        <w:t>4.1.8</w:t>
      </w:r>
      <w:r w:rsidRPr="00E01ADC">
        <w:rPr>
          <w:rFonts w:ascii="Arial" w:eastAsia="仿宋_GB2312" w:hAnsi="Arial" w:cs="Arial"/>
          <w:sz w:val="24"/>
        </w:rPr>
        <w:t>、</w:t>
      </w:r>
      <w:r w:rsidRPr="00E01ADC">
        <w:rPr>
          <w:rFonts w:ascii="Arial" w:eastAsia="仿宋_GB2312" w:hAnsi="Arial" w:cs="Arial"/>
          <w:sz w:val="24"/>
        </w:rPr>
        <w:t>4.1.9</w:t>
      </w:r>
      <w:r w:rsidRPr="00E01ADC">
        <w:rPr>
          <w:rFonts w:ascii="Arial" w:eastAsia="仿宋_GB2312" w:hAnsi="Arial" w:cs="Arial"/>
          <w:sz w:val="24"/>
        </w:rPr>
        <w:t>、</w:t>
      </w:r>
      <w:r w:rsidRPr="00E01ADC">
        <w:rPr>
          <w:rFonts w:ascii="Arial" w:eastAsia="仿宋_GB2312" w:hAnsi="Arial" w:cs="Arial"/>
          <w:sz w:val="24"/>
        </w:rPr>
        <w:t>4.2.12</w:t>
      </w:r>
      <w:r w:rsidRPr="00E01ADC">
        <w:rPr>
          <w:rFonts w:ascii="Arial" w:eastAsia="仿宋_GB2312" w:hAnsi="Arial" w:cs="Arial"/>
          <w:sz w:val="24"/>
        </w:rPr>
        <w:t>、</w:t>
      </w:r>
      <w:r w:rsidRPr="00E01ADC">
        <w:rPr>
          <w:rFonts w:ascii="Arial" w:eastAsia="仿宋_GB2312" w:hAnsi="Arial" w:cs="Arial"/>
          <w:sz w:val="24"/>
        </w:rPr>
        <w:t>4.4.6</w:t>
      </w:r>
      <w:r w:rsidRPr="00E01ADC">
        <w:rPr>
          <w:rFonts w:ascii="Arial" w:eastAsia="仿宋_GB2312" w:hAnsi="Arial" w:cs="Arial"/>
          <w:sz w:val="24"/>
        </w:rPr>
        <w:t>、</w:t>
      </w:r>
      <w:r w:rsidRPr="00E01ADC">
        <w:rPr>
          <w:rFonts w:ascii="Arial" w:eastAsia="仿宋_GB2312" w:hAnsi="Arial" w:cs="Arial"/>
          <w:sz w:val="24"/>
        </w:rPr>
        <w:t>5.1.3</w:t>
      </w:r>
      <w:r w:rsidRPr="00E01ADC">
        <w:rPr>
          <w:rFonts w:ascii="Arial" w:eastAsia="仿宋_GB2312" w:hAnsi="Arial" w:cs="Arial"/>
          <w:sz w:val="24"/>
        </w:rPr>
        <w:t>、</w:t>
      </w:r>
      <w:r w:rsidRPr="00E01ADC">
        <w:rPr>
          <w:rFonts w:ascii="Arial" w:eastAsia="仿宋_GB2312" w:hAnsi="Arial" w:cs="Arial"/>
          <w:sz w:val="24"/>
        </w:rPr>
        <w:t>5.2.1</w:t>
      </w:r>
      <w:r w:rsidRPr="00E01ADC">
        <w:rPr>
          <w:rFonts w:ascii="Arial" w:eastAsia="仿宋_GB2312" w:hAnsi="Arial" w:cs="Arial"/>
          <w:sz w:val="24"/>
        </w:rPr>
        <w:t>、</w:t>
      </w:r>
      <w:r w:rsidRPr="00E01ADC">
        <w:rPr>
          <w:rFonts w:ascii="Arial" w:eastAsia="仿宋_GB2312" w:hAnsi="Arial" w:cs="Arial"/>
          <w:sz w:val="24"/>
        </w:rPr>
        <w:t>5.2.7</w:t>
      </w:r>
      <w:r w:rsidRPr="00E01ADC">
        <w:rPr>
          <w:rFonts w:ascii="Arial" w:eastAsia="仿宋_GB2312" w:hAnsi="Arial" w:cs="Arial"/>
          <w:sz w:val="24"/>
        </w:rPr>
        <w:t>、</w:t>
      </w:r>
      <w:r w:rsidRPr="00E01ADC">
        <w:rPr>
          <w:rFonts w:ascii="Arial" w:eastAsia="仿宋_GB2312" w:hAnsi="Arial" w:cs="Arial"/>
          <w:sz w:val="24"/>
        </w:rPr>
        <w:t>5.2.16</w:t>
      </w:r>
      <w:r w:rsidRPr="00E01ADC">
        <w:rPr>
          <w:rFonts w:ascii="Arial" w:eastAsia="仿宋_GB2312" w:hAnsi="Arial" w:cs="Arial"/>
          <w:sz w:val="24"/>
        </w:rPr>
        <w:t>、</w:t>
      </w:r>
      <w:r w:rsidRPr="00E01ADC">
        <w:rPr>
          <w:rFonts w:ascii="Arial" w:eastAsia="仿宋_GB2312" w:hAnsi="Arial" w:cs="Arial"/>
          <w:sz w:val="24"/>
        </w:rPr>
        <w:t>5.2.18(2</w:t>
      </w:r>
      <w:r w:rsidRPr="00E01ADC">
        <w:rPr>
          <w:rFonts w:ascii="Arial" w:eastAsia="仿宋_GB2312" w:hAnsi="Arial" w:cs="Arial"/>
          <w:sz w:val="24"/>
        </w:rPr>
        <w:t>、</w:t>
      </w:r>
      <w:r w:rsidRPr="00E01ADC">
        <w:rPr>
          <w:rFonts w:ascii="Arial" w:eastAsia="仿宋_GB2312" w:hAnsi="Arial" w:cs="Arial"/>
          <w:sz w:val="24"/>
        </w:rPr>
        <w:t>3</w:t>
      </w:r>
      <w:r w:rsidRPr="00E01ADC">
        <w:rPr>
          <w:rFonts w:ascii="Arial" w:eastAsia="仿宋_GB2312" w:hAnsi="Arial" w:cs="Arial"/>
          <w:sz w:val="24"/>
        </w:rPr>
        <w:t>、</w:t>
      </w:r>
      <w:r w:rsidRPr="00E01ADC">
        <w:rPr>
          <w:rFonts w:ascii="Arial" w:eastAsia="仿宋_GB2312" w:hAnsi="Arial" w:cs="Arial"/>
          <w:sz w:val="24"/>
        </w:rPr>
        <w:t>5)</w:t>
      </w:r>
      <w:r w:rsidRPr="00E01ADC">
        <w:rPr>
          <w:rFonts w:ascii="Arial" w:eastAsia="仿宋_GB2312" w:hAnsi="Arial" w:cs="Arial"/>
          <w:sz w:val="24"/>
        </w:rPr>
        <w:t>、</w:t>
      </w:r>
      <w:r w:rsidRPr="00E01ADC">
        <w:rPr>
          <w:rFonts w:ascii="Arial" w:eastAsia="仿宋_GB2312" w:hAnsi="Arial" w:cs="Arial"/>
          <w:sz w:val="24"/>
        </w:rPr>
        <w:t>5.3.3(1</w:t>
      </w:r>
      <w:r w:rsidRPr="00E01ADC">
        <w:rPr>
          <w:rFonts w:ascii="Arial" w:eastAsia="仿宋_GB2312" w:hAnsi="Arial" w:cs="Arial"/>
          <w:sz w:val="24"/>
        </w:rPr>
        <w:t>、</w:t>
      </w:r>
      <w:r w:rsidRPr="00E01ADC">
        <w:rPr>
          <w:rFonts w:ascii="Arial" w:eastAsia="仿宋_GB2312" w:hAnsi="Arial" w:cs="Arial"/>
          <w:sz w:val="24"/>
        </w:rPr>
        <w:t>2)</w:t>
      </w:r>
      <w:r w:rsidRPr="00E01ADC">
        <w:rPr>
          <w:rFonts w:ascii="Arial" w:eastAsia="仿宋_GB2312" w:hAnsi="Arial" w:cs="Arial"/>
          <w:sz w:val="24"/>
        </w:rPr>
        <w:t>、</w:t>
      </w:r>
      <w:r w:rsidRPr="00E01ADC">
        <w:rPr>
          <w:rFonts w:ascii="Arial" w:eastAsia="仿宋_GB2312" w:hAnsi="Arial" w:cs="Arial"/>
          <w:sz w:val="24"/>
        </w:rPr>
        <w:t>5.3.4</w:t>
      </w:r>
      <w:r w:rsidRPr="00E01ADC">
        <w:rPr>
          <w:rFonts w:ascii="Arial" w:eastAsia="仿宋_GB2312" w:hAnsi="Arial" w:cs="Arial"/>
          <w:sz w:val="24"/>
        </w:rPr>
        <w:t>、</w:t>
      </w:r>
      <w:r w:rsidRPr="00E01ADC">
        <w:rPr>
          <w:rFonts w:ascii="Arial" w:eastAsia="仿宋_GB2312" w:hAnsi="Arial" w:cs="Arial"/>
          <w:sz w:val="24"/>
        </w:rPr>
        <w:t>5.5.1</w:t>
      </w:r>
      <w:r w:rsidRPr="00E01ADC">
        <w:rPr>
          <w:rFonts w:ascii="Arial" w:eastAsia="仿宋_GB2312" w:hAnsi="Arial" w:cs="Arial"/>
          <w:sz w:val="24"/>
        </w:rPr>
        <w:t>、</w:t>
      </w:r>
      <w:r w:rsidRPr="00E01ADC">
        <w:rPr>
          <w:rFonts w:ascii="Arial" w:eastAsia="仿宋_GB2312" w:hAnsi="Arial" w:cs="Arial"/>
          <w:sz w:val="24"/>
        </w:rPr>
        <w:t>5.5.2</w:t>
      </w:r>
      <w:r w:rsidRPr="00E01ADC">
        <w:rPr>
          <w:rFonts w:ascii="Arial" w:eastAsia="仿宋_GB2312" w:hAnsi="Arial" w:cs="Arial"/>
          <w:sz w:val="24"/>
        </w:rPr>
        <w:t>、</w:t>
      </w:r>
      <w:r w:rsidRPr="00E01ADC">
        <w:rPr>
          <w:rFonts w:ascii="Arial" w:eastAsia="仿宋_GB2312" w:hAnsi="Arial" w:cs="Arial"/>
          <w:sz w:val="24"/>
        </w:rPr>
        <w:t>5.5.12</w:t>
      </w:r>
      <w:r w:rsidRPr="00E01ADC">
        <w:rPr>
          <w:rFonts w:ascii="Arial" w:eastAsia="仿宋_GB2312" w:hAnsi="Arial" w:cs="Arial"/>
          <w:sz w:val="24"/>
        </w:rPr>
        <w:t>、</w:t>
      </w:r>
      <w:r w:rsidRPr="00E01ADC">
        <w:rPr>
          <w:rFonts w:ascii="Arial" w:eastAsia="仿宋_GB2312" w:hAnsi="Arial" w:cs="Arial"/>
          <w:sz w:val="24"/>
        </w:rPr>
        <w:t>5.5.13</w:t>
      </w:r>
      <w:r w:rsidRPr="00E01ADC">
        <w:rPr>
          <w:rFonts w:ascii="Arial" w:eastAsia="仿宋_GB2312" w:hAnsi="Arial" w:cs="Arial"/>
          <w:sz w:val="24"/>
        </w:rPr>
        <w:t>、</w:t>
      </w:r>
      <w:r w:rsidRPr="00E01ADC">
        <w:rPr>
          <w:rFonts w:ascii="Arial" w:eastAsia="仿宋_GB2312" w:hAnsi="Arial" w:cs="Arial"/>
          <w:sz w:val="24"/>
        </w:rPr>
        <w:t>5.5.14</w:t>
      </w:r>
      <w:r w:rsidRPr="00E01ADC">
        <w:rPr>
          <w:rFonts w:ascii="Arial" w:eastAsia="仿宋_GB2312" w:hAnsi="Arial" w:cs="Arial"/>
          <w:sz w:val="24"/>
        </w:rPr>
        <w:t>、</w:t>
      </w:r>
      <w:r w:rsidRPr="00E01ADC">
        <w:rPr>
          <w:rFonts w:ascii="Arial" w:eastAsia="仿宋_GB2312" w:hAnsi="Arial" w:cs="Arial"/>
          <w:sz w:val="24"/>
        </w:rPr>
        <w:t>5.5.17</w:t>
      </w:r>
      <w:r w:rsidRPr="00E01ADC">
        <w:rPr>
          <w:rFonts w:ascii="Arial" w:eastAsia="仿宋_GB2312" w:hAnsi="Arial" w:cs="Arial"/>
          <w:sz w:val="24"/>
        </w:rPr>
        <w:t>、</w:t>
      </w:r>
      <w:r w:rsidRPr="00E01ADC">
        <w:rPr>
          <w:rFonts w:ascii="Arial" w:eastAsia="仿宋_GB2312" w:hAnsi="Arial" w:cs="Arial"/>
          <w:sz w:val="24"/>
        </w:rPr>
        <w:t>5.5.21(1</w:t>
      </w:r>
      <w:r w:rsidRPr="00E01ADC">
        <w:rPr>
          <w:rFonts w:ascii="Arial" w:eastAsia="仿宋_GB2312" w:hAnsi="Arial" w:cs="Arial"/>
          <w:sz w:val="24"/>
        </w:rPr>
        <w:t>、</w:t>
      </w:r>
      <w:r w:rsidRPr="00E01ADC">
        <w:rPr>
          <w:rFonts w:ascii="Arial" w:eastAsia="仿宋_GB2312" w:hAnsi="Arial" w:cs="Arial"/>
          <w:sz w:val="24"/>
        </w:rPr>
        <w:t>2)</w:t>
      </w:r>
      <w:r w:rsidRPr="00E01ADC">
        <w:rPr>
          <w:rFonts w:ascii="Arial" w:eastAsia="仿宋_GB2312" w:hAnsi="Arial" w:cs="Arial"/>
          <w:sz w:val="24"/>
        </w:rPr>
        <w:t>、</w:t>
      </w:r>
      <w:r w:rsidRPr="00E01ADC">
        <w:rPr>
          <w:rFonts w:ascii="Arial" w:eastAsia="仿宋_GB2312" w:hAnsi="Arial" w:cs="Arial"/>
          <w:sz w:val="24"/>
        </w:rPr>
        <w:t>5.6.1</w:t>
      </w:r>
      <w:r w:rsidRPr="00E01ADC">
        <w:rPr>
          <w:rFonts w:ascii="Arial" w:eastAsia="仿宋_GB2312" w:hAnsi="Arial" w:cs="Arial"/>
          <w:sz w:val="24"/>
        </w:rPr>
        <w:t>、</w:t>
      </w:r>
      <w:r w:rsidRPr="00E01ADC">
        <w:rPr>
          <w:rFonts w:ascii="Arial" w:eastAsia="仿宋_GB2312" w:hAnsi="Arial" w:cs="Arial"/>
          <w:sz w:val="24"/>
        </w:rPr>
        <w:t>6.2.6</w:t>
      </w:r>
      <w:r w:rsidRPr="00E01ADC">
        <w:rPr>
          <w:rFonts w:ascii="Arial" w:eastAsia="仿宋_GB2312" w:hAnsi="Arial" w:cs="Arial"/>
          <w:sz w:val="24"/>
        </w:rPr>
        <w:t>、</w:t>
      </w:r>
      <w:r w:rsidRPr="00E01ADC">
        <w:rPr>
          <w:rFonts w:ascii="Arial" w:eastAsia="仿宋_GB2312" w:hAnsi="Arial" w:cs="Arial"/>
          <w:sz w:val="24"/>
        </w:rPr>
        <w:t>6.2.8</w:t>
      </w:r>
      <w:r w:rsidRPr="00E01ADC">
        <w:rPr>
          <w:rFonts w:ascii="Arial" w:eastAsia="仿宋_GB2312" w:hAnsi="Arial" w:cs="Arial"/>
          <w:sz w:val="24"/>
        </w:rPr>
        <w:t>、</w:t>
      </w:r>
      <w:r w:rsidRPr="00E01ADC">
        <w:rPr>
          <w:rFonts w:ascii="Arial" w:eastAsia="仿宋_GB2312" w:hAnsi="Arial" w:cs="Arial"/>
          <w:sz w:val="24"/>
        </w:rPr>
        <w:t>6.3.2(1</w:t>
      </w:r>
      <w:r w:rsidRPr="00E01ADC">
        <w:rPr>
          <w:rFonts w:ascii="Arial" w:eastAsia="仿宋_GB2312" w:hAnsi="Arial" w:cs="Arial"/>
          <w:sz w:val="24"/>
        </w:rPr>
        <w:t>、</w:t>
      </w:r>
      <w:r w:rsidRPr="00E01ADC">
        <w:rPr>
          <w:rFonts w:ascii="Arial" w:eastAsia="仿宋_GB2312" w:hAnsi="Arial" w:cs="Arial"/>
          <w:sz w:val="24"/>
        </w:rPr>
        <w:t>2</w:t>
      </w:r>
      <w:r w:rsidRPr="00E01ADC">
        <w:rPr>
          <w:rFonts w:ascii="Arial" w:eastAsia="仿宋_GB2312" w:hAnsi="Arial" w:cs="Arial"/>
          <w:sz w:val="24"/>
        </w:rPr>
        <w:t>、</w:t>
      </w:r>
      <w:r w:rsidRPr="00E01ADC">
        <w:rPr>
          <w:rFonts w:ascii="Arial" w:eastAsia="仿宋_GB2312" w:hAnsi="Arial" w:cs="Arial"/>
          <w:sz w:val="24"/>
        </w:rPr>
        <w:t>4</w:t>
      </w:r>
      <w:r w:rsidRPr="00E01ADC">
        <w:rPr>
          <w:rFonts w:ascii="Arial" w:eastAsia="仿宋_GB2312" w:hAnsi="Arial" w:cs="Arial"/>
          <w:sz w:val="24"/>
        </w:rPr>
        <w:t>、</w:t>
      </w:r>
      <w:r w:rsidRPr="00E01ADC">
        <w:rPr>
          <w:rFonts w:ascii="Arial" w:eastAsia="仿宋_GB2312" w:hAnsi="Arial" w:cs="Arial"/>
          <w:sz w:val="24"/>
        </w:rPr>
        <w:t>5)</w:t>
      </w:r>
      <w:r w:rsidRPr="00E01ADC">
        <w:rPr>
          <w:rFonts w:ascii="Arial" w:eastAsia="仿宋_GB2312" w:hAnsi="Arial" w:cs="Arial"/>
          <w:sz w:val="24"/>
        </w:rPr>
        <w:t>、</w:t>
      </w:r>
      <w:r w:rsidRPr="00E01ADC">
        <w:rPr>
          <w:rFonts w:ascii="Arial" w:eastAsia="仿宋_GB2312" w:hAnsi="Arial" w:cs="Arial"/>
          <w:sz w:val="24"/>
        </w:rPr>
        <w:t>6.3.6</w:t>
      </w:r>
      <w:r w:rsidRPr="00E01ADC">
        <w:rPr>
          <w:rFonts w:ascii="Arial" w:eastAsia="仿宋_GB2312" w:hAnsi="Arial" w:cs="Arial"/>
          <w:sz w:val="24"/>
        </w:rPr>
        <w:t>、</w:t>
      </w:r>
      <w:r w:rsidRPr="00E01ADC">
        <w:rPr>
          <w:rFonts w:ascii="Arial" w:eastAsia="仿宋_GB2312" w:hAnsi="Arial" w:cs="Arial"/>
          <w:sz w:val="24"/>
        </w:rPr>
        <w:t>6.4.1(2</w:t>
      </w:r>
      <w:r w:rsidRPr="00E01ADC">
        <w:rPr>
          <w:rFonts w:ascii="Arial" w:eastAsia="仿宋_GB2312" w:hAnsi="Arial" w:cs="Arial"/>
          <w:sz w:val="24"/>
        </w:rPr>
        <w:t>、</w:t>
      </w:r>
      <w:r w:rsidRPr="00E01ADC">
        <w:rPr>
          <w:rFonts w:ascii="Arial" w:eastAsia="仿宋_GB2312" w:hAnsi="Arial" w:cs="Arial"/>
          <w:sz w:val="24"/>
        </w:rPr>
        <w:t>3)</w:t>
      </w:r>
      <w:r w:rsidRPr="00E01ADC">
        <w:rPr>
          <w:rFonts w:ascii="Arial" w:eastAsia="仿宋_GB2312" w:hAnsi="Arial" w:cs="Arial"/>
          <w:sz w:val="24"/>
        </w:rPr>
        <w:t>、</w:t>
      </w:r>
      <w:r w:rsidRPr="00E01ADC">
        <w:rPr>
          <w:rFonts w:ascii="Arial" w:eastAsia="仿宋_GB2312" w:hAnsi="Arial" w:cs="Arial"/>
          <w:sz w:val="24"/>
        </w:rPr>
        <w:t>6.4.2(6)</w:t>
      </w:r>
      <w:r w:rsidRPr="00E01ADC">
        <w:rPr>
          <w:rFonts w:ascii="Arial" w:eastAsia="仿宋_GB2312" w:hAnsi="Arial" w:cs="Arial"/>
          <w:sz w:val="24"/>
        </w:rPr>
        <w:t>、</w:t>
      </w:r>
      <w:r w:rsidRPr="00E01ADC">
        <w:rPr>
          <w:rFonts w:ascii="Arial" w:eastAsia="仿宋_GB2312" w:hAnsi="Arial" w:cs="Arial"/>
          <w:sz w:val="24"/>
        </w:rPr>
        <w:t>6.4.3(1</w:t>
      </w:r>
      <w:r w:rsidRPr="00E01ADC">
        <w:rPr>
          <w:rFonts w:ascii="Arial" w:eastAsia="仿宋_GB2312" w:hAnsi="Arial" w:cs="Arial"/>
          <w:sz w:val="24"/>
        </w:rPr>
        <w:t>、</w:t>
      </w:r>
      <w:r w:rsidRPr="00E01ADC">
        <w:rPr>
          <w:rFonts w:ascii="Arial" w:eastAsia="仿宋_GB2312" w:hAnsi="Arial" w:cs="Arial"/>
          <w:sz w:val="24"/>
        </w:rPr>
        <w:t>2)</w:t>
      </w:r>
      <w:r w:rsidRPr="00E01ADC">
        <w:rPr>
          <w:rFonts w:ascii="Arial" w:eastAsia="仿宋_GB2312" w:hAnsi="Arial" w:cs="Arial"/>
          <w:sz w:val="24"/>
        </w:rPr>
        <w:t>、</w:t>
      </w:r>
      <w:r w:rsidRPr="00E01ADC">
        <w:rPr>
          <w:rFonts w:ascii="Arial" w:eastAsia="仿宋_GB2312" w:hAnsi="Arial" w:cs="Arial"/>
          <w:sz w:val="24"/>
        </w:rPr>
        <w:t>6.4.4(1)</w:t>
      </w:r>
      <w:r w:rsidRPr="00E01ADC">
        <w:rPr>
          <w:rFonts w:ascii="Arial" w:eastAsia="仿宋_GB2312" w:hAnsi="Arial" w:cs="Arial"/>
          <w:sz w:val="24"/>
        </w:rPr>
        <w:t>、</w:t>
      </w:r>
      <w:r w:rsidRPr="00E01ADC">
        <w:rPr>
          <w:rFonts w:ascii="Arial" w:eastAsia="仿宋_GB2312" w:hAnsi="Arial" w:cs="Arial"/>
          <w:sz w:val="24"/>
        </w:rPr>
        <w:t>6.5.1(2)</w:t>
      </w:r>
      <w:r w:rsidRPr="00E01ADC">
        <w:rPr>
          <w:rFonts w:ascii="Arial" w:eastAsia="仿宋_GB2312" w:hAnsi="Arial" w:cs="Arial"/>
          <w:sz w:val="24"/>
        </w:rPr>
        <w:t>、</w:t>
      </w:r>
      <w:r w:rsidRPr="00E01ADC">
        <w:rPr>
          <w:rFonts w:ascii="Arial" w:eastAsia="仿宋_GB2312" w:hAnsi="Arial" w:cs="Arial"/>
          <w:sz w:val="24"/>
        </w:rPr>
        <w:t>6.6.3</w:t>
      </w:r>
      <w:r w:rsidRPr="00E01ADC">
        <w:rPr>
          <w:rFonts w:ascii="Arial" w:eastAsia="仿宋_GB2312" w:hAnsi="Arial" w:cs="Arial"/>
          <w:sz w:val="24"/>
        </w:rPr>
        <w:t>、</w:t>
      </w:r>
      <w:r w:rsidRPr="00E01ADC">
        <w:rPr>
          <w:rFonts w:ascii="Arial" w:eastAsia="仿宋_GB2312" w:hAnsi="Arial" w:cs="Arial"/>
          <w:sz w:val="24"/>
        </w:rPr>
        <w:t>6.6.5</w:t>
      </w:r>
      <w:r w:rsidRPr="00E01ADC">
        <w:rPr>
          <w:rFonts w:ascii="Arial" w:eastAsia="仿宋_GB2312" w:hAnsi="Arial" w:cs="Arial"/>
          <w:sz w:val="24"/>
        </w:rPr>
        <w:t>、</w:t>
      </w:r>
      <w:r w:rsidRPr="00E01ADC">
        <w:rPr>
          <w:rFonts w:ascii="Arial" w:eastAsia="仿宋_GB2312" w:hAnsi="Arial" w:cs="Arial"/>
          <w:sz w:val="24"/>
        </w:rPr>
        <w:t>7.1.4</w:t>
      </w:r>
      <w:r w:rsidRPr="00E01ADC">
        <w:rPr>
          <w:rFonts w:ascii="Arial" w:eastAsia="仿宋_GB2312" w:hAnsi="Arial" w:cs="Arial"/>
          <w:sz w:val="24"/>
        </w:rPr>
        <w:t>、</w:t>
      </w:r>
      <w:r w:rsidRPr="00E01ADC">
        <w:rPr>
          <w:rFonts w:ascii="Arial" w:eastAsia="仿宋_GB2312" w:hAnsi="Arial" w:cs="Arial"/>
          <w:sz w:val="24"/>
        </w:rPr>
        <w:t>7.2.2</w:t>
      </w:r>
      <w:r w:rsidRPr="00E01ADC">
        <w:rPr>
          <w:rFonts w:ascii="Arial" w:eastAsia="仿宋_GB2312" w:hAnsi="Arial" w:cs="Arial"/>
          <w:sz w:val="24"/>
        </w:rPr>
        <w:t>、</w:t>
      </w:r>
      <w:r w:rsidRPr="00E01ADC">
        <w:rPr>
          <w:rFonts w:ascii="Arial" w:eastAsia="仿宋_GB2312" w:hAnsi="Arial" w:cs="Arial"/>
          <w:sz w:val="24"/>
        </w:rPr>
        <w:t>7.2.16</w:t>
      </w:r>
      <w:r w:rsidRPr="00E01ADC">
        <w:rPr>
          <w:rFonts w:ascii="Arial" w:eastAsia="仿宋_GB2312" w:hAnsi="Arial" w:cs="Arial"/>
          <w:sz w:val="24"/>
        </w:rPr>
        <w:t>、</w:t>
      </w:r>
      <w:r w:rsidRPr="00E01ADC">
        <w:rPr>
          <w:rFonts w:ascii="Arial" w:eastAsia="仿宋_GB2312" w:hAnsi="Arial" w:cs="Arial"/>
          <w:sz w:val="24"/>
        </w:rPr>
        <w:t>7.3.3</w:t>
      </w:r>
      <w:r w:rsidRPr="00E01ADC">
        <w:rPr>
          <w:rFonts w:ascii="Arial" w:eastAsia="仿宋_GB2312" w:hAnsi="Arial" w:cs="Arial"/>
          <w:sz w:val="24"/>
        </w:rPr>
        <w:t>、</w:t>
      </w:r>
      <w:r w:rsidRPr="00E01ADC">
        <w:rPr>
          <w:rFonts w:ascii="Arial" w:eastAsia="仿宋_GB2312" w:hAnsi="Arial" w:cs="Arial"/>
          <w:sz w:val="24"/>
        </w:rPr>
        <w:t>8.3.1</w:t>
      </w:r>
      <w:r w:rsidRPr="00E01ADC">
        <w:rPr>
          <w:rFonts w:ascii="Arial" w:eastAsia="仿宋_GB2312" w:hAnsi="Arial" w:cs="Arial"/>
          <w:sz w:val="24"/>
        </w:rPr>
        <w:t>、</w:t>
      </w:r>
      <w:r w:rsidRPr="00E01ADC">
        <w:rPr>
          <w:rFonts w:ascii="Arial" w:eastAsia="仿宋_GB2312" w:hAnsi="Arial" w:cs="Arial"/>
          <w:sz w:val="24"/>
        </w:rPr>
        <w:t>8.3.8</w:t>
      </w:r>
      <w:r w:rsidRPr="00E01ADC">
        <w:rPr>
          <w:rFonts w:ascii="Arial" w:eastAsia="仿宋_GB2312" w:hAnsi="Arial" w:cs="Arial"/>
          <w:sz w:val="24"/>
        </w:rPr>
        <w:t>、</w:t>
      </w:r>
      <w:r w:rsidRPr="00E01ADC">
        <w:rPr>
          <w:rFonts w:ascii="Arial" w:eastAsia="仿宋_GB2312" w:hAnsi="Arial" w:cs="Arial"/>
          <w:sz w:val="24"/>
        </w:rPr>
        <w:t>8.4.5(1)</w:t>
      </w:r>
      <w:r w:rsidRPr="00E01ADC">
        <w:rPr>
          <w:rFonts w:ascii="Arial" w:eastAsia="仿宋_GB2312" w:hAnsi="Arial" w:cs="Arial"/>
          <w:sz w:val="24"/>
        </w:rPr>
        <w:t>、</w:t>
      </w:r>
      <w:r w:rsidRPr="00E01ADC">
        <w:rPr>
          <w:rFonts w:ascii="Arial" w:eastAsia="仿宋_GB2312" w:hAnsi="Arial" w:cs="Arial"/>
          <w:sz w:val="24"/>
        </w:rPr>
        <w:t>8.7.2(1</w:t>
      </w:r>
      <w:r w:rsidRPr="00E01ADC">
        <w:rPr>
          <w:rFonts w:ascii="Arial" w:eastAsia="仿宋_GB2312" w:hAnsi="Arial" w:cs="Arial"/>
          <w:sz w:val="24"/>
        </w:rPr>
        <w:t>、</w:t>
      </w:r>
      <w:r w:rsidRPr="00E01ADC">
        <w:rPr>
          <w:rFonts w:ascii="Arial" w:eastAsia="仿宋_GB2312" w:hAnsi="Arial" w:cs="Arial"/>
          <w:sz w:val="24"/>
        </w:rPr>
        <w:t>2)</w:t>
      </w:r>
      <w:r w:rsidRPr="00E01ADC">
        <w:rPr>
          <w:rFonts w:ascii="Arial" w:eastAsia="仿宋_GB2312" w:hAnsi="Arial" w:cs="Arial"/>
          <w:sz w:val="24"/>
        </w:rPr>
        <w:t>、</w:t>
      </w:r>
      <w:r w:rsidRPr="00E01ADC">
        <w:rPr>
          <w:rFonts w:ascii="Arial" w:eastAsia="仿宋_GB2312" w:hAnsi="Arial" w:cs="Arial"/>
          <w:sz w:val="24"/>
        </w:rPr>
        <w:t>8.10.1</w:t>
      </w:r>
      <w:r w:rsidRPr="00E01ADC">
        <w:rPr>
          <w:rFonts w:ascii="Arial" w:eastAsia="仿宋_GB2312" w:hAnsi="Arial" w:cs="Arial"/>
          <w:sz w:val="24"/>
        </w:rPr>
        <w:t>、</w:t>
      </w:r>
      <w:r w:rsidRPr="00E01ADC">
        <w:rPr>
          <w:rFonts w:ascii="Arial" w:eastAsia="仿宋_GB2312" w:hAnsi="Arial" w:cs="Arial"/>
          <w:sz w:val="24"/>
        </w:rPr>
        <w:t>8.10.4(1</w:t>
      </w:r>
      <w:r w:rsidRPr="00E01ADC">
        <w:rPr>
          <w:rFonts w:ascii="Arial" w:eastAsia="仿宋_GB2312" w:hAnsi="Arial" w:cs="Arial"/>
          <w:sz w:val="24"/>
        </w:rPr>
        <w:t>、</w:t>
      </w:r>
      <w:r w:rsidRPr="00E01ADC">
        <w:rPr>
          <w:rFonts w:ascii="Arial" w:eastAsia="仿宋_GB2312" w:hAnsi="Arial" w:cs="Arial"/>
          <w:sz w:val="24"/>
        </w:rPr>
        <w:t>2</w:t>
      </w:r>
      <w:r w:rsidRPr="00E01ADC">
        <w:rPr>
          <w:rFonts w:ascii="Arial" w:eastAsia="仿宋_GB2312" w:hAnsi="Arial" w:cs="Arial"/>
          <w:sz w:val="24"/>
        </w:rPr>
        <w:t>、</w:t>
      </w:r>
      <w:r w:rsidRPr="00E01ADC">
        <w:rPr>
          <w:rFonts w:ascii="Arial" w:eastAsia="仿宋_GB2312" w:hAnsi="Arial" w:cs="Arial"/>
          <w:sz w:val="24"/>
        </w:rPr>
        <w:t>3)</w:t>
      </w:r>
      <w:r w:rsidRPr="00E01ADC">
        <w:rPr>
          <w:rFonts w:ascii="Arial" w:eastAsia="仿宋_GB2312" w:hAnsi="Arial" w:cs="Arial"/>
          <w:sz w:val="24"/>
        </w:rPr>
        <w:t>、</w:t>
      </w:r>
      <w:r w:rsidRPr="00E01ADC">
        <w:rPr>
          <w:rFonts w:ascii="Arial" w:eastAsia="仿宋_GB2312" w:hAnsi="Arial" w:cs="Arial"/>
          <w:sz w:val="24"/>
        </w:rPr>
        <w:t>8.12.1</w:t>
      </w:r>
      <w:r w:rsidRPr="00E01ADC">
        <w:rPr>
          <w:rFonts w:ascii="Arial" w:eastAsia="仿宋_GB2312" w:hAnsi="Arial" w:cs="Arial"/>
          <w:sz w:val="24"/>
        </w:rPr>
        <w:t>、</w:t>
      </w:r>
      <w:r w:rsidRPr="00E01ADC">
        <w:rPr>
          <w:rFonts w:ascii="Arial" w:eastAsia="仿宋_GB2312" w:hAnsi="Arial" w:cs="Arial"/>
          <w:sz w:val="24"/>
        </w:rPr>
        <w:t>8.12.2(1)</w:t>
      </w:r>
      <w:r w:rsidRPr="00E01ADC">
        <w:rPr>
          <w:rFonts w:ascii="Arial" w:eastAsia="仿宋_GB2312" w:hAnsi="Arial" w:cs="Arial"/>
          <w:sz w:val="24"/>
        </w:rPr>
        <w:t>、</w:t>
      </w:r>
      <w:r w:rsidRPr="00E01ADC">
        <w:rPr>
          <w:rFonts w:ascii="Arial" w:eastAsia="仿宋_GB2312" w:hAnsi="Arial" w:cs="Arial"/>
          <w:sz w:val="24"/>
        </w:rPr>
        <w:t>9.1.4</w:t>
      </w:r>
      <w:r w:rsidRPr="00E01ADC">
        <w:rPr>
          <w:rFonts w:ascii="Arial" w:eastAsia="仿宋_GB2312" w:hAnsi="Arial" w:cs="Arial"/>
          <w:sz w:val="24"/>
        </w:rPr>
        <w:t>、</w:t>
      </w:r>
      <w:r w:rsidRPr="00E01ADC">
        <w:rPr>
          <w:rFonts w:ascii="Arial" w:eastAsia="仿宋_GB2312" w:hAnsi="Arial" w:cs="Arial"/>
          <w:sz w:val="24"/>
        </w:rPr>
        <w:t>9.2.3(1)</w:t>
      </w:r>
      <w:r w:rsidRPr="00E01ADC">
        <w:rPr>
          <w:rFonts w:ascii="Arial" w:eastAsia="仿宋_GB2312" w:hAnsi="Arial" w:cs="Arial"/>
          <w:sz w:val="24"/>
        </w:rPr>
        <w:t>、</w:t>
      </w:r>
      <w:r w:rsidRPr="00E01ADC">
        <w:rPr>
          <w:rFonts w:ascii="Arial" w:eastAsia="仿宋_GB2312" w:hAnsi="Arial" w:cs="Arial"/>
          <w:sz w:val="24"/>
        </w:rPr>
        <w:t>9.3.1</w:t>
      </w:r>
      <w:r w:rsidRPr="00E01ADC">
        <w:rPr>
          <w:rFonts w:ascii="Arial" w:eastAsia="仿宋_GB2312" w:hAnsi="Arial" w:cs="Arial"/>
          <w:sz w:val="24"/>
        </w:rPr>
        <w:t>条（款）为强制性条文，必须严格执行。原《</w:t>
      </w:r>
      <w:r w:rsidRPr="00E01ADC">
        <w:rPr>
          <w:rStyle w:val="a4"/>
          <w:rFonts w:ascii="Arial" w:eastAsia="仿宋_GB2312" w:hAnsi="Arial" w:cs="Arial"/>
          <w:sz w:val="24"/>
        </w:rPr>
        <w:t>石油化工企业设计防火规范</w:t>
      </w:r>
      <w:r w:rsidRPr="00E01ADC">
        <w:rPr>
          <w:rFonts w:ascii="Arial" w:eastAsia="仿宋_GB2312" w:hAnsi="Arial" w:cs="Arial"/>
          <w:sz w:val="24"/>
        </w:rPr>
        <w:t>》</w:t>
      </w:r>
      <w:r w:rsidRPr="00E01ADC">
        <w:rPr>
          <w:rFonts w:ascii="Arial" w:eastAsia="仿宋_GB2312" w:hAnsi="Arial" w:cs="Arial"/>
          <w:sz w:val="24"/>
        </w:rPr>
        <w:t>GB50160-92(1999</w:t>
      </w:r>
      <w:r w:rsidRPr="00E01ADC">
        <w:rPr>
          <w:rFonts w:ascii="Arial" w:eastAsia="仿宋_GB2312" w:hAnsi="Arial" w:cs="Arial"/>
          <w:sz w:val="24"/>
        </w:rPr>
        <w:t>年版</w:t>
      </w:r>
      <w:r w:rsidRPr="00E01ADC">
        <w:rPr>
          <w:rFonts w:ascii="Arial" w:eastAsia="仿宋_GB2312" w:hAnsi="Arial" w:cs="Arial"/>
          <w:sz w:val="24"/>
        </w:rPr>
        <w:t>)</w:t>
      </w:r>
      <w:r w:rsidRPr="00E01ADC">
        <w:rPr>
          <w:rFonts w:ascii="Arial" w:eastAsia="仿宋_GB2312" w:hAnsi="Arial" w:cs="Arial"/>
          <w:sz w:val="24"/>
        </w:rPr>
        <w:t>同时废止。</w:t>
      </w:r>
    </w:p>
    <w:p w:rsidR="00FD5CD9" w:rsidRDefault="00FD5CD9" w:rsidP="00FD5CD9">
      <w:pPr>
        <w:spacing w:line="384" w:lineRule="atLeast"/>
        <w:ind w:firstLineChars="200" w:firstLine="480"/>
        <w:rPr>
          <w:rFonts w:ascii="Arial" w:eastAsia="仿宋_GB2312" w:hAnsi="Arial" w:cs="Arial"/>
          <w:sz w:val="24"/>
        </w:rPr>
      </w:pPr>
      <w:r w:rsidRPr="00E01ADC">
        <w:rPr>
          <w:rFonts w:ascii="Arial" w:eastAsia="仿宋_GB2312" w:hAnsi="Arial" w:cs="Arial"/>
          <w:sz w:val="24"/>
        </w:rPr>
        <w:t>本规范由我部标准定额研究所组织中国计划出版社出版发行。</w:t>
      </w:r>
    </w:p>
    <w:p w:rsidR="00FD5CD9" w:rsidRPr="00E01ADC" w:rsidRDefault="00FD5CD9" w:rsidP="00FD5CD9">
      <w:pPr>
        <w:spacing w:line="384" w:lineRule="atLeast"/>
        <w:ind w:firstLineChars="200" w:firstLine="480"/>
        <w:rPr>
          <w:rFonts w:ascii="Arial" w:eastAsia="仿宋_GB2312" w:hAnsi="Arial" w:cs="Arial"/>
          <w:sz w:val="24"/>
        </w:rPr>
      </w:pPr>
    </w:p>
    <w:p w:rsidR="00FD5CD9" w:rsidRDefault="00FD5CD9" w:rsidP="00FD5CD9">
      <w:pPr>
        <w:adjustRightInd w:val="0"/>
        <w:snapToGrid w:val="0"/>
        <w:spacing w:line="300" w:lineRule="auto"/>
        <w:jc w:val="right"/>
        <w:rPr>
          <w:rFonts w:ascii="Arial" w:eastAsia="仿宋_GB2312" w:hAnsi="Arial" w:cs="Arial"/>
          <w:sz w:val="24"/>
        </w:rPr>
      </w:pPr>
      <w:r>
        <w:rPr>
          <w:rFonts w:ascii="Arial" w:eastAsia="仿宋_GB2312" w:hAnsi="Arial" w:cs="Arial" w:hint="eastAsia"/>
          <w:sz w:val="24"/>
        </w:rPr>
        <w:t>中华人民共和国住房和城乡建设部</w:t>
      </w:r>
    </w:p>
    <w:p w:rsidR="00FD5CD9" w:rsidRPr="00E01ADC" w:rsidRDefault="00FD5CD9" w:rsidP="00FD5CD9">
      <w:pPr>
        <w:tabs>
          <w:tab w:val="left" w:pos="9030"/>
        </w:tabs>
        <w:adjustRightInd w:val="0"/>
        <w:snapToGrid w:val="0"/>
        <w:spacing w:line="300" w:lineRule="auto"/>
        <w:ind w:right="40"/>
        <w:jc w:val="center"/>
        <w:rPr>
          <w:rFonts w:ascii="Arial" w:eastAsia="仿宋_GB2312" w:hAnsi="Arial" w:cs="Arial"/>
          <w:sz w:val="24"/>
        </w:rPr>
      </w:pPr>
      <w:r>
        <w:rPr>
          <w:rFonts w:ascii="Arial" w:eastAsia="仿宋_GB2312" w:hAnsi="Arial" w:cs="Arial" w:hint="eastAsia"/>
          <w:sz w:val="24"/>
        </w:rPr>
        <w:t xml:space="preserve">                                                </w:t>
      </w:r>
      <w:r>
        <w:rPr>
          <w:rFonts w:ascii="Arial" w:eastAsia="仿宋_GB2312" w:hAnsi="Arial" w:cs="Arial" w:hint="eastAsia"/>
          <w:sz w:val="24"/>
        </w:rPr>
        <w:t>二</w:t>
      </w:r>
      <w:r>
        <w:rPr>
          <w:rFonts w:ascii="宋体" w:hAnsi="宋体" w:cs="宋体" w:hint="eastAsia"/>
          <w:sz w:val="24"/>
        </w:rPr>
        <w:t>〇〇</w:t>
      </w:r>
      <w:r>
        <w:rPr>
          <w:rFonts w:ascii="Arial" w:eastAsia="仿宋_GB2312" w:hAnsi="Arial" w:cs="Arial" w:hint="eastAsia"/>
          <w:sz w:val="24"/>
        </w:rPr>
        <w:t>八年十二月三十日</w:t>
      </w:r>
    </w:p>
    <w:p w:rsidR="00FD5CD9" w:rsidRDefault="00FD5CD9" w:rsidP="00FD5CD9">
      <w:pPr>
        <w:jc w:val="center"/>
        <w:rPr>
          <w:rFonts w:ascii="Arial" w:eastAsia="黑体" w:hAnsi="Arial" w:cs="Arial"/>
          <w:sz w:val="36"/>
          <w:szCs w:val="36"/>
        </w:rPr>
      </w:pPr>
    </w:p>
    <w:p w:rsidR="00FD5CD9" w:rsidRDefault="00FD5CD9" w:rsidP="00FD5CD9">
      <w:pPr>
        <w:jc w:val="center"/>
        <w:rPr>
          <w:rFonts w:ascii="Arial" w:eastAsia="黑体" w:hAnsi="Arial" w:cs="Arial"/>
          <w:sz w:val="36"/>
          <w:szCs w:val="36"/>
        </w:rPr>
      </w:pPr>
    </w:p>
    <w:p w:rsidR="00FD5CD9" w:rsidRDefault="00FD5CD9" w:rsidP="00FD5CD9">
      <w:pPr>
        <w:adjustRightInd w:val="0"/>
        <w:snapToGrid w:val="0"/>
        <w:spacing w:line="360" w:lineRule="auto"/>
        <w:jc w:val="center"/>
        <w:rPr>
          <w:rFonts w:ascii="Arial" w:eastAsia="黑体" w:hAnsi="Arial" w:cs="Arial"/>
          <w:sz w:val="28"/>
          <w:szCs w:val="28"/>
        </w:rPr>
      </w:pPr>
      <w:r w:rsidRPr="00086B72">
        <w:rPr>
          <w:rFonts w:ascii="Arial" w:eastAsia="黑体" w:hAnsi="Arial" w:cs="Arial" w:hint="eastAsia"/>
          <w:sz w:val="28"/>
          <w:szCs w:val="28"/>
        </w:rPr>
        <w:lastRenderedPageBreak/>
        <w:t>目</w:t>
      </w:r>
      <w:r w:rsidRPr="00086B72">
        <w:rPr>
          <w:rFonts w:ascii="Arial" w:eastAsia="黑体" w:hAnsi="Arial" w:cs="Arial" w:hint="eastAsia"/>
          <w:sz w:val="28"/>
          <w:szCs w:val="28"/>
        </w:rPr>
        <w:t xml:space="preserve">  </w:t>
      </w:r>
      <w:r w:rsidRPr="00086B72">
        <w:rPr>
          <w:rFonts w:ascii="Arial" w:eastAsia="黑体" w:hAnsi="Arial" w:cs="Arial" w:hint="eastAsia"/>
          <w:sz w:val="28"/>
          <w:szCs w:val="28"/>
        </w:rPr>
        <w:t>录</w:t>
      </w:r>
    </w:p>
    <w:p w:rsidR="00FD5CD9" w:rsidRDefault="00CD49D7" w:rsidP="00FD5CD9">
      <w:pPr>
        <w:pStyle w:val="1"/>
        <w:tabs>
          <w:tab w:val="right" w:leader="dot" w:pos="9060"/>
        </w:tabs>
        <w:rPr>
          <w:noProof/>
        </w:rPr>
      </w:pPr>
      <w:r>
        <w:rPr>
          <w:rFonts w:ascii="Arial" w:eastAsia="黑体" w:hAnsi="Arial" w:cs="Arial"/>
          <w:sz w:val="28"/>
          <w:szCs w:val="28"/>
        </w:rPr>
        <w:fldChar w:fldCharType="begin"/>
      </w:r>
      <w:r w:rsidR="00FD5CD9">
        <w:rPr>
          <w:rFonts w:ascii="Arial" w:eastAsia="黑体" w:hAnsi="Arial" w:cs="Arial"/>
          <w:sz w:val="28"/>
          <w:szCs w:val="28"/>
        </w:rPr>
        <w:instrText xml:space="preserve"> </w:instrText>
      </w:r>
      <w:r w:rsidR="00FD5CD9">
        <w:rPr>
          <w:rFonts w:ascii="Arial" w:eastAsia="黑体" w:hAnsi="Arial" w:cs="Arial" w:hint="eastAsia"/>
          <w:sz w:val="28"/>
          <w:szCs w:val="28"/>
        </w:rPr>
        <w:instrText>TOC \o "1-3" \h \z \u</w:instrText>
      </w:r>
      <w:r w:rsidR="00FD5CD9">
        <w:rPr>
          <w:rFonts w:ascii="Arial" w:eastAsia="黑体" w:hAnsi="Arial" w:cs="Arial"/>
          <w:sz w:val="28"/>
          <w:szCs w:val="28"/>
        </w:rPr>
        <w:instrText xml:space="preserve"> </w:instrText>
      </w:r>
      <w:r>
        <w:rPr>
          <w:rFonts w:ascii="Arial" w:eastAsia="黑体" w:hAnsi="Arial" w:cs="Arial"/>
          <w:sz w:val="28"/>
          <w:szCs w:val="28"/>
        </w:rPr>
        <w:fldChar w:fldCharType="separate"/>
      </w:r>
      <w:hyperlink w:anchor="_Toc226368201" w:history="1">
        <w:r w:rsidR="00FD5CD9" w:rsidRPr="00B362B0">
          <w:rPr>
            <w:rStyle w:val="a5"/>
            <w:rFonts w:ascii="黑体" w:eastAsia="黑体" w:hAnsi="Arial" w:cs="Arial" w:hint="eastAsia"/>
            <w:noProof/>
          </w:rPr>
          <w:t>第</w:t>
        </w:r>
        <w:r w:rsidR="00FD5CD9" w:rsidRPr="00B362B0">
          <w:rPr>
            <w:rStyle w:val="a5"/>
            <w:rFonts w:ascii="黑体" w:eastAsia="黑体" w:hAnsi="Arial" w:cs="Arial"/>
            <w:noProof/>
          </w:rPr>
          <w:t>1</w:t>
        </w:r>
        <w:r w:rsidR="00FD5CD9" w:rsidRPr="00B362B0">
          <w:rPr>
            <w:rStyle w:val="a5"/>
            <w:rFonts w:ascii="黑体" w:eastAsia="黑体" w:hAnsi="Arial" w:cs="Arial" w:hint="eastAsia"/>
            <w:noProof/>
          </w:rPr>
          <w:t>章</w:t>
        </w:r>
        <w:r w:rsidR="00FD5CD9" w:rsidRPr="00B362B0">
          <w:rPr>
            <w:rStyle w:val="a5"/>
            <w:rFonts w:ascii="黑体" w:eastAsia="黑体" w:hAnsi="Arial" w:cs="Arial"/>
            <w:noProof/>
          </w:rPr>
          <w:t xml:space="preserve">  </w:t>
        </w:r>
        <w:r w:rsidR="00FD5CD9" w:rsidRPr="00B362B0">
          <w:rPr>
            <w:rStyle w:val="a5"/>
            <w:rFonts w:ascii="黑体" w:eastAsia="黑体" w:hAnsi="Arial" w:cs="Arial" w:hint="eastAsia"/>
            <w:noProof/>
          </w:rPr>
          <w:t>总</w:t>
        </w:r>
        <w:r w:rsidR="00FD5CD9" w:rsidRPr="00B362B0">
          <w:rPr>
            <w:rStyle w:val="a5"/>
            <w:rFonts w:ascii="黑体" w:eastAsia="黑体" w:hAnsi="Arial" w:cs="Arial"/>
            <w:noProof/>
          </w:rPr>
          <w:t xml:space="preserve"> </w:t>
        </w:r>
        <w:r w:rsidR="00FD5CD9" w:rsidRPr="00B362B0">
          <w:rPr>
            <w:rStyle w:val="a5"/>
            <w:rFonts w:ascii="黑体" w:eastAsia="黑体" w:hAnsi="Arial" w:cs="Arial" w:hint="eastAsia"/>
            <w:noProof/>
          </w:rPr>
          <w:t>则</w:t>
        </w:r>
        <w:r w:rsidR="00FD5CD9">
          <w:rPr>
            <w:noProof/>
            <w:webHidden/>
          </w:rPr>
          <w:tab/>
        </w:r>
        <w:r>
          <w:rPr>
            <w:noProof/>
            <w:webHidden/>
          </w:rPr>
          <w:fldChar w:fldCharType="begin"/>
        </w:r>
        <w:r w:rsidR="00FD5CD9">
          <w:rPr>
            <w:noProof/>
            <w:webHidden/>
          </w:rPr>
          <w:instrText xml:space="preserve"> PAGEREF _Toc226368201 \h </w:instrText>
        </w:r>
        <w:r>
          <w:rPr>
            <w:noProof/>
            <w:webHidden/>
          </w:rPr>
        </w:r>
        <w:r>
          <w:rPr>
            <w:noProof/>
            <w:webHidden/>
          </w:rPr>
          <w:fldChar w:fldCharType="separate"/>
        </w:r>
        <w:r w:rsidR="00FD5CD9">
          <w:rPr>
            <w:noProof/>
            <w:webHidden/>
          </w:rPr>
          <w:t>1</w:t>
        </w:r>
        <w:r>
          <w:rPr>
            <w:noProof/>
            <w:webHidden/>
          </w:rPr>
          <w:fldChar w:fldCharType="end"/>
        </w:r>
      </w:hyperlink>
    </w:p>
    <w:p w:rsidR="00FD5CD9" w:rsidRDefault="00CD49D7" w:rsidP="00FD5CD9">
      <w:pPr>
        <w:pStyle w:val="1"/>
        <w:tabs>
          <w:tab w:val="right" w:leader="dot" w:pos="9060"/>
        </w:tabs>
        <w:rPr>
          <w:noProof/>
        </w:rPr>
      </w:pPr>
      <w:hyperlink w:anchor="_Toc226368202" w:history="1">
        <w:r w:rsidR="00FD5CD9" w:rsidRPr="00B362B0">
          <w:rPr>
            <w:rStyle w:val="a5"/>
            <w:rFonts w:ascii="黑体" w:eastAsia="黑体" w:hAnsi="Arial" w:cs="Arial" w:hint="eastAsia"/>
            <w:noProof/>
          </w:rPr>
          <w:t>第</w:t>
        </w:r>
        <w:r w:rsidR="00FD5CD9" w:rsidRPr="00B362B0">
          <w:rPr>
            <w:rStyle w:val="a5"/>
            <w:rFonts w:ascii="黑体" w:eastAsia="黑体" w:hAnsi="Arial" w:cs="Arial"/>
            <w:noProof/>
          </w:rPr>
          <w:t>2</w:t>
        </w:r>
        <w:r w:rsidR="00FD5CD9" w:rsidRPr="00B362B0">
          <w:rPr>
            <w:rStyle w:val="a5"/>
            <w:rFonts w:ascii="黑体" w:eastAsia="黑体" w:hAnsi="Arial" w:cs="Arial" w:hint="eastAsia"/>
            <w:noProof/>
          </w:rPr>
          <w:t>章</w:t>
        </w:r>
        <w:r w:rsidR="00FD5CD9" w:rsidRPr="00B362B0">
          <w:rPr>
            <w:rStyle w:val="a5"/>
            <w:rFonts w:ascii="黑体" w:eastAsia="黑体" w:hAnsi="Arial" w:cs="Arial"/>
            <w:noProof/>
          </w:rPr>
          <w:t xml:space="preserve">  </w:t>
        </w:r>
        <w:r w:rsidR="00FD5CD9" w:rsidRPr="00B362B0">
          <w:rPr>
            <w:rStyle w:val="a5"/>
            <w:rFonts w:ascii="黑体" w:eastAsia="黑体" w:hAnsi="Arial" w:cs="Arial" w:hint="eastAsia"/>
            <w:noProof/>
          </w:rPr>
          <w:t>术语</w:t>
        </w:r>
        <w:r w:rsidR="00FD5CD9">
          <w:rPr>
            <w:noProof/>
            <w:webHidden/>
          </w:rPr>
          <w:tab/>
        </w:r>
        <w:r>
          <w:rPr>
            <w:noProof/>
            <w:webHidden/>
          </w:rPr>
          <w:fldChar w:fldCharType="begin"/>
        </w:r>
        <w:r w:rsidR="00FD5CD9">
          <w:rPr>
            <w:noProof/>
            <w:webHidden/>
          </w:rPr>
          <w:instrText xml:space="preserve"> PAGEREF _Toc226368202 \h </w:instrText>
        </w:r>
        <w:r>
          <w:rPr>
            <w:noProof/>
            <w:webHidden/>
          </w:rPr>
        </w:r>
        <w:r>
          <w:rPr>
            <w:noProof/>
            <w:webHidden/>
          </w:rPr>
          <w:fldChar w:fldCharType="separate"/>
        </w:r>
        <w:r w:rsidR="00FD5CD9">
          <w:rPr>
            <w:noProof/>
            <w:webHidden/>
          </w:rPr>
          <w:t>1</w:t>
        </w:r>
        <w:r>
          <w:rPr>
            <w:noProof/>
            <w:webHidden/>
          </w:rPr>
          <w:fldChar w:fldCharType="end"/>
        </w:r>
      </w:hyperlink>
    </w:p>
    <w:p w:rsidR="00FD5CD9" w:rsidRDefault="00CD49D7" w:rsidP="00FD5CD9">
      <w:pPr>
        <w:pStyle w:val="1"/>
        <w:tabs>
          <w:tab w:val="right" w:leader="dot" w:pos="9060"/>
        </w:tabs>
        <w:rPr>
          <w:noProof/>
        </w:rPr>
      </w:pPr>
      <w:hyperlink w:anchor="_Toc226368203" w:history="1">
        <w:r w:rsidR="00FD5CD9" w:rsidRPr="00B362B0">
          <w:rPr>
            <w:rStyle w:val="a5"/>
            <w:rFonts w:ascii="黑体" w:eastAsia="黑体" w:hAnsi="Arial" w:cs="Arial" w:hint="eastAsia"/>
            <w:noProof/>
          </w:rPr>
          <w:t>第</w:t>
        </w:r>
        <w:r w:rsidR="00FD5CD9" w:rsidRPr="00B362B0">
          <w:rPr>
            <w:rStyle w:val="a5"/>
            <w:rFonts w:ascii="黑体" w:eastAsia="黑体" w:hAnsi="Arial" w:cs="Arial"/>
            <w:noProof/>
          </w:rPr>
          <w:t>3</w:t>
        </w:r>
        <w:r w:rsidR="00FD5CD9" w:rsidRPr="00B362B0">
          <w:rPr>
            <w:rStyle w:val="a5"/>
            <w:rFonts w:ascii="黑体" w:eastAsia="黑体" w:hAnsi="Arial" w:cs="Arial" w:hint="eastAsia"/>
            <w:noProof/>
          </w:rPr>
          <w:t>章</w:t>
        </w:r>
        <w:r w:rsidR="00FD5CD9" w:rsidRPr="00B362B0">
          <w:rPr>
            <w:rStyle w:val="a5"/>
            <w:rFonts w:ascii="黑体" w:eastAsia="黑体" w:hAnsi="Arial" w:cs="Arial"/>
            <w:noProof/>
          </w:rPr>
          <w:t xml:space="preserve">  </w:t>
        </w:r>
        <w:r w:rsidR="00FD5CD9" w:rsidRPr="00B362B0">
          <w:rPr>
            <w:rStyle w:val="a5"/>
            <w:rFonts w:ascii="黑体" w:eastAsia="黑体" w:hAnsi="Arial" w:cs="Arial" w:hint="eastAsia"/>
            <w:noProof/>
          </w:rPr>
          <w:t>火灾危险性分类</w:t>
        </w:r>
        <w:r w:rsidR="00FD5CD9">
          <w:rPr>
            <w:noProof/>
            <w:webHidden/>
          </w:rPr>
          <w:tab/>
        </w:r>
        <w:r>
          <w:rPr>
            <w:noProof/>
            <w:webHidden/>
          </w:rPr>
          <w:fldChar w:fldCharType="begin"/>
        </w:r>
        <w:r w:rsidR="00FD5CD9">
          <w:rPr>
            <w:noProof/>
            <w:webHidden/>
          </w:rPr>
          <w:instrText xml:space="preserve"> PAGEREF _Toc226368203 \h </w:instrText>
        </w:r>
        <w:r>
          <w:rPr>
            <w:noProof/>
            <w:webHidden/>
          </w:rPr>
        </w:r>
        <w:r>
          <w:rPr>
            <w:noProof/>
            <w:webHidden/>
          </w:rPr>
          <w:fldChar w:fldCharType="separate"/>
        </w:r>
        <w:r w:rsidR="00FD5CD9">
          <w:rPr>
            <w:noProof/>
            <w:webHidden/>
          </w:rPr>
          <w:t>3</w:t>
        </w:r>
        <w:r>
          <w:rPr>
            <w:noProof/>
            <w:webHidden/>
          </w:rPr>
          <w:fldChar w:fldCharType="end"/>
        </w:r>
      </w:hyperlink>
    </w:p>
    <w:p w:rsidR="00FD5CD9" w:rsidRDefault="00CD49D7" w:rsidP="00FD5CD9">
      <w:pPr>
        <w:pStyle w:val="1"/>
        <w:tabs>
          <w:tab w:val="right" w:leader="dot" w:pos="9060"/>
        </w:tabs>
        <w:rPr>
          <w:noProof/>
        </w:rPr>
      </w:pPr>
      <w:hyperlink w:anchor="_Toc226368204" w:history="1">
        <w:r w:rsidR="00FD5CD9" w:rsidRPr="00B362B0">
          <w:rPr>
            <w:rStyle w:val="a5"/>
            <w:rFonts w:ascii="黑体" w:eastAsia="黑体" w:hAnsi="Arial" w:cs="Arial" w:hint="eastAsia"/>
            <w:noProof/>
          </w:rPr>
          <w:t>第</w:t>
        </w:r>
        <w:r w:rsidR="00FD5CD9" w:rsidRPr="00B362B0">
          <w:rPr>
            <w:rStyle w:val="a5"/>
            <w:rFonts w:ascii="黑体" w:eastAsia="黑体" w:hAnsi="Arial" w:cs="Arial"/>
            <w:noProof/>
          </w:rPr>
          <w:t>4</w:t>
        </w:r>
        <w:r w:rsidR="00FD5CD9" w:rsidRPr="00B362B0">
          <w:rPr>
            <w:rStyle w:val="a5"/>
            <w:rFonts w:ascii="黑体" w:eastAsia="黑体" w:hAnsi="Arial" w:cs="Arial" w:hint="eastAsia"/>
            <w:noProof/>
          </w:rPr>
          <w:t>章</w:t>
        </w:r>
        <w:r w:rsidR="00FD5CD9" w:rsidRPr="00B362B0">
          <w:rPr>
            <w:rStyle w:val="a5"/>
            <w:rFonts w:ascii="黑体" w:eastAsia="黑体" w:hAnsi="Arial" w:cs="Arial"/>
            <w:noProof/>
          </w:rPr>
          <w:t xml:space="preserve">  </w:t>
        </w:r>
        <w:r w:rsidR="00FD5CD9" w:rsidRPr="00B362B0">
          <w:rPr>
            <w:rStyle w:val="a5"/>
            <w:rFonts w:ascii="黑体" w:eastAsia="黑体" w:hAnsi="Arial" w:cs="Arial" w:hint="eastAsia"/>
            <w:noProof/>
          </w:rPr>
          <w:t>区域规划与工厂总平面布置</w:t>
        </w:r>
        <w:r w:rsidR="00FD5CD9">
          <w:rPr>
            <w:noProof/>
            <w:webHidden/>
          </w:rPr>
          <w:tab/>
        </w:r>
        <w:r>
          <w:rPr>
            <w:noProof/>
            <w:webHidden/>
          </w:rPr>
          <w:fldChar w:fldCharType="begin"/>
        </w:r>
        <w:r w:rsidR="00FD5CD9">
          <w:rPr>
            <w:noProof/>
            <w:webHidden/>
          </w:rPr>
          <w:instrText xml:space="preserve"> PAGEREF _Toc226368204 \h </w:instrText>
        </w:r>
        <w:r>
          <w:rPr>
            <w:noProof/>
            <w:webHidden/>
          </w:rPr>
        </w:r>
        <w:r>
          <w:rPr>
            <w:noProof/>
            <w:webHidden/>
          </w:rPr>
          <w:fldChar w:fldCharType="separate"/>
        </w:r>
        <w:r w:rsidR="00FD5CD9">
          <w:rPr>
            <w:noProof/>
            <w:webHidden/>
          </w:rPr>
          <w:t>4</w:t>
        </w:r>
        <w:r>
          <w:rPr>
            <w:noProof/>
            <w:webHidden/>
          </w:rPr>
          <w:fldChar w:fldCharType="end"/>
        </w:r>
      </w:hyperlink>
    </w:p>
    <w:p w:rsidR="00FD5CD9" w:rsidRPr="005B0273" w:rsidRDefault="00CD49D7" w:rsidP="00FD5CD9">
      <w:pPr>
        <w:pStyle w:val="2"/>
        <w:tabs>
          <w:tab w:val="right" w:leader="dot" w:pos="9060"/>
        </w:tabs>
        <w:rPr>
          <w:noProof/>
        </w:rPr>
      </w:pPr>
      <w:hyperlink w:anchor="_Toc226368205" w:history="1">
        <w:r w:rsidR="00FD5CD9" w:rsidRPr="005B0273">
          <w:rPr>
            <w:rStyle w:val="a5"/>
            <w:rFonts w:ascii="Arial" w:hAnsi="Arial" w:cs="Arial"/>
            <w:noProof/>
          </w:rPr>
          <w:t xml:space="preserve">4.1 </w:t>
        </w:r>
        <w:r w:rsidR="00FD5CD9" w:rsidRPr="005B0273">
          <w:rPr>
            <w:rStyle w:val="a5"/>
            <w:rFonts w:ascii="Arial" w:hAnsi="Arial" w:cs="Arial" w:hint="eastAsia"/>
            <w:noProof/>
          </w:rPr>
          <w:t>区域规划</w:t>
        </w:r>
        <w:r w:rsidR="00FD5CD9" w:rsidRPr="005B0273">
          <w:rPr>
            <w:noProof/>
            <w:webHidden/>
          </w:rPr>
          <w:tab/>
        </w:r>
        <w:r w:rsidRPr="005B0273">
          <w:rPr>
            <w:noProof/>
            <w:webHidden/>
          </w:rPr>
          <w:fldChar w:fldCharType="begin"/>
        </w:r>
        <w:r w:rsidR="00FD5CD9" w:rsidRPr="005B0273">
          <w:rPr>
            <w:noProof/>
            <w:webHidden/>
          </w:rPr>
          <w:instrText xml:space="preserve"> PAGEREF _Toc226368205 \h </w:instrText>
        </w:r>
        <w:r w:rsidRPr="005B0273">
          <w:rPr>
            <w:noProof/>
            <w:webHidden/>
          </w:rPr>
        </w:r>
        <w:r w:rsidRPr="005B0273">
          <w:rPr>
            <w:noProof/>
            <w:webHidden/>
          </w:rPr>
          <w:fldChar w:fldCharType="separate"/>
        </w:r>
        <w:r w:rsidR="00FD5CD9" w:rsidRPr="005B0273">
          <w:rPr>
            <w:noProof/>
            <w:webHidden/>
          </w:rPr>
          <w:t>4</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06" w:history="1">
        <w:r w:rsidR="00FD5CD9" w:rsidRPr="005B0273">
          <w:rPr>
            <w:rStyle w:val="a5"/>
            <w:rFonts w:ascii="Arial" w:hAnsi="Arial" w:cs="Arial"/>
            <w:noProof/>
          </w:rPr>
          <w:t xml:space="preserve">4.2 </w:t>
        </w:r>
        <w:r w:rsidR="00FD5CD9" w:rsidRPr="005B0273">
          <w:rPr>
            <w:rStyle w:val="a5"/>
            <w:rFonts w:ascii="Arial" w:hAnsi="Arial" w:cs="Arial" w:hint="eastAsia"/>
            <w:noProof/>
          </w:rPr>
          <w:t>工厂总平面布置</w:t>
        </w:r>
        <w:r w:rsidR="00FD5CD9" w:rsidRPr="005B0273">
          <w:rPr>
            <w:noProof/>
            <w:webHidden/>
          </w:rPr>
          <w:tab/>
        </w:r>
        <w:r w:rsidRPr="005B0273">
          <w:rPr>
            <w:noProof/>
            <w:webHidden/>
          </w:rPr>
          <w:fldChar w:fldCharType="begin"/>
        </w:r>
        <w:r w:rsidR="00FD5CD9" w:rsidRPr="005B0273">
          <w:rPr>
            <w:noProof/>
            <w:webHidden/>
          </w:rPr>
          <w:instrText xml:space="preserve"> PAGEREF _Toc226368206 \h </w:instrText>
        </w:r>
        <w:r w:rsidRPr="005B0273">
          <w:rPr>
            <w:noProof/>
            <w:webHidden/>
          </w:rPr>
        </w:r>
        <w:r w:rsidRPr="005B0273">
          <w:rPr>
            <w:noProof/>
            <w:webHidden/>
          </w:rPr>
          <w:fldChar w:fldCharType="separate"/>
        </w:r>
        <w:r w:rsidR="00FD5CD9" w:rsidRPr="005B0273">
          <w:rPr>
            <w:noProof/>
            <w:webHidden/>
          </w:rPr>
          <w:t>6</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07" w:history="1">
        <w:r w:rsidR="00FD5CD9" w:rsidRPr="005B0273">
          <w:rPr>
            <w:rStyle w:val="a5"/>
            <w:rFonts w:ascii="Arial" w:hAnsi="Arial" w:cs="Arial"/>
            <w:noProof/>
          </w:rPr>
          <w:t xml:space="preserve">4.3 </w:t>
        </w:r>
        <w:r w:rsidR="00FD5CD9" w:rsidRPr="005B0273">
          <w:rPr>
            <w:rStyle w:val="a5"/>
            <w:rFonts w:ascii="Arial" w:hAnsi="Arial" w:cs="Arial" w:hint="eastAsia"/>
            <w:noProof/>
          </w:rPr>
          <w:t>厂内道路</w:t>
        </w:r>
        <w:r w:rsidR="00FD5CD9" w:rsidRPr="005B0273">
          <w:rPr>
            <w:noProof/>
            <w:webHidden/>
          </w:rPr>
          <w:tab/>
        </w:r>
        <w:r w:rsidRPr="005B0273">
          <w:rPr>
            <w:noProof/>
            <w:webHidden/>
          </w:rPr>
          <w:fldChar w:fldCharType="begin"/>
        </w:r>
        <w:r w:rsidR="00FD5CD9" w:rsidRPr="005B0273">
          <w:rPr>
            <w:noProof/>
            <w:webHidden/>
          </w:rPr>
          <w:instrText xml:space="preserve"> PAGEREF _Toc226368207 \h </w:instrText>
        </w:r>
        <w:r w:rsidRPr="005B0273">
          <w:rPr>
            <w:noProof/>
            <w:webHidden/>
          </w:rPr>
        </w:r>
        <w:r w:rsidRPr="005B0273">
          <w:rPr>
            <w:noProof/>
            <w:webHidden/>
          </w:rPr>
          <w:fldChar w:fldCharType="separate"/>
        </w:r>
        <w:r w:rsidR="00FD5CD9" w:rsidRPr="005B0273">
          <w:rPr>
            <w:noProof/>
            <w:webHidden/>
          </w:rPr>
          <w:t>9</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08" w:history="1">
        <w:r w:rsidR="00FD5CD9" w:rsidRPr="005B0273">
          <w:rPr>
            <w:rStyle w:val="a5"/>
            <w:rFonts w:ascii="Arial" w:hAnsi="Arial" w:cs="Arial"/>
            <w:noProof/>
          </w:rPr>
          <w:t xml:space="preserve">4.4 </w:t>
        </w:r>
        <w:r w:rsidR="00FD5CD9" w:rsidRPr="005B0273">
          <w:rPr>
            <w:rStyle w:val="a5"/>
            <w:rFonts w:ascii="Arial" w:hAnsi="Arial" w:cs="Arial" w:hint="eastAsia"/>
            <w:noProof/>
          </w:rPr>
          <w:t>厂内铁路</w:t>
        </w:r>
        <w:r w:rsidR="00FD5CD9" w:rsidRPr="005B0273">
          <w:rPr>
            <w:noProof/>
            <w:webHidden/>
          </w:rPr>
          <w:tab/>
        </w:r>
        <w:r w:rsidRPr="005B0273">
          <w:rPr>
            <w:noProof/>
            <w:webHidden/>
          </w:rPr>
          <w:fldChar w:fldCharType="begin"/>
        </w:r>
        <w:r w:rsidR="00FD5CD9" w:rsidRPr="005B0273">
          <w:rPr>
            <w:noProof/>
            <w:webHidden/>
          </w:rPr>
          <w:instrText xml:space="preserve"> PAGEREF _Toc226368208 \h </w:instrText>
        </w:r>
        <w:r w:rsidRPr="005B0273">
          <w:rPr>
            <w:noProof/>
            <w:webHidden/>
          </w:rPr>
        </w:r>
        <w:r w:rsidRPr="005B0273">
          <w:rPr>
            <w:noProof/>
            <w:webHidden/>
          </w:rPr>
          <w:fldChar w:fldCharType="separate"/>
        </w:r>
        <w:r w:rsidR="00FD5CD9" w:rsidRPr="005B0273">
          <w:rPr>
            <w:noProof/>
            <w:webHidden/>
          </w:rPr>
          <w:t>10</w:t>
        </w:r>
        <w:r w:rsidRPr="005B0273">
          <w:rPr>
            <w:noProof/>
            <w:webHidden/>
          </w:rPr>
          <w:fldChar w:fldCharType="end"/>
        </w:r>
      </w:hyperlink>
    </w:p>
    <w:p w:rsidR="00FD5CD9" w:rsidRDefault="00CD49D7" w:rsidP="00FD5CD9">
      <w:pPr>
        <w:pStyle w:val="1"/>
        <w:tabs>
          <w:tab w:val="right" w:leader="dot" w:pos="9060"/>
        </w:tabs>
        <w:rPr>
          <w:noProof/>
        </w:rPr>
      </w:pPr>
      <w:hyperlink w:anchor="_Toc226368209" w:history="1">
        <w:r w:rsidR="00FD5CD9" w:rsidRPr="00B362B0">
          <w:rPr>
            <w:rStyle w:val="a5"/>
            <w:rFonts w:ascii="黑体" w:eastAsia="黑体" w:hAnsi="Arial" w:cs="Arial" w:hint="eastAsia"/>
            <w:noProof/>
          </w:rPr>
          <w:t>第</w:t>
        </w:r>
        <w:r w:rsidR="00FD5CD9" w:rsidRPr="00B362B0">
          <w:rPr>
            <w:rStyle w:val="a5"/>
            <w:rFonts w:ascii="黑体" w:eastAsia="黑体" w:hAnsi="Arial" w:cs="Arial"/>
            <w:noProof/>
          </w:rPr>
          <w:t>5</w:t>
        </w:r>
        <w:r w:rsidR="00FD5CD9" w:rsidRPr="00B362B0">
          <w:rPr>
            <w:rStyle w:val="a5"/>
            <w:rFonts w:ascii="黑体" w:eastAsia="黑体" w:hAnsi="Arial" w:cs="Arial" w:hint="eastAsia"/>
            <w:noProof/>
          </w:rPr>
          <w:t>章</w:t>
        </w:r>
        <w:r w:rsidR="00FD5CD9" w:rsidRPr="00B362B0">
          <w:rPr>
            <w:rStyle w:val="a5"/>
            <w:rFonts w:ascii="黑体" w:eastAsia="黑体" w:hAnsi="Arial" w:cs="Arial"/>
            <w:noProof/>
          </w:rPr>
          <w:t xml:space="preserve">  </w:t>
        </w:r>
        <w:r w:rsidR="00FD5CD9" w:rsidRPr="00B362B0">
          <w:rPr>
            <w:rStyle w:val="a5"/>
            <w:rFonts w:ascii="黑体" w:eastAsia="黑体" w:hAnsi="Arial" w:cs="Arial" w:hint="eastAsia"/>
            <w:noProof/>
          </w:rPr>
          <w:t>工艺装置和系统单元</w:t>
        </w:r>
        <w:r w:rsidR="00FD5CD9">
          <w:rPr>
            <w:noProof/>
            <w:webHidden/>
          </w:rPr>
          <w:tab/>
        </w:r>
        <w:r>
          <w:rPr>
            <w:noProof/>
            <w:webHidden/>
          </w:rPr>
          <w:fldChar w:fldCharType="begin"/>
        </w:r>
        <w:r w:rsidR="00FD5CD9">
          <w:rPr>
            <w:noProof/>
            <w:webHidden/>
          </w:rPr>
          <w:instrText xml:space="preserve"> PAGEREF _Toc226368209 \h </w:instrText>
        </w:r>
        <w:r>
          <w:rPr>
            <w:noProof/>
            <w:webHidden/>
          </w:rPr>
        </w:r>
        <w:r>
          <w:rPr>
            <w:noProof/>
            <w:webHidden/>
          </w:rPr>
          <w:fldChar w:fldCharType="separate"/>
        </w:r>
        <w:r w:rsidR="00FD5CD9">
          <w:rPr>
            <w:noProof/>
            <w:webHidden/>
          </w:rPr>
          <w:t>10</w:t>
        </w:r>
        <w:r>
          <w:rPr>
            <w:noProof/>
            <w:webHidden/>
          </w:rPr>
          <w:fldChar w:fldCharType="end"/>
        </w:r>
      </w:hyperlink>
    </w:p>
    <w:p w:rsidR="00FD5CD9" w:rsidRPr="005B0273" w:rsidRDefault="00CD49D7" w:rsidP="00FD5CD9">
      <w:pPr>
        <w:pStyle w:val="2"/>
        <w:tabs>
          <w:tab w:val="right" w:leader="dot" w:pos="9060"/>
        </w:tabs>
        <w:rPr>
          <w:noProof/>
        </w:rPr>
      </w:pPr>
      <w:hyperlink w:anchor="_Toc226368210" w:history="1">
        <w:r w:rsidR="00FD5CD9" w:rsidRPr="005B0273">
          <w:rPr>
            <w:rStyle w:val="a5"/>
            <w:rFonts w:ascii="Arial" w:hAnsi="Arial" w:cs="Arial"/>
            <w:noProof/>
          </w:rPr>
          <w:t xml:space="preserve">5.1 </w:t>
        </w:r>
        <w:r w:rsidR="00FD5CD9" w:rsidRPr="005B0273">
          <w:rPr>
            <w:rStyle w:val="a5"/>
            <w:rFonts w:ascii="Arial" w:hAnsi="Arial" w:cs="Arial" w:hint="eastAsia"/>
            <w:noProof/>
          </w:rPr>
          <w:t>一般规定</w:t>
        </w:r>
        <w:r w:rsidR="00FD5CD9" w:rsidRPr="005B0273">
          <w:rPr>
            <w:noProof/>
            <w:webHidden/>
          </w:rPr>
          <w:tab/>
        </w:r>
        <w:r w:rsidRPr="005B0273">
          <w:rPr>
            <w:noProof/>
            <w:webHidden/>
          </w:rPr>
          <w:fldChar w:fldCharType="begin"/>
        </w:r>
        <w:r w:rsidR="00FD5CD9" w:rsidRPr="005B0273">
          <w:rPr>
            <w:noProof/>
            <w:webHidden/>
          </w:rPr>
          <w:instrText xml:space="preserve"> PAGEREF _Toc226368210 \h </w:instrText>
        </w:r>
        <w:r w:rsidRPr="005B0273">
          <w:rPr>
            <w:noProof/>
            <w:webHidden/>
          </w:rPr>
        </w:r>
        <w:r w:rsidRPr="005B0273">
          <w:rPr>
            <w:noProof/>
            <w:webHidden/>
          </w:rPr>
          <w:fldChar w:fldCharType="separate"/>
        </w:r>
        <w:r w:rsidR="00FD5CD9" w:rsidRPr="005B0273">
          <w:rPr>
            <w:noProof/>
            <w:webHidden/>
          </w:rPr>
          <w:t>10</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11" w:history="1">
        <w:r w:rsidR="00FD5CD9" w:rsidRPr="005B0273">
          <w:rPr>
            <w:rStyle w:val="a5"/>
            <w:rFonts w:ascii="Arial" w:hAnsi="Arial" w:cs="Arial"/>
            <w:noProof/>
          </w:rPr>
          <w:t xml:space="preserve">5.2 </w:t>
        </w:r>
        <w:r w:rsidR="00FD5CD9" w:rsidRPr="005B0273">
          <w:rPr>
            <w:rStyle w:val="a5"/>
            <w:rFonts w:ascii="Arial" w:hAnsi="Arial" w:cs="Arial" w:hint="eastAsia"/>
            <w:noProof/>
          </w:rPr>
          <w:t>装置内布置</w:t>
        </w:r>
        <w:r w:rsidR="00FD5CD9" w:rsidRPr="005B0273">
          <w:rPr>
            <w:noProof/>
            <w:webHidden/>
          </w:rPr>
          <w:tab/>
        </w:r>
        <w:r w:rsidRPr="005B0273">
          <w:rPr>
            <w:noProof/>
            <w:webHidden/>
          </w:rPr>
          <w:fldChar w:fldCharType="begin"/>
        </w:r>
        <w:r w:rsidR="00FD5CD9" w:rsidRPr="005B0273">
          <w:rPr>
            <w:noProof/>
            <w:webHidden/>
          </w:rPr>
          <w:instrText xml:space="preserve"> PAGEREF _Toc226368211 \h </w:instrText>
        </w:r>
        <w:r w:rsidRPr="005B0273">
          <w:rPr>
            <w:noProof/>
            <w:webHidden/>
          </w:rPr>
        </w:r>
        <w:r w:rsidRPr="005B0273">
          <w:rPr>
            <w:noProof/>
            <w:webHidden/>
          </w:rPr>
          <w:fldChar w:fldCharType="separate"/>
        </w:r>
        <w:r w:rsidR="00FD5CD9" w:rsidRPr="005B0273">
          <w:rPr>
            <w:noProof/>
            <w:webHidden/>
          </w:rPr>
          <w:t>11</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12" w:history="1">
        <w:r w:rsidR="00FD5CD9" w:rsidRPr="005B0273">
          <w:rPr>
            <w:rStyle w:val="a5"/>
            <w:rFonts w:ascii="Arial" w:hAnsi="Arial" w:cs="Arial"/>
            <w:noProof/>
          </w:rPr>
          <w:t xml:space="preserve">5.3 </w:t>
        </w:r>
        <w:r w:rsidR="00FD5CD9" w:rsidRPr="005B0273">
          <w:rPr>
            <w:rStyle w:val="a5"/>
            <w:rFonts w:ascii="Arial" w:hAnsi="Arial" w:cs="Arial" w:hint="eastAsia"/>
            <w:noProof/>
          </w:rPr>
          <w:t>泵和压缩机</w:t>
        </w:r>
        <w:r w:rsidR="00FD5CD9" w:rsidRPr="005B0273">
          <w:rPr>
            <w:noProof/>
            <w:webHidden/>
          </w:rPr>
          <w:tab/>
        </w:r>
        <w:r w:rsidRPr="005B0273">
          <w:rPr>
            <w:noProof/>
            <w:webHidden/>
          </w:rPr>
          <w:fldChar w:fldCharType="begin"/>
        </w:r>
        <w:r w:rsidR="00FD5CD9" w:rsidRPr="005B0273">
          <w:rPr>
            <w:noProof/>
            <w:webHidden/>
          </w:rPr>
          <w:instrText xml:space="preserve"> PAGEREF _Toc226368212 \h </w:instrText>
        </w:r>
        <w:r w:rsidRPr="005B0273">
          <w:rPr>
            <w:noProof/>
            <w:webHidden/>
          </w:rPr>
        </w:r>
        <w:r w:rsidRPr="005B0273">
          <w:rPr>
            <w:noProof/>
            <w:webHidden/>
          </w:rPr>
          <w:fldChar w:fldCharType="separate"/>
        </w:r>
        <w:r w:rsidR="00FD5CD9" w:rsidRPr="005B0273">
          <w:rPr>
            <w:noProof/>
            <w:webHidden/>
          </w:rPr>
          <w:t>15</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13" w:history="1">
        <w:r w:rsidR="00FD5CD9" w:rsidRPr="005B0273">
          <w:rPr>
            <w:rStyle w:val="a5"/>
            <w:rFonts w:ascii="Arial" w:hAnsi="Arial" w:cs="Arial"/>
            <w:noProof/>
          </w:rPr>
          <w:t xml:space="preserve">5.4 </w:t>
        </w:r>
        <w:r w:rsidR="00FD5CD9" w:rsidRPr="005B0273">
          <w:rPr>
            <w:rStyle w:val="a5"/>
            <w:rFonts w:ascii="Arial" w:hAnsi="Arial" w:cs="Arial" w:hint="eastAsia"/>
            <w:noProof/>
          </w:rPr>
          <w:t>污水处理场和循环水场</w:t>
        </w:r>
        <w:r w:rsidR="00FD5CD9" w:rsidRPr="005B0273">
          <w:rPr>
            <w:noProof/>
            <w:webHidden/>
          </w:rPr>
          <w:tab/>
        </w:r>
        <w:r w:rsidRPr="005B0273">
          <w:rPr>
            <w:noProof/>
            <w:webHidden/>
          </w:rPr>
          <w:fldChar w:fldCharType="begin"/>
        </w:r>
        <w:r w:rsidR="00FD5CD9" w:rsidRPr="005B0273">
          <w:rPr>
            <w:noProof/>
            <w:webHidden/>
          </w:rPr>
          <w:instrText xml:space="preserve"> PAGEREF _Toc226368213 \h </w:instrText>
        </w:r>
        <w:r w:rsidRPr="005B0273">
          <w:rPr>
            <w:noProof/>
            <w:webHidden/>
          </w:rPr>
        </w:r>
        <w:r w:rsidRPr="005B0273">
          <w:rPr>
            <w:noProof/>
            <w:webHidden/>
          </w:rPr>
          <w:fldChar w:fldCharType="separate"/>
        </w:r>
        <w:r w:rsidR="00FD5CD9" w:rsidRPr="005B0273">
          <w:rPr>
            <w:noProof/>
            <w:webHidden/>
          </w:rPr>
          <w:t>16</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14" w:history="1">
        <w:r w:rsidR="00FD5CD9" w:rsidRPr="005B0273">
          <w:rPr>
            <w:rStyle w:val="a5"/>
            <w:rFonts w:ascii="Arial" w:hAnsi="Arial" w:cs="Arial"/>
            <w:noProof/>
          </w:rPr>
          <w:t xml:space="preserve">5.5 </w:t>
        </w:r>
        <w:r w:rsidR="00FD5CD9" w:rsidRPr="005B0273">
          <w:rPr>
            <w:rStyle w:val="a5"/>
            <w:rFonts w:ascii="Arial" w:hAnsi="Arial" w:cs="Arial" w:hint="eastAsia"/>
            <w:noProof/>
          </w:rPr>
          <w:t>泄压排放和火炬系统</w:t>
        </w:r>
        <w:r w:rsidR="00FD5CD9" w:rsidRPr="005B0273">
          <w:rPr>
            <w:noProof/>
            <w:webHidden/>
          </w:rPr>
          <w:tab/>
        </w:r>
        <w:r w:rsidRPr="005B0273">
          <w:rPr>
            <w:noProof/>
            <w:webHidden/>
          </w:rPr>
          <w:fldChar w:fldCharType="begin"/>
        </w:r>
        <w:r w:rsidR="00FD5CD9" w:rsidRPr="005B0273">
          <w:rPr>
            <w:noProof/>
            <w:webHidden/>
          </w:rPr>
          <w:instrText xml:space="preserve"> PAGEREF _Toc226368214 \h </w:instrText>
        </w:r>
        <w:r w:rsidRPr="005B0273">
          <w:rPr>
            <w:noProof/>
            <w:webHidden/>
          </w:rPr>
        </w:r>
        <w:r w:rsidRPr="005B0273">
          <w:rPr>
            <w:noProof/>
            <w:webHidden/>
          </w:rPr>
          <w:fldChar w:fldCharType="separate"/>
        </w:r>
        <w:r w:rsidR="00FD5CD9" w:rsidRPr="005B0273">
          <w:rPr>
            <w:noProof/>
            <w:webHidden/>
          </w:rPr>
          <w:t>16</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15" w:history="1">
        <w:r w:rsidR="00FD5CD9" w:rsidRPr="005B0273">
          <w:rPr>
            <w:rStyle w:val="a5"/>
            <w:rFonts w:ascii="Arial" w:hAnsi="Arial" w:cs="Arial"/>
            <w:noProof/>
          </w:rPr>
          <w:t xml:space="preserve">5.6 </w:t>
        </w:r>
        <w:r w:rsidR="00FD5CD9" w:rsidRPr="005B0273">
          <w:rPr>
            <w:rStyle w:val="a5"/>
            <w:rFonts w:ascii="Arial" w:hAnsi="Arial" w:cs="Arial" w:hint="eastAsia"/>
            <w:noProof/>
          </w:rPr>
          <w:t>钢结构耐火保护</w:t>
        </w:r>
        <w:r w:rsidR="00FD5CD9" w:rsidRPr="005B0273">
          <w:rPr>
            <w:noProof/>
            <w:webHidden/>
          </w:rPr>
          <w:tab/>
        </w:r>
        <w:r w:rsidRPr="005B0273">
          <w:rPr>
            <w:noProof/>
            <w:webHidden/>
          </w:rPr>
          <w:fldChar w:fldCharType="begin"/>
        </w:r>
        <w:r w:rsidR="00FD5CD9" w:rsidRPr="005B0273">
          <w:rPr>
            <w:noProof/>
            <w:webHidden/>
          </w:rPr>
          <w:instrText xml:space="preserve"> PAGEREF _Toc226368215 \h </w:instrText>
        </w:r>
        <w:r w:rsidRPr="005B0273">
          <w:rPr>
            <w:noProof/>
            <w:webHidden/>
          </w:rPr>
        </w:r>
        <w:r w:rsidRPr="005B0273">
          <w:rPr>
            <w:noProof/>
            <w:webHidden/>
          </w:rPr>
          <w:fldChar w:fldCharType="separate"/>
        </w:r>
        <w:r w:rsidR="00FD5CD9" w:rsidRPr="005B0273">
          <w:rPr>
            <w:noProof/>
            <w:webHidden/>
          </w:rPr>
          <w:t>18</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16" w:history="1">
        <w:r w:rsidR="00FD5CD9" w:rsidRPr="005B0273">
          <w:rPr>
            <w:rStyle w:val="a5"/>
            <w:rFonts w:ascii="Arial" w:hAnsi="Arial" w:cs="Arial"/>
            <w:noProof/>
          </w:rPr>
          <w:t xml:space="preserve">5.7 </w:t>
        </w:r>
        <w:r w:rsidR="00FD5CD9" w:rsidRPr="005B0273">
          <w:rPr>
            <w:rStyle w:val="a5"/>
            <w:rFonts w:ascii="Arial" w:hAnsi="Arial" w:cs="Arial" w:hint="eastAsia"/>
            <w:noProof/>
          </w:rPr>
          <w:t>其他要求</w:t>
        </w:r>
        <w:r w:rsidR="00FD5CD9" w:rsidRPr="005B0273">
          <w:rPr>
            <w:noProof/>
            <w:webHidden/>
          </w:rPr>
          <w:tab/>
        </w:r>
        <w:r w:rsidRPr="005B0273">
          <w:rPr>
            <w:noProof/>
            <w:webHidden/>
          </w:rPr>
          <w:fldChar w:fldCharType="begin"/>
        </w:r>
        <w:r w:rsidR="00FD5CD9" w:rsidRPr="005B0273">
          <w:rPr>
            <w:noProof/>
            <w:webHidden/>
          </w:rPr>
          <w:instrText xml:space="preserve"> PAGEREF _Toc226368216 \h </w:instrText>
        </w:r>
        <w:r w:rsidRPr="005B0273">
          <w:rPr>
            <w:noProof/>
            <w:webHidden/>
          </w:rPr>
        </w:r>
        <w:r w:rsidRPr="005B0273">
          <w:rPr>
            <w:noProof/>
            <w:webHidden/>
          </w:rPr>
          <w:fldChar w:fldCharType="separate"/>
        </w:r>
        <w:r w:rsidR="00FD5CD9" w:rsidRPr="005B0273">
          <w:rPr>
            <w:noProof/>
            <w:webHidden/>
          </w:rPr>
          <w:t>19</w:t>
        </w:r>
        <w:r w:rsidRPr="005B0273">
          <w:rPr>
            <w:noProof/>
            <w:webHidden/>
          </w:rPr>
          <w:fldChar w:fldCharType="end"/>
        </w:r>
      </w:hyperlink>
    </w:p>
    <w:p w:rsidR="00FD5CD9" w:rsidRDefault="00CD49D7" w:rsidP="00FD5CD9">
      <w:pPr>
        <w:pStyle w:val="1"/>
        <w:tabs>
          <w:tab w:val="right" w:leader="dot" w:pos="9060"/>
        </w:tabs>
        <w:rPr>
          <w:noProof/>
        </w:rPr>
      </w:pPr>
      <w:hyperlink w:anchor="_Toc226368217" w:history="1">
        <w:r w:rsidR="00FD5CD9" w:rsidRPr="00B362B0">
          <w:rPr>
            <w:rStyle w:val="a5"/>
            <w:rFonts w:ascii="黑体" w:eastAsia="黑体" w:hAnsi="Arial" w:cs="Arial" w:hint="eastAsia"/>
            <w:noProof/>
          </w:rPr>
          <w:t>第</w:t>
        </w:r>
        <w:r w:rsidR="00FD5CD9" w:rsidRPr="00B362B0">
          <w:rPr>
            <w:rStyle w:val="a5"/>
            <w:rFonts w:ascii="黑体" w:eastAsia="黑体" w:hAnsi="Arial" w:cs="Arial"/>
            <w:noProof/>
          </w:rPr>
          <w:t>6</w:t>
        </w:r>
        <w:r w:rsidR="00FD5CD9" w:rsidRPr="00B362B0">
          <w:rPr>
            <w:rStyle w:val="a5"/>
            <w:rFonts w:ascii="黑体" w:eastAsia="黑体" w:hAnsi="Arial" w:cs="Arial" w:hint="eastAsia"/>
            <w:noProof/>
          </w:rPr>
          <w:t>章</w:t>
        </w:r>
        <w:r w:rsidR="00FD5CD9" w:rsidRPr="00B362B0">
          <w:rPr>
            <w:rStyle w:val="a5"/>
            <w:rFonts w:ascii="黑体" w:eastAsia="黑体" w:hAnsi="Arial" w:cs="Arial"/>
            <w:noProof/>
          </w:rPr>
          <w:t xml:space="preserve">  </w:t>
        </w:r>
        <w:r w:rsidR="00FD5CD9" w:rsidRPr="00B362B0">
          <w:rPr>
            <w:rStyle w:val="a5"/>
            <w:rFonts w:ascii="黑体" w:eastAsia="黑体" w:hAnsi="Arial" w:cs="Arial" w:hint="eastAsia"/>
            <w:noProof/>
          </w:rPr>
          <w:t>储运设施</w:t>
        </w:r>
        <w:r w:rsidR="00FD5CD9">
          <w:rPr>
            <w:noProof/>
            <w:webHidden/>
          </w:rPr>
          <w:tab/>
        </w:r>
        <w:r>
          <w:rPr>
            <w:noProof/>
            <w:webHidden/>
          </w:rPr>
          <w:fldChar w:fldCharType="begin"/>
        </w:r>
        <w:r w:rsidR="00FD5CD9">
          <w:rPr>
            <w:noProof/>
            <w:webHidden/>
          </w:rPr>
          <w:instrText xml:space="preserve"> PAGEREF _Toc226368217 \h </w:instrText>
        </w:r>
        <w:r>
          <w:rPr>
            <w:noProof/>
            <w:webHidden/>
          </w:rPr>
        </w:r>
        <w:r>
          <w:rPr>
            <w:noProof/>
            <w:webHidden/>
          </w:rPr>
          <w:fldChar w:fldCharType="separate"/>
        </w:r>
        <w:r w:rsidR="00FD5CD9">
          <w:rPr>
            <w:noProof/>
            <w:webHidden/>
          </w:rPr>
          <w:t>20</w:t>
        </w:r>
        <w:r>
          <w:rPr>
            <w:noProof/>
            <w:webHidden/>
          </w:rPr>
          <w:fldChar w:fldCharType="end"/>
        </w:r>
      </w:hyperlink>
    </w:p>
    <w:p w:rsidR="00FD5CD9" w:rsidRPr="005B0273" w:rsidRDefault="00CD49D7" w:rsidP="00FD5CD9">
      <w:pPr>
        <w:pStyle w:val="2"/>
        <w:tabs>
          <w:tab w:val="right" w:leader="dot" w:pos="9060"/>
        </w:tabs>
        <w:rPr>
          <w:noProof/>
        </w:rPr>
      </w:pPr>
      <w:hyperlink w:anchor="_Toc226368218" w:history="1">
        <w:r w:rsidR="00FD5CD9" w:rsidRPr="005B0273">
          <w:rPr>
            <w:rStyle w:val="a5"/>
            <w:rFonts w:ascii="Arial" w:hAnsi="Arial" w:cs="Arial"/>
            <w:noProof/>
          </w:rPr>
          <w:t xml:space="preserve">6.1 </w:t>
        </w:r>
        <w:r w:rsidR="00FD5CD9" w:rsidRPr="005B0273">
          <w:rPr>
            <w:rStyle w:val="a5"/>
            <w:rFonts w:ascii="Arial" w:hAnsi="Arial" w:cs="Arial" w:hint="eastAsia"/>
            <w:noProof/>
          </w:rPr>
          <w:t>一般规定</w:t>
        </w:r>
        <w:r w:rsidR="00FD5CD9" w:rsidRPr="005B0273">
          <w:rPr>
            <w:noProof/>
            <w:webHidden/>
          </w:rPr>
          <w:tab/>
        </w:r>
        <w:r w:rsidRPr="005B0273">
          <w:rPr>
            <w:noProof/>
            <w:webHidden/>
          </w:rPr>
          <w:fldChar w:fldCharType="begin"/>
        </w:r>
        <w:r w:rsidR="00FD5CD9" w:rsidRPr="005B0273">
          <w:rPr>
            <w:noProof/>
            <w:webHidden/>
          </w:rPr>
          <w:instrText xml:space="preserve"> PAGEREF _Toc226368218 \h </w:instrText>
        </w:r>
        <w:r w:rsidRPr="005B0273">
          <w:rPr>
            <w:noProof/>
            <w:webHidden/>
          </w:rPr>
        </w:r>
        <w:r w:rsidRPr="005B0273">
          <w:rPr>
            <w:noProof/>
            <w:webHidden/>
          </w:rPr>
          <w:fldChar w:fldCharType="separate"/>
        </w:r>
        <w:r w:rsidR="00FD5CD9" w:rsidRPr="005B0273">
          <w:rPr>
            <w:noProof/>
            <w:webHidden/>
          </w:rPr>
          <w:t>20</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19" w:history="1">
        <w:r w:rsidR="00FD5CD9" w:rsidRPr="005B0273">
          <w:rPr>
            <w:rStyle w:val="a5"/>
            <w:rFonts w:ascii="Arial" w:hAnsi="Arial" w:cs="Arial"/>
            <w:noProof/>
          </w:rPr>
          <w:t xml:space="preserve">6.2 </w:t>
        </w:r>
        <w:r w:rsidR="00FD5CD9" w:rsidRPr="005B0273">
          <w:rPr>
            <w:rStyle w:val="a5"/>
            <w:rFonts w:ascii="Arial" w:hAnsi="Arial" w:cs="Arial" w:hint="eastAsia"/>
            <w:noProof/>
          </w:rPr>
          <w:t>可燃液体的地上储罐</w:t>
        </w:r>
        <w:r w:rsidR="00FD5CD9" w:rsidRPr="005B0273">
          <w:rPr>
            <w:noProof/>
            <w:webHidden/>
          </w:rPr>
          <w:tab/>
        </w:r>
        <w:r w:rsidRPr="005B0273">
          <w:rPr>
            <w:noProof/>
            <w:webHidden/>
          </w:rPr>
          <w:fldChar w:fldCharType="begin"/>
        </w:r>
        <w:r w:rsidR="00FD5CD9" w:rsidRPr="005B0273">
          <w:rPr>
            <w:noProof/>
            <w:webHidden/>
          </w:rPr>
          <w:instrText xml:space="preserve"> PAGEREF _Toc226368219 \h </w:instrText>
        </w:r>
        <w:r w:rsidRPr="005B0273">
          <w:rPr>
            <w:noProof/>
            <w:webHidden/>
          </w:rPr>
        </w:r>
        <w:r w:rsidRPr="005B0273">
          <w:rPr>
            <w:noProof/>
            <w:webHidden/>
          </w:rPr>
          <w:fldChar w:fldCharType="separate"/>
        </w:r>
        <w:r w:rsidR="00FD5CD9" w:rsidRPr="005B0273">
          <w:rPr>
            <w:noProof/>
            <w:webHidden/>
          </w:rPr>
          <w:t>20</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20" w:history="1">
        <w:r w:rsidR="00FD5CD9" w:rsidRPr="005B0273">
          <w:rPr>
            <w:rStyle w:val="a5"/>
            <w:rFonts w:ascii="Arial" w:hAnsi="Arial" w:cs="Arial"/>
            <w:noProof/>
          </w:rPr>
          <w:t xml:space="preserve">6.3 </w:t>
        </w:r>
        <w:r w:rsidR="00FD5CD9" w:rsidRPr="005B0273">
          <w:rPr>
            <w:rStyle w:val="a5"/>
            <w:rFonts w:ascii="Arial" w:hAnsi="Arial" w:cs="Arial" w:hint="eastAsia"/>
            <w:noProof/>
          </w:rPr>
          <w:t>液化烃、可燃气体、助燃气体的地上储罐</w:t>
        </w:r>
        <w:r w:rsidR="00FD5CD9" w:rsidRPr="005B0273">
          <w:rPr>
            <w:noProof/>
            <w:webHidden/>
          </w:rPr>
          <w:tab/>
        </w:r>
        <w:r w:rsidRPr="005B0273">
          <w:rPr>
            <w:noProof/>
            <w:webHidden/>
          </w:rPr>
          <w:fldChar w:fldCharType="begin"/>
        </w:r>
        <w:r w:rsidR="00FD5CD9" w:rsidRPr="005B0273">
          <w:rPr>
            <w:noProof/>
            <w:webHidden/>
          </w:rPr>
          <w:instrText xml:space="preserve"> PAGEREF _Toc226368220 \h </w:instrText>
        </w:r>
        <w:r w:rsidRPr="005B0273">
          <w:rPr>
            <w:noProof/>
            <w:webHidden/>
          </w:rPr>
        </w:r>
        <w:r w:rsidRPr="005B0273">
          <w:rPr>
            <w:noProof/>
            <w:webHidden/>
          </w:rPr>
          <w:fldChar w:fldCharType="separate"/>
        </w:r>
        <w:r w:rsidR="00FD5CD9" w:rsidRPr="005B0273">
          <w:rPr>
            <w:noProof/>
            <w:webHidden/>
          </w:rPr>
          <w:t>22</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21" w:history="1">
        <w:r w:rsidR="00FD5CD9" w:rsidRPr="005B0273">
          <w:rPr>
            <w:rStyle w:val="a5"/>
            <w:rFonts w:ascii="Arial" w:hAnsi="Arial" w:cs="Arial"/>
            <w:noProof/>
          </w:rPr>
          <w:t xml:space="preserve">6.4 </w:t>
        </w:r>
        <w:r w:rsidR="00FD5CD9" w:rsidRPr="005B0273">
          <w:rPr>
            <w:rStyle w:val="a5"/>
            <w:rFonts w:ascii="Arial" w:hAnsi="Arial" w:cs="Arial" w:hint="eastAsia"/>
            <w:noProof/>
          </w:rPr>
          <w:t>可燃液体、液化烃的装卸设施</w:t>
        </w:r>
        <w:r w:rsidR="00FD5CD9" w:rsidRPr="005B0273">
          <w:rPr>
            <w:noProof/>
            <w:webHidden/>
          </w:rPr>
          <w:tab/>
        </w:r>
        <w:r w:rsidRPr="005B0273">
          <w:rPr>
            <w:noProof/>
            <w:webHidden/>
          </w:rPr>
          <w:fldChar w:fldCharType="begin"/>
        </w:r>
        <w:r w:rsidR="00FD5CD9" w:rsidRPr="005B0273">
          <w:rPr>
            <w:noProof/>
            <w:webHidden/>
          </w:rPr>
          <w:instrText xml:space="preserve"> PAGEREF _Toc226368221 \h </w:instrText>
        </w:r>
        <w:r w:rsidRPr="005B0273">
          <w:rPr>
            <w:noProof/>
            <w:webHidden/>
          </w:rPr>
        </w:r>
        <w:r w:rsidRPr="005B0273">
          <w:rPr>
            <w:noProof/>
            <w:webHidden/>
          </w:rPr>
          <w:fldChar w:fldCharType="separate"/>
        </w:r>
        <w:r w:rsidR="00FD5CD9" w:rsidRPr="005B0273">
          <w:rPr>
            <w:noProof/>
            <w:webHidden/>
          </w:rPr>
          <w:t>24</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22" w:history="1">
        <w:r w:rsidR="00FD5CD9" w:rsidRPr="005B0273">
          <w:rPr>
            <w:rStyle w:val="a5"/>
            <w:rFonts w:ascii="Arial" w:hAnsi="Arial" w:cs="Arial"/>
            <w:noProof/>
          </w:rPr>
          <w:t xml:space="preserve">6.5 </w:t>
        </w:r>
        <w:r w:rsidR="00FD5CD9" w:rsidRPr="005B0273">
          <w:rPr>
            <w:rStyle w:val="a5"/>
            <w:rFonts w:ascii="Arial" w:hAnsi="Arial" w:cs="Arial" w:hint="eastAsia"/>
            <w:noProof/>
          </w:rPr>
          <w:t>灌装站</w:t>
        </w:r>
        <w:r w:rsidR="00FD5CD9" w:rsidRPr="005B0273">
          <w:rPr>
            <w:noProof/>
            <w:webHidden/>
          </w:rPr>
          <w:tab/>
        </w:r>
        <w:r w:rsidRPr="005B0273">
          <w:rPr>
            <w:noProof/>
            <w:webHidden/>
          </w:rPr>
          <w:fldChar w:fldCharType="begin"/>
        </w:r>
        <w:r w:rsidR="00FD5CD9" w:rsidRPr="005B0273">
          <w:rPr>
            <w:noProof/>
            <w:webHidden/>
          </w:rPr>
          <w:instrText xml:space="preserve"> PAGEREF _Toc226368222 \h </w:instrText>
        </w:r>
        <w:r w:rsidRPr="005B0273">
          <w:rPr>
            <w:noProof/>
            <w:webHidden/>
          </w:rPr>
        </w:r>
        <w:r w:rsidRPr="005B0273">
          <w:rPr>
            <w:noProof/>
            <w:webHidden/>
          </w:rPr>
          <w:fldChar w:fldCharType="separate"/>
        </w:r>
        <w:r w:rsidR="00FD5CD9" w:rsidRPr="005B0273">
          <w:rPr>
            <w:noProof/>
            <w:webHidden/>
          </w:rPr>
          <w:t>26</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23" w:history="1">
        <w:r w:rsidR="00FD5CD9" w:rsidRPr="005B0273">
          <w:rPr>
            <w:rStyle w:val="a5"/>
            <w:rFonts w:ascii="Arial" w:hAnsi="Arial" w:cs="Arial"/>
            <w:noProof/>
          </w:rPr>
          <w:t xml:space="preserve">6.6 </w:t>
        </w:r>
        <w:r w:rsidR="00FD5CD9" w:rsidRPr="005B0273">
          <w:rPr>
            <w:rStyle w:val="a5"/>
            <w:rFonts w:ascii="Arial" w:hAnsi="Arial" w:cs="Arial" w:hint="eastAsia"/>
            <w:noProof/>
          </w:rPr>
          <w:t>厂内仓库</w:t>
        </w:r>
        <w:r w:rsidR="00FD5CD9" w:rsidRPr="005B0273">
          <w:rPr>
            <w:noProof/>
            <w:webHidden/>
          </w:rPr>
          <w:tab/>
        </w:r>
        <w:r w:rsidRPr="005B0273">
          <w:rPr>
            <w:noProof/>
            <w:webHidden/>
          </w:rPr>
          <w:fldChar w:fldCharType="begin"/>
        </w:r>
        <w:r w:rsidR="00FD5CD9" w:rsidRPr="005B0273">
          <w:rPr>
            <w:noProof/>
            <w:webHidden/>
          </w:rPr>
          <w:instrText xml:space="preserve"> PAGEREF _Toc226368223 \h </w:instrText>
        </w:r>
        <w:r w:rsidRPr="005B0273">
          <w:rPr>
            <w:noProof/>
            <w:webHidden/>
          </w:rPr>
        </w:r>
        <w:r w:rsidRPr="005B0273">
          <w:rPr>
            <w:noProof/>
            <w:webHidden/>
          </w:rPr>
          <w:fldChar w:fldCharType="separate"/>
        </w:r>
        <w:r w:rsidR="00FD5CD9" w:rsidRPr="005B0273">
          <w:rPr>
            <w:noProof/>
            <w:webHidden/>
          </w:rPr>
          <w:t>26</w:t>
        </w:r>
        <w:r w:rsidRPr="005B0273">
          <w:rPr>
            <w:noProof/>
            <w:webHidden/>
          </w:rPr>
          <w:fldChar w:fldCharType="end"/>
        </w:r>
      </w:hyperlink>
    </w:p>
    <w:p w:rsidR="00FD5CD9" w:rsidRDefault="00CD49D7" w:rsidP="00FD5CD9">
      <w:pPr>
        <w:pStyle w:val="1"/>
        <w:tabs>
          <w:tab w:val="right" w:leader="dot" w:pos="9060"/>
        </w:tabs>
        <w:rPr>
          <w:noProof/>
        </w:rPr>
      </w:pPr>
      <w:hyperlink w:anchor="_Toc226368224" w:history="1">
        <w:r w:rsidR="00FD5CD9" w:rsidRPr="00B362B0">
          <w:rPr>
            <w:rStyle w:val="a5"/>
            <w:rFonts w:ascii="黑体" w:eastAsia="黑体" w:hAnsi="Arial" w:cs="Arial" w:hint="eastAsia"/>
            <w:noProof/>
          </w:rPr>
          <w:t>第</w:t>
        </w:r>
        <w:r w:rsidR="00FD5CD9" w:rsidRPr="00B362B0">
          <w:rPr>
            <w:rStyle w:val="a5"/>
            <w:rFonts w:ascii="黑体" w:eastAsia="黑体" w:hAnsi="Arial" w:cs="Arial"/>
            <w:noProof/>
          </w:rPr>
          <w:t>7</w:t>
        </w:r>
        <w:r w:rsidR="00FD5CD9" w:rsidRPr="00B362B0">
          <w:rPr>
            <w:rStyle w:val="a5"/>
            <w:rFonts w:ascii="黑体" w:eastAsia="黑体" w:hAnsi="Arial" w:cs="Arial" w:hint="eastAsia"/>
            <w:noProof/>
          </w:rPr>
          <w:t>章</w:t>
        </w:r>
        <w:r w:rsidR="00FD5CD9" w:rsidRPr="00B362B0">
          <w:rPr>
            <w:rStyle w:val="a5"/>
            <w:rFonts w:ascii="黑体" w:eastAsia="黑体" w:hAnsi="Arial" w:cs="Arial"/>
            <w:noProof/>
          </w:rPr>
          <w:t xml:space="preserve">  </w:t>
        </w:r>
        <w:r w:rsidR="00FD5CD9" w:rsidRPr="00B362B0">
          <w:rPr>
            <w:rStyle w:val="a5"/>
            <w:rFonts w:ascii="黑体" w:eastAsia="黑体" w:hAnsi="Arial" w:cs="Arial" w:hint="eastAsia"/>
            <w:noProof/>
          </w:rPr>
          <w:t>管道布置</w:t>
        </w:r>
        <w:r w:rsidR="00FD5CD9">
          <w:rPr>
            <w:noProof/>
            <w:webHidden/>
          </w:rPr>
          <w:tab/>
        </w:r>
        <w:r>
          <w:rPr>
            <w:noProof/>
            <w:webHidden/>
          </w:rPr>
          <w:fldChar w:fldCharType="begin"/>
        </w:r>
        <w:r w:rsidR="00FD5CD9">
          <w:rPr>
            <w:noProof/>
            <w:webHidden/>
          </w:rPr>
          <w:instrText xml:space="preserve"> PAGEREF _Toc226368224 \h </w:instrText>
        </w:r>
        <w:r>
          <w:rPr>
            <w:noProof/>
            <w:webHidden/>
          </w:rPr>
        </w:r>
        <w:r>
          <w:rPr>
            <w:noProof/>
            <w:webHidden/>
          </w:rPr>
          <w:fldChar w:fldCharType="separate"/>
        </w:r>
        <w:r w:rsidR="00FD5CD9">
          <w:rPr>
            <w:noProof/>
            <w:webHidden/>
          </w:rPr>
          <w:t>27</w:t>
        </w:r>
        <w:r>
          <w:rPr>
            <w:noProof/>
            <w:webHidden/>
          </w:rPr>
          <w:fldChar w:fldCharType="end"/>
        </w:r>
      </w:hyperlink>
    </w:p>
    <w:p w:rsidR="00FD5CD9" w:rsidRPr="005B0273" w:rsidRDefault="00CD49D7" w:rsidP="00FD5CD9">
      <w:pPr>
        <w:pStyle w:val="2"/>
        <w:tabs>
          <w:tab w:val="right" w:leader="dot" w:pos="9060"/>
        </w:tabs>
        <w:rPr>
          <w:noProof/>
        </w:rPr>
      </w:pPr>
      <w:hyperlink w:anchor="_Toc226368225" w:history="1">
        <w:r w:rsidR="00FD5CD9" w:rsidRPr="005B0273">
          <w:rPr>
            <w:rStyle w:val="a5"/>
            <w:rFonts w:ascii="Arial" w:hAnsi="Arial" w:cs="Arial"/>
            <w:noProof/>
          </w:rPr>
          <w:t xml:space="preserve">7.1 </w:t>
        </w:r>
        <w:r w:rsidR="00FD5CD9" w:rsidRPr="005B0273">
          <w:rPr>
            <w:rStyle w:val="a5"/>
            <w:rFonts w:ascii="Arial" w:hAnsi="Arial" w:cs="Arial" w:hint="eastAsia"/>
            <w:noProof/>
          </w:rPr>
          <w:t>厂内管线综合</w:t>
        </w:r>
        <w:r w:rsidR="00FD5CD9" w:rsidRPr="005B0273">
          <w:rPr>
            <w:noProof/>
            <w:webHidden/>
          </w:rPr>
          <w:tab/>
        </w:r>
        <w:r w:rsidRPr="005B0273">
          <w:rPr>
            <w:noProof/>
            <w:webHidden/>
          </w:rPr>
          <w:fldChar w:fldCharType="begin"/>
        </w:r>
        <w:r w:rsidR="00FD5CD9" w:rsidRPr="005B0273">
          <w:rPr>
            <w:noProof/>
            <w:webHidden/>
          </w:rPr>
          <w:instrText xml:space="preserve"> PAGEREF _Toc226368225 \h </w:instrText>
        </w:r>
        <w:r w:rsidRPr="005B0273">
          <w:rPr>
            <w:noProof/>
            <w:webHidden/>
          </w:rPr>
        </w:r>
        <w:r w:rsidRPr="005B0273">
          <w:rPr>
            <w:noProof/>
            <w:webHidden/>
          </w:rPr>
          <w:fldChar w:fldCharType="separate"/>
        </w:r>
        <w:r w:rsidR="00FD5CD9" w:rsidRPr="005B0273">
          <w:rPr>
            <w:noProof/>
            <w:webHidden/>
          </w:rPr>
          <w:t>27</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26" w:history="1">
        <w:r w:rsidR="00FD5CD9" w:rsidRPr="005B0273">
          <w:rPr>
            <w:rStyle w:val="a5"/>
            <w:rFonts w:ascii="Arial" w:hAnsi="Arial" w:cs="Arial"/>
            <w:noProof/>
          </w:rPr>
          <w:t xml:space="preserve">7.2 </w:t>
        </w:r>
        <w:r w:rsidR="00FD5CD9" w:rsidRPr="005B0273">
          <w:rPr>
            <w:rStyle w:val="a5"/>
            <w:rFonts w:ascii="Arial" w:hAnsi="Arial" w:cs="Arial" w:hint="eastAsia"/>
            <w:noProof/>
          </w:rPr>
          <w:t>工艺及公用物料管道</w:t>
        </w:r>
        <w:r w:rsidR="00FD5CD9" w:rsidRPr="005B0273">
          <w:rPr>
            <w:noProof/>
            <w:webHidden/>
          </w:rPr>
          <w:tab/>
        </w:r>
        <w:r w:rsidRPr="005B0273">
          <w:rPr>
            <w:noProof/>
            <w:webHidden/>
          </w:rPr>
          <w:fldChar w:fldCharType="begin"/>
        </w:r>
        <w:r w:rsidR="00FD5CD9" w:rsidRPr="005B0273">
          <w:rPr>
            <w:noProof/>
            <w:webHidden/>
          </w:rPr>
          <w:instrText xml:space="preserve"> PAGEREF _Toc226368226 \h </w:instrText>
        </w:r>
        <w:r w:rsidRPr="005B0273">
          <w:rPr>
            <w:noProof/>
            <w:webHidden/>
          </w:rPr>
        </w:r>
        <w:r w:rsidRPr="005B0273">
          <w:rPr>
            <w:noProof/>
            <w:webHidden/>
          </w:rPr>
          <w:fldChar w:fldCharType="separate"/>
        </w:r>
        <w:r w:rsidR="00FD5CD9" w:rsidRPr="005B0273">
          <w:rPr>
            <w:noProof/>
            <w:webHidden/>
          </w:rPr>
          <w:t>27</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27" w:history="1">
        <w:r w:rsidR="00FD5CD9" w:rsidRPr="005B0273">
          <w:rPr>
            <w:rStyle w:val="a5"/>
            <w:rFonts w:ascii="Arial" w:hAnsi="Arial" w:cs="Arial"/>
            <w:noProof/>
          </w:rPr>
          <w:t xml:space="preserve">7.3 </w:t>
        </w:r>
        <w:r w:rsidR="00FD5CD9" w:rsidRPr="005B0273">
          <w:rPr>
            <w:rStyle w:val="a5"/>
            <w:rFonts w:ascii="Arial" w:hAnsi="Arial" w:cs="Arial" w:hint="eastAsia"/>
            <w:noProof/>
          </w:rPr>
          <w:t>含可燃液体的生产污水管道</w:t>
        </w:r>
        <w:r w:rsidR="00FD5CD9" w:rsidRPr="005B0273">
          <w:rPr>
            <w:noProof/>
            <w:webHidden/>
          </w:rPr>
          <w:tab/>
        </w:r>
        <w:r w:rsidRPr="005B0273">
          <w:rPr>
            <w:noProof/>
            <w:webHidden/>
          </w:rPr>
          <w:fldChar w:fldCharType="begin"/>
        </w:r>
        <w:r w:rsidR="00FD5CD9" w:rsidRPr="005B0273">
          <w:rPr>
            <w:noProof/>
            <w:webHidden/>
          </w:rPr>
          <w:instrText xml:space="preserve"> PAGEREF _Toc226368227 \h </w:instrText>
        </w:r>
        <w:r w:rsidRPr="005B0273">
          <w:rPr>
            <w:noProof/>
            <w:webHidden/>
          </w:rPr>
        </w:r>
        <w:r w:rsidRPr="005B0273">
          <w:rPr>
            <w:noProof/>
            <w:webHidden/>
          </w:rPr>
          <w:fldChar w:fldCharType="separate"/>
        </w:r>
        <w:r w:rsidR="00FD5CD9" w:rsidRPr="005B0273">
          <w:rPr>
            <w:noProof/>
            <w:webHidden/>
          </w:rPr>
          <w:t>28</w:t>
        </w:r>
        <w:r w:rsidRPr="005B0273">
          <w:rPr>
            <w:noProof/>
            <w:webHidden/>
          </w:rPr>
          <w:fldChar w:fldCharType="end"/>
        </w:r>
      </w:hyperlink>
    </w:p>
    <w:p w:rsidR="00FD5CD9" w:rsidRDefault="00CD49D7" w:rsidP="00FD5CD9">
      <w:pPr>
        <w:pStyle w:val="1"/>
        <w:tabs>
          <w:tab w:val="right" w:leader="dot" w:pos="9060"/>
        </w:tabs>
        <w:rPr>
          <w:noProof/>
        </w:rPr>
      </w:pPr>
      <w:hyperlink w:anchor="_Toc226368228" w:history="1">
        <w:r w:rsidR="00FD5CD9" w:rsidRPr="00B362B0">
          <w:rPr>
            <w:rStyle w:val="a5"/>
            <w:rFonts w:ascii="黑体" w:eastAsia="黑体" w:hAnsi="Arial" w:cs="Arial" w:hint="eastAsia"/>
            <w:noProof/>
          </w:rPr>
          <w:t>第</w:t>
        </w:r>
        <w:r w:rsidR="00FD5CD9" w:rsidRPr="00B362B0">
          <w:rPr>
            <w:rStyle w:val="a5"/>
            <w:rFonts w:ascii="黑体" w:eastAsia="黑体" w:hAnsi="Arial" w:cs="Arial"/>
            <w:noProof/>
          </w:rPr>
          <w:t>8</w:t>
        </w:r>
        <w:r w:rsidR="00FD5CD9" w:rsidRPr="00B362B0">
          <w:rPr>
            <w:rStyle w:val="a5"/>
            <w:rFonts w:ascii="黑体" w:eastAsia="黑体" w:hAnsi="Arial" w:cs="Arial" w:hint="eastAsia"/>
            <w:noProof/>
          </w:rPr>
          <w:t>章</w:t>
        </w:r>
        <w:r w:rsidR="00FD5CD9" w:rsidRPr="00B362B0">
          <w:rPr>
            <w:rStyle w:val="a5"/>
            <w:rFonts w:ascii="黑体" w:eastAsia="黑体" w:hAnsi="Arial" w:cs="Arial"/>
            <w:noProof/>
          </w:rPr>
          <w:t xml:space="preserve">  </w:t>
        </w:r>
        <w:r w:rsidR="00FD5CD9" w:rsidRPr="00B362B0">
          <w:rPr>
            <w:rStyle w:val="a5"/>
            <w:rFonts w:ascii="黑体" w:eastAsia="黑体" w:hAnsi="Arial" w:cs="Arial" w:hint="eastAsia"/>
            <w:noProof/>
          </w:rPr>
          <w:t>消防</w:t>
        </w:r>
        <w:r w:rsidR="00FD5CD9">
          <w:rPr>
            <w:noProof/>
            <w:webHidden/>
          </w:rPr>
          <w:tab/>
        </w:r>
        <w:r>
          <w:rPr>
            <w:noProof/>
            <w:webHidden/>
          </w:rPr>
          <w:fldChar w:fldCharType="begin"/>
        </w:r>
        <w:r w:rsidR="00FD5CD9">
          <w:rPr>
            <w:noProof/>
            <w:webHidden/>
          </w:rPr>
          <w:instrText xml:space="preserve"> PAGEREF _Toc226368228 \h </w:instrText>
        </w:r>
        <w:r>
          <w:rPr>
            <w:noProof/>
            <w:webHidden/>
          </w:rPr>
        </w:r>
        <w:r>
          <w:rPr>
            <w:noProof/>
            <w:webHidden/>
          </w:rPr>
          <w:fldChar w:fldCharType="separate"/>
        </w:r>
        <w:r w:rsidR="00FD5CD9">
          <w:rPr>
            <w:noProof/>
            <w:webHidden/>
          </w:rPr>
          <w:t>29</w:t>
        </w:r>
        <w:r>
          <w:rPr>
            <w:noProof/>
            <w:webHidden/>
          </w:rPr>
          <w:fldChar w:fldCharType="end"/>
        </w:r>
      </w:hyperlink>
    </w:p>
    <w:p w:rsidR="00FD5CD9" w:rsidRPr="005B0273" w:rsidRDefault="00CD49D7" w:rsidP="00FD5CD9">
      <w:pPr>
        <w:pStyle w:val="2"/>
        <w:tabs>
          <w:tab w:val="right" w:leader="dot" w:pos="9060"/>
        </w:tabs>
        <w:rPr>
          <w:noProof/>
        </w:rPr>
      </w:pPr>
      <w:hyperlink w:anchor="_Toc226368229" w:history="1">
        <w:r w:rsidR="00FD5CD9" w:rsidRPr="005B0273">
          <w:rPr>
            <w:rStyle w:val="a5"/>
            <w:rFonts w:ascii="Arial" w:hAnsi="Arial" w:cs="Arial"/>
            <w:noProof/>
          </w:rPr>
          <w:t xml:space="preserve">8.1 </w:t>
        </w:r>
        <w:r w:rsidR="00FD5CD9" w:rsidRPr="005B0273">
          <w:rPr>
            <w:rStyle w:val="a5"/>
            <w:rFonts w:ascii="Arial" w:hAnsi="Arial" w:cs="Arial" w:hint="eastAsia"/>
            <w:noProof/>
          </w:rPr>
          <w:t>一般规定</w:t>
        </w:r>
        <w:r w:rsidR="00FD5CD9" w:rsidRPr="005B0273">
          <w:rPr>
            <w:noProof/>
            <w:webHidden/>
          </w:rPr>
          <w:tab/>
        </w:r>
        <w:r w:rsidRPr="005B0273">
          <w:rPr>
            <w:noProof/>
            <w:webHidden/>
          </w:rPr>
          <w:fldChar w:fldCharType="begin"/>
        </w:r>
        <w:r w:rsidR="00FD5CD9" w:rsidRPr="005B0273">
          <w:rPr>
            <w:noProof/>
            <w:webHidden/>
          </w:rPr>
          <w:instrText xml:space="preserve"> PAGEREF _Toc226368229 \h </w:instrText>
        </w:r>
        <w:r w:rsidRPr="005B0273">
          <w:rPr>
            <w:noProof/>
            <w:webHidden/>
          </w:rPr>
        </w:r>
        <w:r w:rsidRPr="005B0273">
          <w:rPr>
            <w:noProof/>
            <w:webHidden/>
          </w:rPr>
          <w:fldChar w:fldCharType="separate"/>
        </w:r>
        <w:r w:rsidR="00FD5CD9" w:rsidRPr="005B0273">
          <w:rPr>
            <w:noProof/>
            <w:webHidden/>
          </w:rPr>
          <w:t>29</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30" w:history="1">
        <w:r w:rsidR="00FD5CD9" w:rsidRPr="005B0273">
          <w:rPr>
            <w:rStyle w:val="a5"/>
            <w:rFonts w:ascii="Arial" w:hAnsi="Arial" w:cs="Arial"/>
            <w:noProof/>
          </w:rPr>
          <w:t xml:space="preserve">8.2 </w:t>
        </w:r>
        <w:r w:rsidR="00FD5CD9" w:rsidRPr="005B0273">
          <w:rPr>
            <w:rStyle w:val="a5"/>
            <w:rFonts w:ascii="Arial" w:hAnsi="Arial" w:cs="Arial" w:hint="eastAsia"/>
            <w:noProof/>
          </w:rPr>
          <w:t>消防站</w:t>
        </w:r>
        <w:r w:rsidR="00FD5CD9" w:rsidRPr="005B0273">
          <w:rPr>
            <w:noProof/>
            <w:webHidden/>
          </w:rPr>
          <w:tab/>
        </w:r>
        <w:r w:rsidRPr="005B0273">
          <w:rPr>
            <w:noProof/>
            <w:webHidden/>
          </w:rPr>
          <w:fldChar w:fldCharType="begin"/>
        </w:r>
        <w:r w:rsidR="00FD5CD9" w:rsidRPr="005B0273">
          <w:rPr>
            <w:noProof/>
            <w:webHidden/>
          </w:rPr>
          <w:instrText xml:space="preserve"> PAGEREF _Toc226368230 \h </w:instrText>
        </w:r>
        <w:r w:rsidRPr="005B0273">
          <w:rPr>
            <w:noProof/>
            <w:webHidden/>
          </w:rPr>
        </w:r>
        <w:r w:rsidRPr="005B0273">
          <w:rPr>
            <w:noProof/>
            <w:webHidden/>
          </w:rPr>
          <w:fldChar w:fldCharType="separate"/>
        </w:r>
        <w:r w:rsidR="00FD5CD9" w:rsidRPr="005B0273">
          <w:rPr>
            <w:noProof/>
            <w:webHidden/>
          </w:rPr>
          <w:t>29</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31" w:history="1">
        <w:r w:rsidR="00FD5CD9" w:rsidRPr="005B0273">
          <w:rPr>
            <w:rStyle w:val="a5"/>
            <w:rFonts w:ascii="Arial" w:hAnsi="Arial" w:cs="Arial"/>
            <w:noProof/>
          </w:rPr>
          <w:t xml:space="preserve">8.3 </w:t>
        </w:r>
        <w:r w:rsidR="00FD5CD9" w:rsidRPr="005B0273">
          <w:rPr>
            <w:rStyle w:val="a5"/>
            <w:rFonts w:ascii="Arial" w:hAnsi="Arial" w:cs="Arial" w:hint="eastAsia"/>
            <w:noProof/>
          </w:rPr>
          <w:t>消防水源及泵房</w:t>
        </w:r>
        <w:r w:rsidR="00FD5CD9" w:rsidRPr="005B0273">
          <w:rPr>
            <w:noProof/>
            <w:webHidden/>
          </w:rPr>
          <w:tab/>
        </w:r>
        <w:r w:rsidRPr="005B0273">
          <w:rPr>
            <w:noProof/>
            <w:webHidden/>
          </w:rPr>
          <w:fldChar w:fldCharType="begin"/>
        </w:r>
        <w:r w:rsidR="00FD5CD9" w:rsidRPr="005B0273">
          <w:rPr>
            <w:noProof/>
            <w:webHidden/>
          </w:rPr>
          <w:instrText xml:space="preserve"> PAGEREF _Toc226368231 \h </w:instrText>
        </w:r>
        <w:r w:rsidRPr="005B0273">
          <w:rPr>
            <w:noProof/>
            <w:webHidden/>
          </w:rPr>
        </w:r>
        <w:r w:rsidRPr="005B0273">
          <w:rPr>
            <w:noProof/>
            <w:webHidden/>
          </w:rPr>
          <w:fldChar w:fldCharType="separate"/>
        </w:r>
        <w:r w:rsidR="00FD5CD9" w:rsidRPr="005B0273">
          <w:rPr>
            <w:noProof/>
            <w:webHidden/>
          </w:rPr>
          <w:t>30</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32" w:history="1">
        <w:r w:rsidR="00FD5CD9" w:rsidRPr="005B0273">
          <w:rPr>
            <w:rStyle w:val="a5"/>
            <w:rFonts w:ascii="Arial" w:hAnsi="Arial" w:cs="Arial"/>
            <w:noProof/>
          </w:rPr>
          <w:t xml:space="preserve">8.4 </w:t>
        </w:r>
        <w:r w:rsidR="00FD5CD9" w:rsidRPr="005B0273">
          <w:rPr>
            <w:rStyle w:val="a5"/>
            <w:rFonts w:ascii="Arial" w:hAnsi="Arial" w:cs="Arial" w:hint="eastAsia"/>
            <w:noProof/>
          </w:rPr>
          <w:t>消防用水量</w:t>
        </w:r>
        <w:r w:rsidR="00FD5CD9" w:rsidRPr="005B0273">
          <w:rPr>
            <w:noProof/>
            <w:webHidden/>
          </w:rPr>
          <w:tab/>
        </w:r>
        <w:r w:rsidRPr="005B0273">
          <w:rPr>
            <w:noProof/>
            <w:webHidden/>
          </w:rPr>
          <w:fldChar w:fldCharType="begin"/>
        </w:r>
        <w:r w:rsidR="00FD5CD9" w:rsidRPr="005B0273">
          <w:rPr>
            <w:noProof/>
            <w:webHidden/>
          </w:rPr>
          <w:instrText xml:space="preserve"> PAGEREF _Toc226368232 \h </w:instrText>
        </w:r>
        <w:r w:rsidRPr="005B0273">
          <w:rPr>
            <w:noProof/>
            <w:webHidden/>
          </w:rPr>
        </w:r>
        <w:r w:rsidRPr="005B0273">
          <w:rPr>
            <w:noProof/>
            <w:webHidden/>
          </w:rPr>
          <w:fldChar w:fldCharType="separate"/>
        </w:r>
        <w:r w:rsidR="00FD5CD9" w:rsidRPr="005B0273">
          <w:rPr>
            <w:noProof/>
            <w:webHidden/>
          </w:rPr>
          <w:t>30</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33" w:history="1">
        <w:r w:rsidR="00FD5CD9" w:rsidRPr="005B0273">
          <w:rPr>
            <w:rStyle w:val="a5"/>
            <w:rFonts w:ascii="Arial" w:hAnsi="Arial" w:cs="Arial"/>
            <w:noProof/>
          </w:rPr>
          <w:t xml:space="preserve">8.5 </w:t>
        </w:r>
        <w:r w:rsidR="00FD5CD9" w:rsidRPr="005B0273">
          <w:rPr>
            <w:rStyle w:val="a5"/>
            <w:rFonts w:ascii="Arial" w:hAnsi="Arial" w:cs="Arial" w:hint="eastAsia"/>
            <w:noProof/>
          </w:rPr>
          <w:t>消防给水管道及消火栓</w:t>
        </w:r>
        <w:r w:rsidR="00FD5CD9" w:rsidRPr="005B0273">
          <w:rPr>
            <w:noProof/>
            <w:webHidden/>
          </w:rPr>
          <w:tab/>
        </w:r>
        <w:r w:rsidRPr="005B0273">
          <w:rPr>
            <w:noProof/>
            <w:webHidden/>
          </w:rPr>
          <w:fldChar w:fldCharType="begin"/>
        </w:r>
        <w:r w:rsidR="00FD5CD9" w:rsidRPr="005B0273">
          <w:rPr>
            <w:noProof/>
            <w:webHidden/>
          </w:rPr>
          <w:instrText xml:space="preserve"> PAGEREF _Toc226368233 \h </w:instrText>
        </w:r>
        <w:r w:rsidRPr="005B0273">
          <w:rPr>
            <w:noProof/>
            <w:webHidden/>
          </w:rPr>
        </w:r>
        <w:r w:rsidRPr="005B0273">
          <w:rPr>
            <w:noProof/>
            <w:webHidden/>
          </w:rPr>
          <w:fldChar w:fldCharType="separate"/>
        </w:r>
        <w:r w:rsidR="00FD5CD9" w:rsidRPr="005B0273">
          <w:rPr>
            <w:noProof/>
            <w:webHidden/>
          </w:rPr>
          <w:t>32</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34" w:history="1">
        <w:r w:rsidR="00FD5CD9" w:rsidRPr="005B0273">
          <w:rPr>
            <w:rStyle w:val="a5"/>
            <w:rFonts w:ascii="Arial" w:hAnsi="Arial" w:cs="Arial"/>
            <w:noProof/>
          </w:rPr>
          <w:t xml:space="preserve">8.6 </w:t>
        </w:r>
        <w:r w:rsidR="00FD5CD9" w:rsidRPr="005B0273">
          <w:rPr>
            <w:rStyle w:val="a5"/>
            <w:rFonts w:ascii="Arial" w:hAnsi="Arial" w:cs="Arial" w:hint="eastAsia"/>
            <w:noProof/>
          </w:rPr>
          <w:t>消防水炮、水喷淋和水喷雾</w:t>
        </w:r>
        <w:r w:rsidR="00FD5CD9" w:rsidRPr="005B0273">
          <w:rPr>
            <w:noProof/>
            <w:webHidden/>
          </w:rPr>
          <w:tab/>
        </w:r>
        <w:r w:rsidRPr="005B0273">
          <w:rPr>
            <w:noProof/>
            <w:webHidden/>
          </w:rPr>
          <w:fldChar w:fldCharType="begin"/>
        </w:r>
        <w:r w:rsidR="00FD5CD9" w:rsidRPr="005B0273">
          <w:rPr>
            <w:noProof/>
            <w:webHidden/>
          </w:rPr>
          <w:instrText xml:space="preserve"> PAGEREF _Toc226368234 \h </w:instrText>
        </w:r>
        <w:r w:rsidRPr="005B0273">
          <w:rPr>
            <w:noProof/>
            <w:webHidden/>
          </w:rPr>
        </w:r>
        <w:r w:rsidRPr="005B0273">
          <w:rPr>
            <w:noProof/>
            <w:webHidden/>
          </w:rPr>
          <w:fldChar w:fldCharType="separate"/>
        </w:r>
        <w:r w:rsidR="00FD5CD9" w:rsidRPr="005B0273">
          <w:rPr>
            <w:noProof/>
            <w:webHidden/>
          </w:rPr>
          <w:t>33</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35" w:history="1">
        <w:r w:rsidR="00FD5CD9" w:rsidRPr="005B0273">
          <w:rPr>
            <w:rStyle w:val="a5"/>
            <w:rFonts w:ascii="Arial" w:hAnsi="Arial" w:cs="Arial"/>
            <w:noProof/>
          </w:rPr>
          <w:t xml:space="preserve">8.7 </w:t>
        </w:r>
        <w:r w:rsidR="00FD5CD9" w:rsidRPr="005B0273">
          <w:rPr>
            <w:rStyle w:val="a5"/>
            <w:rFonts w:ascii="Arial" w:hAnsi="Arial" w:cs="Arial" w:hint="eastAsia"/>
            <w:noProof/>
          </w:rPr>
          <w:t>低倍数泡沫灭火系统</w:t>
        </w:r>
        <w:r w:rsidR="00FD5CD9" w:rsidRPr="005B0273">
          <w:rPr>
            <w:noProof/>
            <w:webHidden/>
          </w:rPr>
          <w:tab/>
        </w:r>
        <w:r w:rsidRPr="005B0273">
          <w:rPr>
            <w:noProof/>
            <w:webHidden/>
          </w:rPr>
          <w:fldChar w:fldCharType="begin"/>
        </w:r>
        <w:r w:rsidR="00FD5CD9" w:rsidRPr="005B0273">
          <w:rPr>
            <w:noProof/>
            <w:webHidden/>
          </w:rPr>
          <w:instrText xml:space="preserve"> PAGEREF _Toc226368235 \h </w:instrText>
        </w:r>
        <w:r w:rsidRPr="005B0273">
          <w:rPr>
            <w:noProof/>
            <w:webHidden/>
          </w:rPr>
        </w:r>
        <w:r w:rsidRPr="005B0273">
          <w:rPr>
            <w:noProof/>
            <w:webHidden/>
          </w:rPr>
          <w:fldChar w:fldCharType="separate"/>
        </w:r>
        <w:r w:rsidR="00FD5CD9" w:rsidRPr="005B0273">
          <w:rPr>
            <w:noProof/>
            <w:webHidden/>
          </w:rPr>
          <w:t>34</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36" w:history="1">
        <w:r w:rsidR="00FD5CD9" w:rsidRPr="005B0273">
          <w:rPr>
            <w:rStyle w:val="a5"/>
            <w:rFonts w:ascii="Arial" w:hAnsi="Arial" w:cs="Arial"/>
            <w:noProof/>
          </w:rPr>
          <w:t xml:space="preserve">8.8 </w:t>
        </w:r>
        <w:r w:rsidR="00FD5CD9" w:rsidRPr="005B0273">
          <w:rPr>
            <w:rStyle w:val="a5"/>
            <w:rFonts w:ascii="Arial" w:hAnsi="Arial" w:cs="Arial" w:hint="eastAsia"/>
            <w:noProof/>
          </w:rPr>
          <w:t>蒸汽灭火系统</w:t>
        </w:r>
        <w:r w:rsidR="00FD5CD9" w:rsidRPr="005B0273">
          <w:rPr>
            <w:noProof/>
            <w:webHidden/>
          </w:rPr>
          <w:tab/>
        </w:r>
        <w:r w:rsidRPr="005B0273">
          <w:rPr>
            <w:noProof/>
            <w:webHidden/>
          </w:rPr>
          <w:fldChar w:fldCharType="begin"/>
        </w:r>
        <w:r w:rsidR="00FD5CD9" w:rsidRPr="005B0273">
          <w:rPr>
            <w:noProof/>
            <w:webHidden/>
          </w:rPr>
          <w:instrText xml:space="preserve"> PAGEREF _Toc226368236 \h </w:instrText>
        </w:r>
        <w:r w:rsidRPr="005B0273">
          <w:rPr>
            <w:noProof/>
            <w:webHidden/>
          </w:rPr>
        </w:r>
        <w:r w:rsidRPr="005B0273">
          <w:rPr>
            <w:noProof/>
            <w:webHidden/>
          </w:rPr>
          <w:fldChar w:fldCharType="separate"/>
        </w:r>
        <w:r w:rsidR="00FD5CD9" w:rsidRPr="005B0273">
          <w:rPr>
            <w:noProof/>
            <w:webHidden/>
          </w:rPr>
          <w:t>34</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37" w:history="1">
        <w:r w:rsidR="00FD5CD9" w:rsidRPr="005B0273">
          <w:rPr>
            <w:rStyle w:val="a5"/>
            <w:rFonts w:ascii="Arial" w:hAnsi="Arial" w:cs="Arial"/>
            <w:noProof/>
          </w:rPr>
          <w:t xml:space="preserve">8.9 </w:t>
        </w:r>
        <w:r w:rsidR="00FD5CD9" w:rsidRPr="005B0273">
          <w:rPr>
            <w:rStyle w:val="a5"/>
            <w:rFonts w:ascii="Arial" w:hAnsi="Arial" w:cs="Arial" w:hint="eastAsia"/>
            <w:noProof/>
          </w:rPr>
          <w:t>灭火器设置</w:t>
        </w:r>
        <w:r w:rsidR="00FD5CD9" w:rsidRPr="005B0273">
          <w:rPr>
            <w:noProof/>
            <w:webHidden/>
          </w:rPr>
          <w:tab/>
        </w:r>
        <w:r w:rsidRPr="005B0273">
          <w:rPr>
            <w:noProof/>
            <w:webHidden/>
          </w:rPr>
          <w:fldChar w:fldCharType="begin"/>
        </w:r>
        <w:r w:rsidR="00FD5CD9" w:rsidRPr="005B0273">
          <w:rPr>
            <w:noProof/>
            <w:webHidden/>
          </w:rPr>
          <w:instrText xml:space="preserve"> PAGEREF _Toc226368237 \h </w:instrText>
        </w:r>
        <w:r w:rsidRPr="005B0273">
          <w:rPr>
            <w:noProof/>
            <w:webHidden/>
          </w:rPr>
        </w:r>
        <w:r w:rsidRPr="005B0273">
          <w:rPr>
            <w:noProof/>
            <w:webHidden/>
          </w:rPr>
          <w:fldChar w:fldCharType="separate"/>
        </w:r>
        <w:r w:rsidR="00FD5CD9" w:rsidRPr="005B0273">
          <w:rPr>
            <w:noProof/>
            <w:webHidden/>
          </w:rPr>
          <w:t>35</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38" w:history="1">
        <w:r w:rsidR="00FD5CD9" w:rsidRPr="005B0273">
          <w:rPr>
            <w:rStyle w:val="a5"/>
            <w:rFonts w:ascii="Arial" w:hAnsi="Arial" w:cs="Arial"/>
            <w:noProof/>
          </w:rPr>
          <w:t xml:space="preserve">8.10 </w:t>
        </w:r>
        <w:r w:rsidR="00FD5CD9" w:rsidRPr="005B0273">
          <w:rPr>
            <w:rStyle w:val="a5"/>
            <w:rFonts w:ascii="Arial" w:hAnsi="Arial" w:cs="Arial" w:hint="eastAsia"/>
            <w:noProof/>
          </w:rPr>
          <w:t>液化烃罐区消防</w:t>
        </w:r>
        <w:r w:rsidR="00FD5CD9" w:rsidRPr="005B0273">
          <w:rPr>
            <w:noProof/>
            <w:webHidden/>
          </w:rPr>
          <w:tab/>
        </w:r>
        <w:r w:rsidRPr="005B0273">
          <w:rPr>
            <w:noProof/>
            <w:webHidden/>
          </w:rPr>
          <w:fldChar w:fldCharType="begin"/>
        </w:r>
        <w:r w:rsidR="00FD5CD9" w:rsidRPr="005B0273">
          <w:rPr>
            <w:noProof/>
            <w:webHidden/>
          </w:rPr>
          <w:instrText xml:space="preserve"> PAGEREF _Toc226368238 \h </w:instrText>
        </w:r>
        <w:r w:rsidRPr="005B0273">
          <w:rPr>
            <w:noProof/>
            <w:webHidden/>
          </w:rPr>
        </w:r>
        <w:r w:rsidRPr="005B0273">
          <w:rPr>
            <w:noProof/>
            <w:webHidden/>
          </w:rPr>
          <w:fldChar w:fldCharType="separate"/>
        </w:r>
        <w:r w:rsidR="00FD5CD9" w:rsidRPr="005B0273">
          <w:rPr>
            <w:noProof/>
            <w:webHidden/>
          </w:rPr>
          <w:t>36</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39" w:history="1">
        <w:r w:rsidR="00FD5CD9" w:rsidRPr="005B0273">
          <w:rPr>
            <w:rStyle w:val="a5"/>
            <w:rFonts w:ascii="Arial" w:hAnsi="Arial" w:cs="Arial"/>
            <w:noProof/>
          </w:rPr>
          <w:t xml:space="preserve">8.11 </w:t>
        </w:r>
        <w:r w:rsidR="00FD5CD9" w:rsidRPr="005B0273">
          <w:rPr>
            <w:rStyle w:val="a5"/>
            <w:rFonts w:ascii="Arial" w:hAnsi="Arial" w:cs="Arial" w:hint="eastAsia"/>
            <w:noProof/>
          </w:rPr>
          <w:t>建筑物内消防</w:t>
        </w:r>
        <w:r w:rsidR="00FD5CD9" w:rsidRPr="005B0273">
          <w:rPr>
            <w:noProof/>
            <w:webHidden/>
          </w:rPr>
          <w:tab/>
        </w:r>
        <w:r w:rsidRPr="005B0273">
          <w:rPr>
            <w:noProof/>
            <w:webHidden/>
          </w:rPr>
          <w:fldChar w:fldCharType="begin"/>
        </w:r>
        <w:r w:rsidR="00FD5CD9" w:rsidRPr="005B0273">
          <w:rPr>
            <w:noProof/>
            <w:webHidden/>
          </w:rPr>
          <w:instrText xml:space="preserve"> PAGEREF _Toc226368239 \h </w:instrText>
        </w:r>
        <w:r w:rsidRPr="005B0273">
          <w:rPr>
            <w:noProof/>
            <w:webHidden/>
          </w:rPr>
        </w:r>
        <w:r w:rsidRPr="005B0273">
          <w:rPr>
            <w:noProof/>
            <w:webHidden/>
          </w:rPr>
          <w:fldChar w:fldCharType="separate"/>
        </w:r>
        <w:r w:rsidR="00FD5CD9" w:rsidRPr="005B0273">
          <w:rPr>
            <w:noProof/>
            <w:webHidden/>
          </w:rPr>
          <w:t>37</w:t>
        </w:r>
        <w:r w:rsidRPr="005B0273">
          <w:rPr>
            <w:noProof/>
            <w:webHidden/>
          </w:rPr>
          <w:fldChar w:fldCharType="end"/>
        </w:r>
      </w:hyperlink>
    </w:p>
    <w:p w:rsidR="00FD5CD9" w:rsidRPr="005B0273" w:rsidRDefault="00CD49D7" w:rsidP="00FD5CD9">
      <w:pPr>
        <w:pStyle w:val="2"/>
        <w:tabs>
          <w:tab w:val="right" w:leader="dot" w:pos="9060"/>
        </w:tabs>
        <w:rPr>
          <w:noProof/>
        </w:rPr>
      </w:pPr>
      <w:hyperlink w:anchor="_Toc226368240" w:history="1">
        <w:r w:rsidR="00FD5CD9" w:rsidRPr="005B0273">
          <w:rPr>
            <w:rStyle w:val="a5"/>
            <w:rFonts w:ascii="Arial" w:hAnsi="Arial" w:cs="Arial"/>
            <w:noProof/>
          </w:rPr>
          <w:t xml:space="preserve">8.12 </w:t>
        </w:r>
        <w:r w:rsidR="00FD5CD9" w:rsidRPr="005B0273">
          <w:rPr>
            <w:rStyle w:val="a5"/>
            <w:rFonts w:ascii="Arial" w:hAnsi="Arial" w:cs="Arial" w:hint="eastAsia"/>
            <w:noProof/>
          </w:rPr>
          <w:t>火灾报警系统</w:t>
        </w:r>
        <w:r w:rsidR="00FD5CD9" w:rsidRPr="005B0273">
          <w:rPr>
            <w:noProof/>
            <w:webHidden/>
          </w:rPr>
          <w:tab/>
        </w:r>
        <w:r w:rsidRPr="005B0273">
          <w:rPr>
            <w:noProof/>
            <w:webHidden/>
          </w:rPr>
          <w:fldChar w:fldCharType="begin"/>
        </w:r>
        <w:r w:rsidR="00FD5CD9" w:rsidRPr="005B0273">
          <w:rPr>
            <w:noProof/>
            <w:webHidden/>
          </w:rPr>
          <w:instrText xml:space="preserve"> PAGEREF _Toc226368240 \h </w:instrText>
        </w:r>
        <w:r w:rsidRPr="005B0273">
          <w:rPr>
            <w:noProof/>
            <w:webHidden/>
          </w:rPr>
        </w:r>
        <w:r w:rsidRPr="005B0273">
          <w:rPr>
            <w:noProof/>
            <w:webHidden/>
          </w:rPr>
          <w:fldChar w:fldCharType="separate"/>
        </w:r>
        <w:r w:rsidR="00FD5CD9" w:rsidRPr="005B0273">
          <w:rPr>
            <w:noProof/>
            <w:webHidden/>
          </w:rPr>
          <w:t>38</w:t>
        </w:r>
        <w:r w:rsidRPr="005B0273">
          <w:rPr>
            <w:noProof/>
            <w:webHidden/>
          </w:rPr>
          <w:fldChar w:fldCharType="end"/>
        </w:r>
      </w:hyperlink>
    </w:p>
    <w:p w:rsidR="00FD5CD9" w:rsidRDefault="00CD49D7" w:rsidP="00FD5CD9">
      <w:pPr>
        <w:pStyle w:val="1"/>
        <w:tabs>
          <w:tab w:val="right" w:leader="dot" w:pos="9060"/>
        </w:tabs>
        <w:rPr>
          <w:noProof/>
        </w:rPr>
      </w:pPr>
      <w:hyperlink w:anchor="_Toc226368241" w:history="1">
        <w:r w:rsidR="00FD5CD9" w:rsidRPr="00B362B0">
          <w:rPr>
            <w:rStyle w:val="a5"/>
            <w:rFonts w:ascii="黑体" w:eastAsia="黑体" w:hAnsi="Arial" w:cs="Arial" w:hint="eastAsia"/>
            <w:noProof/>
          </w:rPr>
          <w:t>第</w:t>
        </w:r>
        <w:r w:rsidR="00FD5CD9" w:rsidRPr="00B362B0">
          <w:rPr>
            <w:rStyle w:val="a5"/>
            <w:rFonts w:ascii="黑体" w:eastAsia="黑体" w:hAnsi="Arial" w:cs="Arial"/>
            <w:noProof/>
          </w:rPr>
          <w:t>9</w:t>
        </w:r>
        <w:r w:rsidR="00FD5CD9" w:rsidRPr="00B362B0">
          <w:rPr>
            <w:rStyle w:val="a5"/>
            <w:rFonts w:ascii="黑体" w:eastAsia="黑体" w:hAnsi="Arial" w:cs="Arial" w:hint="eastAsia"/>
            <w:noProof/>
          </w:rPr>
          <w:t>章</w:t>
        </w:r>
        <w:r w:rsidR="00FD5CD9" w:rsidRPr="00B362B0">
          <w:rPr>
            <w:rStyle w:val="a5"/>
            <w:rFonts w:ascii="黑体" w:eastAsia="黑体" w:hAnsi="Arial" w:cs="Arial"/>
            <w:noProof/>
          </w:rPr>
          <w:t xml:space="preserve">  </w:t>
        </w:r>
        <w:r w:rsidR="00FD5CD9" w:rsidRPr="00B362B0">
          <w:rPr>
            <w:rStyle w:val="a5"/>
            <w:rFonts w:ascii="黑体" w:eastAsia="黑体" w:hAnsi="Arial" w:cs="Arial" w:hint="eastAsia"/>
            <w:noProof/>
          </w:rPr>
          <w:t>电气</w:t>
        </w:r>
        <w:r w:rsidR="00FD5CD9">
          <w:rPr>
            <w:noProof/>
            <w:webHidden/>
          </w:rPr>
          <w:tab/>
        </w:r>
        <w:r>
          <w:rPr>
            <w:noProof/>
            <w:webHidden/>
          </w:rPr>
          <w:fldChar w:fldCharType="begin"/>
        </w:r>
        <w:r w:rsidR="00FD5CD9">
          <w:rPr>
            <w:noProof/>
            <w:webHidden/>
          </w:rPr>
          <w:instrText xml:space="preserve"> PAGEREF _Toc226368241 \h </w:instrText>
        </w:r>
        <w:r>
          <w:rPr>
            <w:noProof/>
            <w:webHidden/>
          </w:rPr>
        </w:r>
        <w:r>
          <w:rPr>
            <w:noProof/>
            <w:webHidden/>
          </w:rPr>
          <w:fldChar w:fldCharType="separate"/>
        </w:r>
        <w:r w:rsidR="00FD5CD9">
          <w:rPr>
            <w:noProof/>
            <w:webHidden/>
          </w:rPr>
          <w:t>39</w:t>
        </w:r>
        <w:r>
          <w:rPr>
            <w:noProof/>
            <w:webHidden/>
          </w:rPr>
          <w:fldChar w:fldCharType="end"/>
        </w:r>
      </w:hyperlink>
    </w:p>
    <w:p w:rsidR="00FD5CD9" w:rsidRDefault="00CD49D7" w:rsidP="00FD5CD9">
      <w:pPr>
        <w:pStyle w:val="2"/>
        <w:tabs>
          <w:tab w:val="right" w:leader="dot" w:pos="9060"/>
        </w:tabs>
        <w:rPr>
          <w:noProof/>
        </w:rPr>
      </w:pPr>
      <w:hyperlink w:anchor="_Toc226368242" w:history="1">
        <w:r w:rsidR="00FD5CD9" w:rsidRPr="005B0273">
          <w:rPr>
            <w:rStyle w:val="a5"/>
            <w:rFonts w:ascii="Arial" w:hAnsi="Arial" w:cs="Arial"/>
            <w:noProof/>
          </w:rPr>
          <w:t xml:space="preserve">9.1 </w:t>
        </w:r>
        <w:r w:rsidR="00FD5CD9" w:rsidRPr="005B0273">
          <w:rPr>
            <w:rStyle w:val="a5"/>
            <w:rFonts w:ascii="Arial" w:hAnsi="Arial" w:cs="Arial" w:hint="eastAsia"/>
            <w:noProof/>
          </w:rPr>
          <w:t>消防电源、配电及一般要求</w:t>
        </w:r>
        <w:r w:rsidR="00FD5CD9">
          <w:rPr>
            <w:noProof/>
            <w:webHidden/>
          </w:rPr>
          <w:tab/>
        </w:r>
        <w:r>
          <w:rPr>
            <w:noProof/>
            <w:webHidden/>
          </w:rPr>
          <w:fldChar w:fldCharType="begin"/>
        </w:r>
        <w:r w:rsidR="00FD5CD9">
          <w:rPr>
            <w:noProof/>
            <w:webHidden/>
          </w:rPr>
          <w:instrText xml:space="preserve"> PAGEREF _Toc226368242 \h </w:instrText>
        </w:r>
        <w:r>
          <w:rPr>
            <w:noProof/>
            <w:webHidden/>
          </w:rPr>
        </w:r>
        <w:r>
          <w:rPr>
            <w:noProof/>
            <w:webHidden/>
          </w:rPr>
          <w:fldChar w:fldCharType="separate"/>
        </w:r>
        <w:r w:rsidR="00FD5CD9">
          <w:rPr>
            <w:noProof/>
            <w:webHidden/>
          </w:rPr>
          <w:t>39</w:t>
        </w:r>
        <w:r>
          <w:rPr>
            <w:noProof/>
            <w:webHidden/>
          </w:rPr>
          <w:fldChar w:fldCharType="end"/>
        </w:r>
      </w:hyperlink>
    </w:p>
    <w:p w:rsidR="00FD5CD9" w:rsidRDefault="00CD49D7" w:rsidP="00FD5CD9">
      <w:pPr>
        <w:pStyle w:val="2"/>
        <w:tabs>
          <w:tab w:val="right" w:leader="dot" w:pos="9060"/>
        </w:tabs>
        <w:rPr>
          <w:noProof/>
        </w:rPr>
      </w:pPr>
      <w:hyperlink w:anchor="_Toc226368243" w:history="1">
        <w:r w:rsidR="00FD5CD9" w:rsidRPr="005B0273">
          <w:rPr>
            <w:rStyle w:val="a5"/>
            <w:rFonts w:ascii="Arial" w:hAnsi="Arial" w:cs="Arial"/>
            <w:noProof/>
          </w:rPr>
          <w:t xml:space="preserve">9.2 </w:t>
        </w:r>
        <w:r w:rsidR="00FD5CD9" w:rsidRPr="005B0273">
          <w:rPr>
            <w:rStyle w:val="a5"/>
            <w:rFonts w:ascii="Arial" w:hAnsi="Arial" w:cs="Arial" w:hint="eastAsia"/>
            <w:noProof/>
          </w:rPr>
          <w:t>防雷</w:t>
        </w:r>
        <w:r w:rsidR="00FD5CD9">
          <w:rPr>
            <w:noProof/>
            <w:webHidden/>
          </w:rPr>
          <w:tab/>
        </w:r>
        <w:r>
          <w:rPr>
            <w:noProof/>
            <w:webHidden/>
          </w:rPr>
          <w:fldChar w:fldCharType="begin"/>
        </w:r>
        <w:r w:rsidR="00FD5CD9">
          <w:rPr>
            <w:noProof/>
            <w:webHidden/>
          </w:rPr>
          <w:instrText xml:space="preserve"> PAGEREF _Toc226368243 \h </w:instrText>
        </w:r>
        <w:r>
          <w:rPr>
            <w:noProof/>
            <w:webHidden/>
          </w:rPr>
        </w:r>
        <w:r>
          <w:rPr>
            <w:noProof/>
            <w:webHidden/>
          </w:rPr>
          <w:fldChar w:fldCharType="separate"/>
        </w:r>
        <w:r w:rsidR="00FD5CD9">
          <w:rPr>
            <w:noProof/>
            <w:webHidden/>
          </w:rPr>
          <w:t>40</w:t>
        </w:r>
        <w:r>
          <w:rPr>
            <w:noProof/>
            <w:webHidden/>
          </w:rPr>
          <w:fldChar w:fldCharType="end"/>
        </w:r>
      </w:hyperlink>
    </w:p>
    <w:p w:rsidR="00FD5CD9" w:rsidRDefault="00CD49D7" w:rsidP="00FD5CD9">
      <w:pPr>
        <w:pStyle w:val="2"/>
        <w:tabs>
          <w:tab w:val="right" w:leader="dot" w:pos="9060"/>
        </w:tabs>
        <w:rPr>
          <w:noProof/>
        </w:rPr>
      </w:pPr>
      <w:hyperlink w:anchor="_Toc226368244" w:history="1">
        <w:r w:rsidR="00FD5CD9" w:rsidRPr="005B0273">
          <w:rPr>
            <w:rStyle w:val="a5"/>
            <w:rFonts w:ascii="Arial" w:hAnsi="Arial" w:cs="Arial"/>
            <w:noProof/>
          </w:rPr>
          <w:t xml:space="preserve">9.3 </w:t>
        </w:r>
        <w:r w:rsidR="00FD5CD9" w:rsidRPr="005B0273">
          <w:rPr>
            <w:rStyle w:val="a5"/>
            <w:rFonts w:ascii="Arial" w:hAnsi="Arial" w:cs="Arial" w:hint="eastAsia"/>
            <w:noProof/>
          </w:rPr>
          <w:t>静电接地</w:t>
        </w:r>
        <w:r w:rsidR="00FD5CD9">
          <w:rPr>
            <w:noProof/>
            <w:webHidden/>
          </w:rPr>
          <w:tab/>
        </w:r>
        <w:r>
          <w:rPr>
            <w:noProof/>
            <w:webHidden/>
          </w:rPr>
          <w:fldChar w:fldCharType="begin"/>
        </w:r>
        <w:r w:rsidR="00FD5CD9">
          <w:rPr>
            <w:noProof/>
            <w:webHidden/>
          </w:rPr>
          <w:instrText xml:space="preserve"> PAGEREF _Toc226368244 \h </w:instrText>
        </w:r>
        <w:r>
          <w:rPr>
            <w:noProof/>
            <w:webHidden/>
          </w:rPr>
        </w:r>
        <w:r>
          <w:rPr>
            <w:noProof/>
            <w:webHidden/>
          </w:rPr>
          <w:fldChar w:fldCharType="separate"/>
        </w:r>
        <w:r w:rsidR="00FD5CD9">
          <w:rPr>
            <w:noProof/>
            <w:webHidden/>
          </w:rPr>
          <w:t>40</w:t>
        </w:r>
        <w:r>
          <w:rPr>
            <w:noProof/>
            <w:webHidden/>
          </w:rPr>
          <w:fldChar w:fldCharType="end"/>
        </w:r>
      </w:hyperlink>
    </w:p>
    <w:p w:rsidR="00FD5CD9" w:rsidRDefault="00CD49D7" w:rsidP="00FD5CD9">
      <w:pPr>
        <w:pStyle w:val="1"/>
        <w:tabs>
          <w:tab w:val="right" w:leader="dot" w:pos="9060"/>
        </w:tabs>
        <w:rPr>
          <w:noProof/>
        </w:rPr>
      </w:pPr>
      <w:hyperlink w:anchor="_Toc226368245" w:history="1">
        <w:r w:rsidR="00FD5CD9" w:rsidRPr="00B362B0">
          <w:rPr>
            <w:rStyle w:val="a5"/>
            <w:rFonts w:ascii="黑体" w:eastAsia="黑体" w:hAnsi="Arial" w:cs="Arial" w:hint="eastAsia"/>
            <w:noProof/>
          </w:rPr>
          <w:t>附录</w:t>
        </w:r>
        <w:r w:rsidR="00FD5CD9" w:rsidRPr="00B362B0">
          <w:rPr>
            <w:rStyle w:val="a5"/>
            <w:rFonts w:ascii="黑体" w:eastAsia="黑体" w:hAnsi="Arial" w:cs="Arial"/>
            <w:noProof/>
          </w:rPr>
          <w:t xml:space="preserve">A </w:t>
        </w:r>
        <w:r w:rsidR="00FD5CD9" w:rsidRPr="00B362B0">
          <w:rPr>
            <w:rStyle w:val="a5"/>
            <w:rFonts w:ascii="黑体" w:eastAsia="黑体" w:hAnsi="Arial" w:cs="Arial" w:hint="eastAsia"/>
            <w:noProof/>
          </w:rPr>
          <w:t>防火间距起止点</w:t>
        </w:r>
        <w:r w:rsidR="00FD5CD9">
          <w:rPr>
            <w:noProof/>
            <w:webHidden/>
          </w:rPr>
          <w:tab/>
        </w:r>
        <w:r>
          <w:rPr>
            <w:noProof/>
            <w:webHidden/>
          </w:rPr>
          <w:fldChar w:fldCharType="begin"/>
        </w:r>
        <w:r w:rsidR="00FD5CD9">
          <w:rPr>
            <w:noProof/>
            <w:webHidden/>
          </w:rPr>
          <w:instrText xml:space="preserve"> PAGEREF _Toc226368245 \h </w:instrText>
        </w:r>
        <w:r>
          <w:rPr>
            <w:noProof/>
            <w:webHidden/>
          </w:rPr>
        </w:r>
        <w:r>
          <w:rPr>
            <w:noProof/>
            <w:webHidden/>
          </w:rPr>
          <w:fldChar w:fldCharType="separate"/>
        </w:r>
        <w:r w:rsidR="00FD5CD9">
          <w:rPr>
            <w:noProof/>
            <w:webHidden/>
          </w:rPr>
          <w:t>41</w:t>
        </w:r>
        <w:r>
          <w:rPr>
            <w:noProof/>
            <w:webHidden/>
          </w:rPr>
          <w:fldChar w:fldCharType="end"/>
        </w:r>
      </w:hyperlink>
    </w:p>
    <w:p w:rsidR="00FD5CD9" w:rsidRDefault="00CD49D7" w:rsidP="00FD5CD9">
      <w:pPr>
        <w:pStyle w:val="1"/>
        <w:tabs>
          <w:tab w:val="right" w:leader="dot" w:pos="9060"/>
        </w:tabs>
        <w:rPr>
          <w:noProof/>
        </w:rPr>
      </w:pPr>
      <w:hyperlink w:anchor="_Toc226368246" w:history="1">
        <w:r w:rsidR="00FD5CD9" w:rsidRPr="00B362B0">
          <w:rPr>
            <w:rStyle w:val="a5"/>
            <w:rFonts w:ascii="黑体" w:eastAsia="黑体" w:hAnsi="Arial" w:cs="Arial" w:hint="eastAsia"/>
            <w:noProof/>
          </w:rPr>
          <w:t>本规范用词说明</w:t>
        </w:r>
        <w:r w:rsidR="00FD5CD9">
          <w:rPr>
            <w:noProof/>
            <w:webHidden/>
          </w:rPr>
          <w:tab/>
        </w:r>
        <w:r>
          <w:rPr>
            <w:noProof/>
            <w:webHidden/>
          </w:rPr>
          <w:fldChar w:fldCharType="begin"/>
        </w:r>
        <w:r w:rsidR="00FD5CD9">
          <w:rPr>
            <w:noProof/>
            <w:webHidden/>
          </w:rPr>
          <w:instrText xml:space="preserve"> PAGEREF _Toc226368246 \h </w:instrText>
        </w:r>
        <w:r>
          <w:rPr>
            <w:noProof/>
            <w:webHidden/>
          </w:rPr>
        </w:r>
        <w:r>
          <w:rPr>
            <w:noProof/>
            <w:webHidden/>
          </w:rPr>
          <w:fldChar w:fldCharType="separate"/>
        </w:r>
        <w:r w:rsidR="00FD5CD9">
          <w:rPr>
            <w:noProof/>
            <w:webHidden/>
          </w:rPr>
          <w:t>41</w:t>
        </w:r>
        <w:r>
          <w:rPr>
            <w:noProof/>
            <w:webHidden/>
          </w:rPr>
          <w:fldChar w:fldCharType="end"/>
        </w:r>
      </w:hyperlink>
    </w:p>
    <w:p w:rsidR="00FD5CD9" w:rsidRPr="00086B72" w:rsidRDefault="00CD49D7" w:rsidP="00FD5CD9">
      <w:pPr>
        <w:jc w:val="center"/>
        <w:rPr>
          <w:rFonts w:ascii="Arial" w:eastAsia="黑体" w:hAnsi="Arial" w:cs="Arial"/>
          <w:sz w:val="28"/>
          <w:szCs w:val="28"/>
        </w:rPr>
      </w:pPr>
      <w:r>
        <w:rPr>
          <w:rFonts w:ascii="Arial" w:eastAsia="黑体" w:hAnsi="Arial" w:cs="Arial"/>
          <w:sz w:val="28"/>
          <w:szCs w:val="28"/>
        </w:rPr>
        <w:fldChar w:fldCharType="end"/>
      </w:r>
    </w:p>
    <w:p w:rsidR="00FD5CD9" w:rsidRDefault="00FD5CD9" w:rsidP="00FD5CD9">
      <w:pPr>
        <w:adjustRightInd w:val="0"/>
        <w:snapToGrid w:val="0"/>
        <w:spacing w:line="300" w:lineRule="auto"/>
        <w:sectPr w:rsidR="00FD5CD9" w:rsidSect="00FD5CD9">
          <w:footerReference w:type="even" r:id="rId6"/>
          <w:footerReference w:type="default" r:id="rId7"/>
          <w:footerReference w:type="first" r:id="rId8"/>
          <w:pgSz w:w="11906" w:h="16838" w:code="9"/>
          <w:pgMar w:top="1304" w:right="1418" w:bottom="1134" w:left="1418" w:header="851" w:footer="851" w:gutter="0"/>
          <w:cols w:space="425"/>
          <w:titlePg/>
          <w:docGrid w:type="lines" w:linePitch="411"/>
        </w:sectPr>
      </w:pPr>
    </w:p>
    <w:p w:rsidR="00FD5CD9" w:rsidRDefault="00FD5CD9" w:rsidP="00FD5CD9">
      <w:pPr>
        <w:adjustRightInd w:val="0"/>
        <w:snapToGrid w:val="0"/>
        <w:spacing w:line="300" w:lineRule="auto"/>
      </w:pPr>
    </w:p>
    <w:p w:rsidR="00FD5CD9" w:rsidRPr="00594932" w:rsidRDefault="00FD5CD9" w:rsidP="00FD5CD9">
      <w:pPr>
        <w:pStyle w:val="Default"/>
        <w:snapToGrid w:val="0"/>
        <w:spacing w:line="300" w:lineRule="auto"/>
        <w:jc w:val="center"/>
        <w:outlineLvl w:val="0"/>
        <w:rPr>
          <w:rFonts w:ascii="黑体" w:eastAsia="黑体" w:hAnsi="Arial" w:cs="Arial"/>
          <w:sz w:val="28"/>
          <w:szCs w:val="28"/>
        </w:rPr>
      </w:pPr>
      <w:bookmarkStart w:id="0" w:name="_Toc226368201"/>
      <w:r w:rsidRPr="00594932">
        <w:rPr>
          <w:rFonts w:ascii="黑体" w:eastAsia="黑体" w:hAnsi="Arial" w:cs="Arial" w:hint="eastAsia"/>
          <w:sz w:val="28"/>
          <w:szCs w:val="28"/>
        </w:rPr>
        <w:t>第1章  总 则</w:t>
      </w:r>
      <w:bookmarkEnd w:id="0"/>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1.0.1</w:t>
        </w:r>
      </w:smartTag>
      <w:r w:rsidRPr="00F07EA0">
        <w:rPr>
          <w:rFonts w:ascii="Arial" w:eastAsia="宋体" w:hAnsi="Arial" w:cs="Arial"/>
        </w:rPr>
        <w:t xml:space="preserve"> </w:t>
      </w:r>
      <w:r w:rsidRPr="00F07EA0">
        <w:rPr>
          <w:rFonts w:ascii="Arial" w:eastAsia="宋体" w:hAnsi="宋体" w:cs="Arial"/>
        </w:rPr>
        <w:t>为了防止和减少石油化工企业火灾危害，保护人身和财产的安全，制定本规范。</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1.0.2</w:t>
        </w:r>
      </w:smartTag>
      <w:r w:rsidRPr="00F07EA0">
        <w:rPr>
          <w:rFonts w:ascii="Arial" w:eastAsia="宋体" w:hAnsi="Arial" w:cs="Arial"/>
        </w:rPr>
        <w:t xml:space="preserve"> </w:t>
      </w:r>
      <w:r w:rsidRPr="00F07EA0">
        <w:rPr>
          <w:rFonts w:ascii="Arial" w:eastAsia="宋体" w:hAnsi="宋体" w:cs="Arial"/>
        </w:rPr>
        <w:t>本规范适用于石油化工企业新建、扩建或改建工程的防火设计。</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1.0.3</w:t>
        </w:r>
      </w:smartTag>
      <w:r w:rsidRPr="00F07EA0">
        <w:rPr>
          <w:rFonts w:ascii="Arial" w:eastAsia="宋体" w:hAnsi="Arial" w:cs="Arial"/>
        </w:rPr>
        <w:t xml:space="preserve"> </w:t>
      </w:r>
      <w:r w:rsidRPr="00F07EA0">
        <w:rPr>
          <w:rFonts w:ascii="Arial" w:eastAsia="宋体" w:hAnsi="宋体" w:cs="Arial"/>
        </w:rPr>
        <w:t>石油化工企业的防火设计除应执行本规范外，尚应符合国家现行的有关标准的规定。</w:t>
      </w:r>
    </w:p>
    <w:p w:rsidR="00FD5CD9" w:rsidRPr="00F07EA0" w:rsidRDefault="00FD5CD9" w:rsidP="00FD5CD9">
      <w:pPr>
        <w:adjustRightInd w:val="0"/>
        <w:snapToGrid w:val="0"/>
        <w:spacing w:line="300" w:lineRule="auto"/>
        <w:rPr>
          <w:rFonts w:ascii="Arial" w:hAnsi="Arial" w:cs="Arial"/>
          <w:sz w:val="24"/>
        </w:rPr>
      </w:pPr>
    </w:p>
    <w:p w:rsidR="00FD5CD9" w:rsidRPr="00594932" w:rsidRDefault="00FD5CD9" w:rsidP="00FD5CD9">
      <w:pPr>
        <w:pStyle w:val="Default"/>
        <w:snapToGrid w:val="0"/>
        <w:spacing w:line="300" w:lineRule="auto"/>
        <w:jc w:val="center"/>
        <w:outlineLvl w:val="0"/>
        <w:rPr>
          <w:rFonts w:ascii="黑体" w:eastAsia="黑体" w:hAnsi="Arial" w:cs="Arial"/>
          <w:sz w:val="28"/>
          <w:szCs w:val="28"/>
        </w:rPr>
      </w:pPr>
      <w:bookmarkStart w:id="1" w:name="_Toc226368202"/>
      <w:r w:rsidRPr="00594932">
        <w:rPr>
          <w:rFonts w:ascii="黑体" w:eastAsia="黑体" w:hAnsi="Arial" w:cs="Arial" w:hint="eastAsia"/>
          <w:sz w:val="28"/>
          <w:szCs w:val="28"/>
        </w:rPr>
        <w:t>第2章  术语</w:t>
      </w:r>
      <w:bookmarkEnd w:id="1"/>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2.0.1</w:t>
        </w:r>
      </w:smartTag>
      <w:r w:rsidRPr="00F07EA0">
        <w:rPr>
          <w:rFonts w:ascii="Arial" w:eastAsia="宋体" w:hAnsi="Arial" w:cs="Arial"/>
        </w:rPr>
        <w:t xml:space="preserve"> </w:t>
      </w:r>
      <w:r w:rsidRPr="00F07EA0">
        <w:rPr>
          <w:rFonts w:ascii="Arial" w:eastAsia="宋体" w:hAnsi="宋体" w:cs="Arial"/>
        </w:rPr>
        <w:t>石油化工企业</w:t>
      </w:r>
      <w:r w:rsidRPr="00F07EA0">
        <w:rPr>
          <w:rFonts w:ascii="Arial" w:eastAsia="宋体" w:hAnsi="Arial" w:cs="Arial"/>
        </w:rPr>
        <w:t xml:space="preserve"> petrochemical enterprise</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以石油、天然气及其产品为原料，生产、储运各种石油化工产品的炼油厂、石油化工厂、石油化纤厂或其联合组成的工厂。</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2.0.2</w:t>
        </w:r>
      </w:smartTag>
      <w:r w:rsidRPr="00F07EA0">
        <w:rPr>
          <w:rFonts w:ascii="Arial" w:eastAsia="宋体" w:hAnsi="Arial" w:cs="Arial"/>
        </w:rPr>
        <w:t xml:space="preserve"> </w:t>
      </w:r>
      <w:r w:rsidRPr="00F07EA0">
        <w:rPr>
          <w:rFonts w:ascii="Arial" w:eastAsia="宋体" w:hAnsi="宋体" w:cs="Arial"/>
        </w:rPr>
        <w:t>厂区</w:t>
      </w:r>
      <w:r w:rsidRPr="00F07EA0">
        <w:rPr>
          <w:rFonts w:ascii="Arial" w:eastAsia="宋体" w:hAnsi="Arial" w:cs="Arial"/>
        </w:rPr>
        <w:t xml:space="preserve"> plant area</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工厂围墙或边界内由生产区、公用和辅助生产设施区及生产管理区组成的区域。</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2.0.3</w:t>
        </w:r>
      </w:smartTag>
      <w:r w:rsidRPr="00F07EA0">
        <w:rPr>
          <w:rFonts w:ascii="Arial" w:eastAsia="宋体" w:hAnsi="Arial" w:cs="Arial"/>
        </w:rPr>
        <w:t xml:space="preserve"> </w:t>
      </w:r>
      <w:r w:rsidRPr="00F07EA0">
        <w:rPr>
          <w:rFonts w:ascii="Arial" w:eastAsia="宋体" w:hAnsi="宋体" w:cs="Arial"/>
        </w:rPr>
        <w:t>生产区</w:t>
      </w:r>
      <w:r w:rsidRPr="00F07EA0">
        <w:rPr>
          <w:rFonts w:ascii="Arial" w:eastAsia="宋体" w:hAnsi="Arial" w:cs="Arial"/>
        </w:rPr>
        <w:t xml:space="preserve"> production area</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由使用、产生可燃物质和可能散发可燃气体的工艺装置和</w:t>
      </w:r>
      <w:r w:rsidRPr="00F07EA0">
        <w:rPr>
          <w:rFonts w:ascii="Arial" w:eastAsia="宋体" w:hAnsi="Arial" w:cs="Arial"/>
        </w:rPr>
        <w:t>/</w:t>
      </w:r>
      <w:r w:rsidRPr="00F07EA0">
        <w:rPr>
          <w:rFonts w:ascii="Arial" w:eastAsia="宋体" w:hAnsi="宋体" w:cs="Arial"/>
        </w:rPr>
        <w:t>或设施组成的区域。</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2.0.4</w:t>
        </w:r>
      </w:smartTag>
      <w:r w:rsidRPr="00F07EA0">
        <w:rPr>
          <w:rFonts w:ascii="Arial" w:eastAsia="宋体" w:hAnsi="Arial" w:cs="Arial"/>
        </w:rPr>
        <w:t xml:space="preserve"> </w:t>
      </w:r>
      <w:r w:rsidRPr="00F07EA0">
        <w:rPr>
          <w:rFonts w:ascii="Arial" w:eastAsia="宋体" w:hAnsi="宋体" w:cs="Arial"/>
        </w:rPr>
        <w:t>公用和辅助生产设施</w:t>
      </w:r>
      <w:r w:rsidRPr="00F07EA0">
        <w:rPr>
          <w:rFonts w:ascii="Arial" w:eastAsia="宋体" w:hAnsi="Arial" w:cs="Arial"/>
        </w:rPr>
        <w:t xml:space="preserve"> utility </w:t>
      </w:r>
      <w:r w:rsidRPr="00F07EA0">
        <w:rPr>
          <w:rFonts w:ascii="Arial" w:eastAsia="宋体" w:hAnsi="宋体" w:cs="Arial"/>
        </w:rPr>
        <w:t>＆</w:t>
      </w:r>
      <w:r w:rsidRPr="00F07EA0">
        <w:rPr>
          <w:rFonts w:ascii="Arial" w:eastAsia="宋体" w:hAnsi="Arial" w:cs="Arial"/>
        </w:rPr>
        <w:t xml:space="preserve"> auxiliary facility</w:t>
      </w:r>
    </w:p>
    <w:p w:rsidR="00FD5CD9" w:rsidRPr="00E60153" w:rsidRDefault="00FD5CD9" w:rsidP="00FD5CD9">
      <w:pPr>
        <w:pStyle w:val="Default"/>
        <w:snapToGrid w:val="0"/>
        <w:spacing w:line="300" w:lineRule="auto"/>
        <w:ind w:firstLineChars="200" w:firstLine="480"/>
        <w:rPr>
          <w:rFonts w:ascii="Arial" w:eastAsia="宋体" w:hAnsi="宋体" w:cs="Arial"/>
        </w:rPr>
      </w:pPr>
      <w:r w:rsidRPr="00F07EA0">
        <w:rPr>
          <w:rFonts w:ascii="Arial" w:eastAsia="宋体" w:hAnsi="宋体" w:cs="Arial"/>
        </w:rPr>
        <w:t>不直接参加石油化工生产过程，在石油化工生产过程中对生产起辅助作用的必要设施。</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2.0.5</w:t>
        </w:r>
      </w:smartTag>
      <w:r w:rsidRPr="00F07EA0">
        <w:rPr>
          <w:rFonts w:ascii="Arial" w:eastAsia="宋体" w:hAnsi="Arial" w:cs="Arial"/>
        </w:rPr>
        <w:t xml:space="preserve"> </w:t>
      </w:r>
      <w:r w:rsidRPr="00F07EA0">
        <w:rPr>
          <w:rFonts w:ascii="Arial" w:eastAsia="宋体" w:hAnsi="宋体" w:cs="Arial"/>
        </w:rPr>
        <w:t>全厂性重要设施</w:t>
      </w:r>
      <w:r w:rsidRPr="00F07EA0">
        <w:rPr>
          <w:rFonts w:ascii="Arial" w:eastAsia="宋体" w:hAnsi="Arial" w:cs="Arial"/>
        </w:rPr>
        <w:t xml:space="preserve"> overall major facility</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发生火灾时，影响全厂生产或可能造成重大人身伤亡的设施。全厂性重要设施可分为以下两类：</w:t>
      </w:r>
      <w:r w:rsidRPr="00F07EA0">
        <w:rPr>
          <w:rFonts w:ascii="Arial" w:eastAsia="宋体" w:hAnsi="Arial" w:cs="Arial"/>
        </w:rPr>
        <w:t xml:space="preserve"> </w:t>
      </w:r>
      <w:r w:rsidRPr="00F07EA0">
        <w:rPr>
          <w:rFonts w:ascii="Arial" w:eastAsia="宋体" w:hAnsi="宋体" w:cs="Arial"/>
        </w:rPr>
        <w:t>第一类全厂性重要设施：发生火灾时可能造成重大人身伤亡的设施。第二类全厂性重要设施：发生火灾时影响全厂生产的设施。</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2.0.6</w:t>
        </w:r>
      </w:smartTag>
      <w:r w:rsidRPr="00F07EA0">
        <w:rPr>
          <w:rFonts w:ascii="Arial" w:eastAsia="宋体" w:hAnsi="Arial" w:cs="Arial"/>
        </w:rPr>
        <w:t xml:space="preserve"> </w:t>
      </w:r>
      <w:r w:rsidRPr="00F07EA0">
        <w:rPr>
          <w:rFonts w:ascii="Arial" w:eastAsia="宋体" w:hAnsi="宋体" w:cs="Arial"/>
        </w:rPr>
        <w:t>区域性重要设施</w:t>
      </w:r>
      <w:r w:rsidRPr="00F07EA0">
        <w:rPr>
          <w:rFonts w:ascii="Arial" w:eastAsia="宋体" w:hAnsi="Arial" w:cs="Arial"/>
        </w:rPr>
        <w:t xml:space="preserve"> regional major facility</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发生火灾时影响部分装置生产或可能造成局部区域人身伤亡的设施。</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2.0.7</w:t>
        </w:r>
      </w:smartTag>
      <w:r w:rsidRPr="00F07EA0">
        <w:rPr>
          <w:rFonts w:ascii="Arial" w:eastAsia="宋体" w:hAnsi="Arial" w:cs="Arial"/>
        </w:rPr>
        <w:t xml:space="preserve"> </w:t>
      </w:r>
      <w:r w:rsidRPr="00F07EA0">
        <w:rPr>
          <w:rFonts w:ascii="Arial" w:eastAsia="宋体" w:hAnsi="宋体" w:cs="Arial"/>
        </w:rPr>
        <w:t>明火地点</w:t>
      </w:r>
      <w:r w:rsidRPr="00F07EA0">
        <w:rPr>
          <w:rFonts w:ascii="Arial" w:eastAsia="宋体" w:hAnsi="Arial" w:cs="Arial"/>
        </w:rPr>
        <w:t xml:space="preserve"> fired site</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室内外有外露火焰、赤热表面的固定地点。</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2.0.8</w:t>
        </w:r>
      </w:smartTag>
      <w:r w:rsidRPr="00F07EA0">
        <w:rPr>
          <w:rFonts w:ascii="Arial" w:eastAsia="宋体" w:hAnsi="Arial" w:cs="Arial"/>
        </w:rPr>
        <w:t xml:space="preserve"> </w:t>
      </w:r>
      <w:r w:rsidRPr="00F07EA0">
        <w:rPr>
          <w:rFonts w:ascii="Arial" w:eastAsia="宋体" w:hAnsi="宋体" w:cs="Arial"/>
        </w:rPr>
        <w:t>明火设备</w:t>
      </w:r>
      <w:r w:rsidRPr="00F07EA0">
        <w:rPr>
          <w:rFonts w:ascii="Arial" w:eastAsia="宋体" w:hAnsi="Arial" w:cs="Arial"/>
        </w:rPr>
        <w:t xml:space="preserve"> fired equipment</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燃烧室与大气连通，非正常情况下有火焰外露的加热设备和废气焚烧设备。</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2.0.9</w:t>
        </w:r>
      </w:smartTag>
      <w:r w:rsidRPr="00F07EA0">
        <w:rPr>
          <w:rFonts w:ascii="Arial" w:eastAsia="宋体" w:hAnsi="Arial" w:cs="Arial"/>
        </w:rPr>
        <w:t xml:space="preserve"> </w:t>
      </w:r>
      <w:r w:rsidRPr="00F07EA0">
        <w:rPr>
          <w:rFonts w:ascii="Arial" w:eastAsia="宋体" w:hAnsi="宋体" w:cs="Arial"/>
        </w:rPr>
        <w:t>散发火花地点</w:t>
      </w:r>
      <w:r w:rsidRPr="00F07EA0">
        <w:rPr>
          <w:rFonts w:ascii="Arial" w:eastAsia="宋体" w:hAnsi="Arial" w:cs="Arial"/>
        </w:rPr>
        <w:t xml:space="preserve"> sparking site</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有飞火的烟囱、室外的砂轮、电焊、气焊（割）、室外非防爆的电气开关等固定地点。</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2.0.10</w:t>
        </w:r>
      </w:smartTag>
      <w:r w:rsidRPr="00F07EA0">
        <w:rPr>
          <w:rFonts w:ascii="Arial" w:eastAsia="宋体" w:hAnsi="Arial" w:cs="Arial"/>
        </w:rPr>
        <w:t xml:space="preserve"> </w:t>
      </w:r>
      <w:r w:rsidRPr="00F07EA0">
        <w:rPr>
          <w:rFonts w:ascii="Arial" w:eastAsia="宋体" w:hAnsi="宋体" w:cs="Arial"/>
        </w:rPr>
        <w:t>装置区</w:t>
      </w:r>
      <w:r w:rsidRPr="00F07EA0">
        <w:rPr>
          <w:rFonts w:ascii="Arial" w:eastAsia="宋体" w:hAnsi="Arial" w:cs="Arial"/>
        </w:rPr>
        <w:t xml:space="preserve"> process plant area</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由一个或一个以上的独立石油化工装置或联合装置组成的区域。</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2.0.11</w:t>
        </w:r>
      </w:smartTag>
      <w:r w:rsidRPr="00F07EA0">
        <w:rPr>
          <w:rFonts w:ascii="Arial" w:eastAsia="宋体" w:hAnsi="Arial" w:cs="Arial"/>
        </w:rPr>
        <w:t xml:space="preserve"> </w:t>
      </w:r>
      <w:r w:rsidRPr="00F07EA0">
        <w:rPr>
          <w:rFonts w:ascii="Arial" w:eastAsia="宋体" w:hAnsi="宋体" w:cs="Arial"/>
        </w:rPr>
        <w:t>联合装置</w:t>
      </w:r>
      <w:r w:rsidRPr="00F07EA0">
        <w:rPr>
          <w:rFonts w:ascii="Arial" w:eastAsia="宋体" w:hAnsi="Arial" w:cs="Arial"/>
        </w:rPr>
        <w:t xml:space="preserve"> multiple process plants</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由两个或两个以上独立装置集中紧凑布置，且装置间直接进料，无供大修设置的中间原料储罐，其开工或停工检修等均同步进行，视为一套装置。</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2.0.12</w:t>
        </w:r>
      </w:smartTag>
      <w:r w:rsidRPr="00F07EA0">
        <w:rPr>
          <w:rFonts w:ascii="Arial" w:eastAsia="宋体" w:hAnsi="Arial" w:cs="Arial"/>
        </w:rPr>
        <w:t xml:space="preserve"> </w:t>
      </w:r>
      <w:r w:rsidRPr="00F07EA0">
        <w:rPr>
          <w:rFonts w:ascii="Arial" w:eastAsia="宋体" w:hAnsi="宋体" w:cs="Arial"/>
        </w:rPr>
        <w:t>装置</w:t>
      </w:r>
      <w:r w:rsidRPr="00F07EA0">
        <w:rPr>
          <w:rFonts w:ascii="Arial" w:eastAsia="宋体" w:hAnsi="Arial" w:cs="Arial"/>
        </w:rPr>
        <w:t xml:space="preserve"> process plant </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lastRenderedPageBreak/>
        <w:t>一个或一个以上相互关联的工艺单元的组合。</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2.0.13</w:t>
        </w:r>
      </w:smartTag>
      <w:r w:rsidRPr="00F07EA0">
        <w:rPr>
          <w:rFonts w:ascii="Arial" w:eastAsia="宋体" w:hAnsi="Arial" w:cs="Arial"/>
        </w:rPr>
        <w:t xml:space="preserve"> </w:t>
      </w:r>
      <w:r w:rsidRPr="00F07EA0">
        <w:rPr>
          <w:rFonts w:ascii="Arial" w:eastAsia="宋体" w:hAnsi="宋体" w:cs="Arial"/>
        </w:rPr>
        <w:t>装置内单元</w:t>
      </w:r>
      <w:r w:rsidRPr="00F07EA0">
        <w:rPr>
          <w:rFonts w:ascii="Arial" w:eastAsia="宋体" w:hAnsi="Arial" w:cs="Arial"/>
        </w:rPr>
        <w:t xml:space="preserve"> process unit</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按生产完成一个工艺操作过程的设备、管道及仪表等的组合体。</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2.0.14</w:t>
        </w:r>
      </w:smartTag>
      <w:r w:rsidRPr="00F07EA0">
        <w:rPr>
          <w:rFonts w:ascii="Arial" w:eastAsia="宋体" w:hAnsi="Arial" w:cs="Arial"/>
        </w:rPr>
        <w:t xml:space="preserve"> </w:t>
      </w:r>
      <w:r w:rsidRPr="00F07EA0">
        <w:rPr>
          <w:rFonts w:ascii="Arial" w:eastAsia="宋体" w:hAnsi="宋体" w:cs="Arial"/>
        </w:rPr>
        <w:t>工艺设备</w:t>
      </w:r>
      <w:r w:rsidRPr="00F07EA0">
        <w:rPr>
          <w:rFonts w:ascii="Arial" w:eastAsia="宋体" w:hAnsi="Arial" w:cs="Arial"/>
        </w:rPr>
        <w:t xml:space="preserve"> process equipment</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为实现工艺过程所需的反应器、塔、换热器、容器、加热炉、机泵等。</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2.0.15</w:t>
        </w:r>
      </w:smartTag>
      <w:r w:rsidRPr="00F07EA0">
        <w:rPr>
          <w:rFonts w:ascii="Arial" w:eastAsia="宋体" w:hAnsi="Arial" w:cs="Arial"/>
        </w:rPr>
        <w:t xml:space="preserve"> </w:t>
      </w:r>
      <w:r w:rsidRPr="00F07EA0">
        <w:rPr>
          <w:rFonts w:ascii="Arial" w:eastAsia="宋体" w:hAnsi="宋体" w:cs="Arial"/>
        </w:rPr>
        <w:t>封闭式厂房（仓库）</w:t>
      </w:r>
      <w:r w:rsidRPr="00F07EA0">
        <w:rPr>
          <w:rFonts w:ascii="Arial" w:eastAsia="宋体" w:hAnsi="Arial" w:cs="Arial"/>
        </w:rPr>
        <w:t xml:space="preserve"> enclosed industrial building</w:t>
      </w:r>
      <w:r w:rsidRPr="00F07EA0">
        <w:rPr>
          <w:rFonts w:ascii="Arial" w:eastAsia="宋体" w:hAnsi="宋体" w:cs="Arial"/>
        </w:rPr>
        <w:t>（</w:t>
      </w:r>
      <w:r w:rsidRPr="00F07EA0">
        <w:rPr>
          <w:rFonts w:ascii="Arial" w:eastAsia="宋体" w:hAnsi="Arial" w:cs="Arial"/>
        </w:rPr>
        <w:t>warehouse</w:t>
      </w:r>
      <w:r w:rsidRPr="00F07EA0">
        <w:rPr>
          <w:rFonts w:ascii="Arial" w:eastAsia="宋体" w:hAnsi="宋体" w:cs="Arial"/>
        </w:rPr>
        <w:t>）</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宋体" w:cs="Arial"/>
        </w:rPr>
        <w:t>设有屋顶，建筑外围护结构全部采用封闭式墙体（含门、窗）构造的生产性（储存性）</w:t>
      </w:r>
      <w:r w:rsidRPr="00F07EA0">
        <w:rPr>
          <w:rFonts w:ascii="Arial" w:eastAsia="宋体" w:hAnsi="Arial" w:cs="Arial"/>
        </w:rPr>
        <w:t>建筑物。</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2.0.16</w:t>
        </w:r>
      </w:smartTag>
      <w:r w:rsidRPr="00F07EA0">
        <w:rPr>
          <w:rFonts w:ascii="Arial" w:eastAsia="宋体" w:hAnsi="Arial" w:cs="Arial"/>
        </w:rPr>
        <w:t xml:space="preserve"> </w:t>
      </w:r>
      <w:r w:rsidRPr="00F07EA0">
        <w:rPr>
          <w:rFonts w:ascii="Arial" w:eastAsia="宋体" w:hAnsi="Arial" w:cs="Arial"/>
        </w:rPr>
        <w:t>半敞开式厂房</w:t>
      </w:r>
      <w:r w:rsidRPr="00F07EA0">
        <w:rPr>
          <w:rFonts w:ascii="Arial" w:eastAsia="宋体" w:hAnsi="Arial" w:cs="Arial"/>
        </w:rPr>
        <w:t xml:space="preserve"> semi-enclosed industrial building</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设有屋顶，建筑外围护结构局部采用封闭式墙体，所占面积不超过该建筑外围护体表面面积的二分之一（不含屋顶的面积）的生产性建筑物。</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2.0.17</w:t>
        </w:r>
      </w:smartTag>
      <w:r w:rsidRPr="00F07EA0">
        <w:rPr>
          <w:rFonts w:ascii="Arial" w:eastAsia="宋体" w:hAnsi="Arial" w:cs="Arial"/>
        </w:rPr>
        <w:t xml:space="preserve"> </w:t>
      </w:r>
      <w:r w:rsidRPr="00F07EA0">
        <w:rPr>
          <w:rFonts w:ascii="Arial" w:eastAsia="宋体" w:hAnsi="Arial" w:cs="Arial"/>
        </w:rPr>
        <w:t>敞开式厂房</w:t>
      </w:r>
      <w:r w:rsidRPr="00F07EA0">
        <w:rPr>
          <w:rFonts w:ascii="Arial" w:eastAsia="宋体" w:hAnsi="Arial" w:cs="Arial"/>
        </w:rPr>
        <w:t xml:space="preserve"> opened industrial building</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设有屋顶，不设建筑外围护结构的生产性建筑物。</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2.0.18</w:t>
        </w:r>
      </w:smartTag>
      <w:r w:rsidRPr="00F07EA0">
        <w:rPr>
          <w:rFonts w:ascii="Arial" w:eastAsia="宋体" w:hAnsi="Arial" w:cs="Arial"/>
        </w:rPr>
        <w:t xml:space="preserve"> </w:t>
      </w:r>
      <w:r w:rsidRPr="00F07EA0">
        <w:rPr>
          <w:rFonts w:ascii="Arial" w:eastAsia="宋体" w:hAnsi="Arial" w:cs="Arial"/>
        </w:rPr>
        <w:t>装置储罐（组）</w:t>
      </w:r>
      <w:r w:rsidRPr="00F07EA0">
        <w:rPr>
          <w:rFonts w:ascii="Arial" w:eastAsia="宋体" w:hAnsi="Arial" w:cs="Arial"/>
        </w:rPr>
        <w:t xml:space="preserve"> process storage tanks within process plant</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在装置正常生产过程中，不直接参加工艺过程，但工艺要求，为了平衡生产、产品或一次投入等又需要在装置内布置的储罐（组）。</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2.0.19</w:t>
        </w:r>
      </w:smartTag>
      <w:r w:rsidRPr="00F07EA0">
        <w:rPr>
          <w:rFonts w:ascii="Arial" w:eastAsia="宋体" w:hAnsi="Arial" w:cs="Arial"/>
        </w:rPr>
        <w:t xml:space="preserve"> </w:t>
      </w:r>
      <w:r w:rsidRPr="00F07EA0">
        <w:rPr>
          <w:rFonts w:ascii="Arial" w:eastAsia="宋体" w:hAnsi="Arial" w:cs="Arial"/>
        </w:rPr>
        <w:t>液化烃</w:t>
      </w:r>
      <w:r w:rsidRPr="00F07EA0">
        <w:rPr>
          <w:rFonts w:ascii="Arial" w:eastAsia="宋体" w:hAnsi="Arial" w:cs="Arial"/>
        </w:rPr>
        <w:t xml:space="preserve"> liquefied hydrocarbon</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在</w:t>
      </w:r>
      <w:smartTag w:uri="urn:schemas-microsoft-com:office:smarttags" w:element="chmetcnv">
        <w:smartTagPr>
          <w:attr w:name="UnitName" w:val="℃"/>
          <w:attr w:name="SourceValue" w:val="15"/>
          <w:attr w:name="HasSpace" w:val="False"/>
          <w:attr w:name="Negative" w:val="False"/>
          <w:attr w:name="NumberType" w:val="1"/>
          <w:attr w:name="TCSC" w:val="0"/>
        </w:smartTagPr>
        <w:r w:rsidRPr="00F07EA0">
          <w:rPr>
            <w:rFonts w:ascii="Arial" w:eastAsia="宋体" w:hAnsi="Arial" w:cs="Arial"/>
          </w:rPr>
          <w:t>15</w:t>
        </w:r>
        <w:r w:rsidRPr="00F07EA0">
          <w:rPr>
            <w:rFonts w:ascii="宋体" w:eastAsia="宋体" w:hAnsi="宋体" w:cs="宋体" w:hint="eastAsia"/>
          </w:rPr>
          <w:t>℃</w:t>
        </w:r>
      </w:smartTag>
      <w:r w:rsidRPr="00F07EA0">
        <w:rPr>
          <w:rFonts w:ascii="Arial" w:eastAsia="宋体" w:hAnsi="Arial" w:cs="Arial"/>
        </w:rPr>
        <w:t>时，蒸气压大于</w:t>
      </w:r>
      <w:r w:rsidRPr="00F07EA0">
        <w:rPr>
          <w:rFonts w:ascii="Arial" w:eastAsia="宋体" w:hAnsi="Arial" w:cs="Arial"/>
        </w:rPr>
        <w:t>0.1MPa</w:t>
      </w:r>
      <w:r w:rsidRPr="00F07EA0">
        <w:rPr>
          <w:rFonts w:ascii="Arial" w:eastAsia="宋体" w:hAnsi="Arial" w:cs="Arial"/>
        </w:rPr>
        <w:t>的烃类液体及其他类似的液体，不包括液化天然气。</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2.0.20</w:t>
        </w:r>
      </w:smartTag>
      <w:r w:rsidRPr="00F07EA0">
        <w:rPr>
          <w:rFonts w:ascii="Arial" w:eastAsia="宋体" w:hAnsi="Arial" w:cs="Arial"/>
        </w:rPr>
        <w:t xml:space="preserve"> </w:t>
      </w:r>
      <w:r w:rsidRPr="00F07EA0">
        <w:rPr>
          <w:rFonts w:ascii="Arial" w:eastAsia="宋体" w:hAnsi="Arial" w:cs="Arial"/>
        </w:rPr>
        <w:t>液化石油气</w:t>
      </w:r>
      <w:r w:rsidRPr="00F07EA0">
        <w:rPr>
          <w:rFonts w:ascii="Arial" w:eastAsia="宋体" w:hAnsi="Arial" w:cs="Arial"/>
        </w:rPr>
        <w:t xml:space="preserve"> liquefied petroleum gas (LPG) </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在常温常压下为气态，经压缩或冷却后为液态的</w:t>
      </w:r>
      <w:r w:rsidRPr="00F07EA0">
        <w:rPr>
          <w:rFonts w:ascii="Arial" w:eastAsia="宋体" w:hAnsi="Arial" w:cs="Arial"/>
        </w:rPr>
        <w:t>C</w:t>
      </w:r>
      <w:r w:rsidRPr="0066438E">
        <w:rPr>
          <w:rFonts w:ascii="Arial" w:eastAsia="宋体" w:hAnsi="Arial" w:cs="Arial"/>
          <w:vertAlign w:val="subscript"/>
        </w:rPr>
        <w:t>3</w:t>
      </w:r>
      <w:r w:rsidRPr="00F07EA0">
        <w:rPr>
          <w:rFonts w:ascii="Arial" w:eastAsia="宋体" w:hAnsi="Arial" w:cs="Arial"/>
        </w:rPr>
        <w:t xml:space="preserve"> </w:t>
      </w:r>
      <w:r w:rsidRPr="00F07EA0">
        <w:rPr>
          <w:rFonts w:ascii="Arial" w:eastAsia="宋体" w:hAnsi="Arial" w:cs="Arial"/>
        </w:rPr>
        <w:t>、</w:t>
      </w:r>
      <w:r w:rsidRPr="00F07EA0">
        <w:rPr>
          <w:rFonts w:ascii="Arial" w:eastAsia="宋体" w:hAnsi="Arial" w:cs="Arial"/>
        </w:rPr>
        <w:t>C</w:t>
      </w:r>
      <w:r w:rsidRPr="0066438E">
        <w:rPr>
          <w:rFonts w:ascii="Arial" w:eastAsia="宋体" w:hAnsi="Arial" w:cs="Arial"/>
          <w:vertAlign w:val="subscript"/>
        </w:rPr>
        <w:t>4</w:t>
      </w:r>
      <w:r w:rsidRPr="00F07EA0">
        <w:rPr>
          <w:rFonts w:ascii="Arial" w:eastAsia="宋体" w:hAnsi="Arial" w:cs="Arial"/>
        </w:rPr>
        <w:t>及其混合物。</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2.0.21</w:t>
        </w:r>
      </w:smartTag>
      <w:r w:rsidRPr="00F07EA0">
        <w:rPr>
          <w:rFonts w:ascii="Arial" w:eastAsia="宋体" w:hAnsi="Arial" w:cs="Arial"/>
        </w:rPr>
        <w:t xml:space="preserve"> </w:t>
      </w:r>
      <w:r w:rsidRPr="00F07EA0">
        <w:rPr>
          <w:rFonts w:ascii="Arial" w:eastAsia="宋体" w:hAnsi="Arial" w:cs="Arial"/>
        </w:rPr>
        <w:t>沸溢性液体</w:t>
      </w:r>
      <w:r w:rsidRPr="00F07EA0">
        <w:rPr>
          <w:rFonts w:ascii="Arial" w:eastAsia="宋体" w:hAnsi="Arial" w:cs="Arial"/>
        </w:rPr>
        <w:t xml:space="preserve"> boil-over liquid</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当罐内储存介质温度升高时，由于热传递作用，使罐底水层急速汽化，而会发生沸溢现象的粘性烃类混合物。</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2.0.22</w:t>
        </w:r>
      </w:smartTag>
      <w:r w:rsidRPr="00F07EA0">
        <w:rPr>
          <w:rFonts w:ascii="Arial" w:eastAsia="宋体" w:hAnsi="Arial" w:cs="Arial"/>
        </w:rPr>
        <w:t xml:space="preserve"> </w:t>
      </w:r>
      <w:r w:rsidRPr="00F07EA0">
        <w:rPr>
          <w:rFonts w:ascii="Arial" w:eastAsia="宋体" w:hAnsi="Arial" w:cs="Arial"/>
        </w:rPr>
        <w:t>防火堤</w:t>
      </w:r>
      <w:r w:rsidRPr="00F07EA0">
        <w:rPr>
          <w:rFonts w:ascii="Arial" w:eastAsia="宋体" w:hAnsi="Arial" w:cs="Arial"/>
        </w:rPr>
        <w:t xml:space="preserve"> dike</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可燃液态物料储罐发生泄漏事故时，防止液体外流和火灾蔓延的构筑物。</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2.0.23</w:t>
        </w:r>
      </w:smartTag>
      <w:r w:rsidRPr="00F07EA0">
        <w:rPr>
          <w:rFonts w:ascii="Arial" w:eastAsia="宋体" w:hAnsi="Arial" w:cs="Arial"/>
        </w:rPr>
        <w:t xml:space="preserve"> </w:t>
      </w:r>
      <w:r w:rsidRPr="00F07EA0">
        <w:rPr>
          <w:rFonts w:ascii="Arial" w:eastAsia="宋体" w:hAnsi="Arial" w:cs="Arial"/>
        </w:rPr>
        <w:t>隔堤</w:t>
      </w:r>
      <w:r w:rsidRPr="00F07EA0">
        <w:rPr>
          <w:rFonts w:ascii="Arial" w:eastAsia="宋体" w:hAnsi="Arial" w:cs="Arial"/>
        </w:rPr>
        <w:t xml:space="preserve"> intermediate dike</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用于减少防火堤内储罐发生少量泄漏事故时的影响范围，而将一个储罐组分隔成多个分区的构筑物。</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2.0.24</w:t>
        </w:r>
      </w:smartTag>
      <w:r w:rsidRPr="00F07EA0">
        <w:rPr>
          <w:rFonts w:ascii="Arial" w:eastAsia="宋体" w:hAnsi="Arial" w:cs="Arial"/>
        </w:rPr>
        <w:t xml:space="preserve"> </w:t>
      </w:r>
      <w:r w:rsidRPr="00F07EA0">
        <w:rPr>
          <w:rFonts w:ascii="Arial" w:eastAsia="宋体" w:hAnsi="Arial" w:cs="Arial"/>
        </w:rPr>
        <w:t>罐组</w:t>
      </w:r>
      <w:r w:rsidRPr="00F07EA0">
        <w:rPr>
          <w:rFonts w:ascii="Arial" w:eastAsia="宋体" w:hAnsi="Arial" w:cs="Arial"/>
        </w:rPr>
        <w:t xml:space="preserve"> a group of storage tanks</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布置在一个防火堤内的一个或多个储罐。</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2.0.25</w:t>
        </w:r>
      </w:smartTag>
      <w:r w:rsidRPr="00F07EA0">
        <w:rPr>
          <w:rFonts w:ascii="Arial" w:eastAsia="宋体" w:hAnsi="Arial" w:cs="Arial"/>
        </w:rPr>
        <w:t xml:space="preserve"> </w:t>
      </w:r>
      <w:r w:rsidRPr="00F07EA0">
        <w:rPr>
          <w:rFonts w:ascii="Arial" w:eastAsia="宋体" w:hAnsi="Arial" w:cs="Arial"/>
        </w:rPr>
        <w:t>罐区</w:t>
      </w:r>
      <w:r w:rsidRPr="00F07EA0">
        <w:rPr>
          <w:rFonts w:ascii="Arial" w:eastAsia="宋体" w:hAnsi="Arial" w:cs="Arial"/>
        </w:rPr>
        <w:t xml:space="preserve"> tank farm</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一个或多个罐组构成的区域。</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2.0.26</w:t>
        </w:r>
      </w:smartTag>
      <w:r w:rsidRPr="00F07EA0">
        <w:rPr>
          <w:rFonts w:ascii="Arial" w:eastAsia="宋体" w:hAnsi="Arial" w:cs="Arial"/>
        </w:rPr>
        <w:t xml:space="preserve"> </w:t>
      </w:r>
      <w:r w:rsidRPr="00F07EA0">
        <w:rPr>
          <w:rFonts w:ascii="Arial" w:eastAsia="宋体" w:hAnsi="Arial" w:cs="Arial"/>
        </w:rPr>
        <w:t>浮顶罐</w:t>
      </w:r>
      <w:r w:rsidRPr="00F07EA0">
        <w:rPr>
          <w:rFonts w:ascii="Arial" w:eastAsia="宋体" w:hAnsi="Arial" w:cs="Arial"/>
        </w:rPr>
        <w:t xml:space="preserve">floating roof tank </w:t>
      </w:r>
      <w:r w:rsidRPr="00F07EA0">
        <w:rPr>
          <w:rFonts w:ascii="Arial" w:eastAsia="宋体" w:hAnsi="Arial" w:cs="Arial"/>
        </w:rPr>
        <w:t>（</w:t>
      </w:r>
      <w:r w:rsidRPr="00F07EA0">
        <w:rPr>
          <w:rFonts w:ascii="Arial" w:eastAsia="宋体" w:hAnsi="Arial" w:cs="Arial"/>
        </w:rPr>
        <w:t>external floating roof tank</w:t>
      </w:r>
      <w:r w:rsidRPr="00F07EA0">
        <w:rPr>
          <w:rFonts w:ascii="Arial" w:eastAsia="宋体" w:hAnsi="Arial" w:cs="Arial"/>
        </w:rPr>
        <w:t>）</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在敞开的储罐内安装浮舱顶的储罐，又称为外浮顶罐。</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2.0.27</w:t>
        </w:r>
      </w:smartTag>
      <w:r w:rsidRPr="00F07EA0">
        <w:rPr>
          <w:rFonts w:ascii="Arial" w:eastAsia="宋体" w:hAnsi="Arial" w:cs="Arial"/>
        </w:rPr>
        <w:t xml:space="preserve"> </w:t>
      </w:r>
      <w:r w:rsidRPr="00F07EA0">
        <w:rPr>
          <w:rFonts w:ascii="Arial" w:eastAsia="宋体" w:hAnsi="Arial" w:cs="Arial"/>
        </w:rPr>
        <w:t>常压储罐</w:t>
      </w:r>
      <w:r w:rsidRPr="00F07EA0">
        <w:rPr>
          <w:rFonts w:ascii="Arial" w:eastAsia="宋体" w:hAnsi="Arial" w:cs="Arial"/>
        </w:rPr>
        <w:t xml:space="preserve"> atmospheric storage tank</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设计压力小于或等于</w:t>
      </w:r>
      <w:r w:rsidRPr="00F07EA0">
        <w:rPr>
          <w:rFonts w:ascii="Arial" w:eastAsia="宋体" w:hAnsi="Arial" w:cs="Arial"/>
        </w:rPr>
        <w:t>6.9kPa</w:t>
      </w:r>
      <w:r w:rsidRPr="00F07EA0">
        <w:rPr>
          <w:rFonts w:ascii="Arial" w:eastAsia="宋体" w:hAnsi="Arial" w:cs="Arial"/>
        </w:rPr>
        <w:t>（罐顶表压）的储罐。</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2.0.28</w:t>
        </w:r>
      </w:smartTag>
      <w:r w:rsidRPr="00F07EA0">
        <w:rPr>
          <w:rFonts w:ascii="Arial" w:eastAsia="宋体" w:hAnsi="Arial" w:cs="Arial"/>
        </w:rPr>
        <w:t xml:space="preserve"> </w:t>
      </w:r>
      <w:r w:rsidRPr="00F07EA0">
        <w:rPr>
          <w:rFonts w:ascii="Arial" w:eastAsia="宋体" w:hAnsi="Arial" w:cs="Arial"/>
        </w:rPr>
        <w:t>低压储罐</w:t>
      </w:r>
      <w:r w:rsidRPr="00F07EA0">
        <w:rPr>
          <w:rFonts w:ascii="Arial" w:eastAsia="宋体" w:hAnsi="Arial" w:cs="Arial"/>
        </w:rPr>
        <w:t xml:space="preserve"> low-pressure storage tank</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lastRenderedPageBreak/>
        <w:t>设计压力大于</w:t>
      </w:r>
      <w:r w:rsidRPr="00F07EA0">
        <w:rPr>
          <w:rFonts w:ascii="Arial" w:eastAsia="宋体" w:hAnsi="Arial" w:cs="Arial"/>
        </w:rPr>
        <w:t>6.9kPa</w:t>
      </w:r>
      <w:r w:rsidRPr="00F07EA0">
        <w:rPr>
          <w:rFonts w:ascii="Arial" w:eastAsia="宋体" w:hAnsi="Arial" w:cs="Arial"/>
        </w:rPr>
        <w:t>且小于</w:t>
      </w:r>
      <w:r w:rsidRPr="00F07EA0">
        <w:rPr>
          <w:rFonts w:ascii="Arial" w:eastAsia="宋体" w:hAnsi="Arial" w:cs="Arial"/>
        </w:rPr>
        <w:t>0.1MPa</w:t>
      </w:r>
      <w:r w:rsidRPr="00F07EA0">
        <w:rPr>
          <w:rFonts w:ascii="Arial" w:eastAsia="宋体" w:hAnsi="Arial" w:cs="Arial"/>
        </w:rPr>
        <w:t>（罐顶表压）的储罐。</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2.0.29</w:t>
        </w:r>
      </w:smartTag>
      <w:r w:rsidRPr="00F07EA0">
        <w:rPr>
          <w:rFonts w:ascii="Arial" w:eastAsia="宋体" w:hAnsi="Arial" w:cs="Arial"/>
        </w:rPr>
        <w:t xml:space="preserve"> </w:t>
      </w:r>
      <w:r w:rsidRPr="00F07EA0">
        <w:rPr>
          <w:rFonts w:ascii="Arial" w:eastAsia="宋体" w:hAnsi="Arial" w:cs="Arial"/>
        </w:rPr>
        <w:t>压力储罐</w:t>
      </w:r>
      <w:r w:rsidRPr="00F07EA0">
        <w:rPr>
          <w:rFonts w:ascii="Arial" w:eastAsia="宋体" w:hAnsi="Arial" w:cs="Arial"/>
        </w:rPr>
        <w:t xml:space="preserve"> pressurized storage tank</w:t>
      </w:r>
    </w:p>
    <w:p w:rsidR="00FD5CD9" w:rsidRPr="00F07EA0" w:rsidRDefault="00FD5CD9" w:rsidP="00FD5CD9">
      <w:pPr>
        <w:pStyle w:val="Default"/>
        <w:snapToGrid w:val="0"/>
        <w:spacing w:line="300" w:lineRule="auto"/>
        <w:rPr>
          <w:rFonts w:ascii="Arial" w:eastAsia="宋体" w:hAnsi="Arial" w:cs="Arial"/>
        </w:rPr>
      </w:pPr>
      <w:r w:rsidRPr="00F07EA0">
        <w:rPr>
          <w:rFonts w:ascii="Arial" w:eastAsia="宋体" w:hAnsi="Arial" w:cs="Arial"/>
        </w:rPr>
        <w:t xml:space="preserve"> </w:t>
      </w:r>
      <w:r>
        <w:rPr>
          <w:rFonts w:ascii="Arial" w:eastAsia="宋体" w:hAnsi="Arial" w:cs="Arial" w:hint="eastAsia"/>
        </w:rPr>
        <w:t xml:space="preserve">   </w:t>
      </w:r>
      <w:r w:rsidRPr="00F07EA0">
        <w:rPr>
          <w:rFonts w:ascii="Arial" w:eastAsia="宋体" w:hAnsi="Arial" w:cs="Arial"/>
        </w:rPr>
        <w:t>设计压力大于或等于</w:t>
      </w:r>
      <w:r w:rsidRPr="00F07EA0">
        <w:rPr>
          <w:rFonts w:ascii="Arial" w:eastAsia="宋体" w:hAnsi="Arial" w:cs="Arial"/>
        </w:rPr>
        <w:t>0.1MPa</w:t>
      </w:r>
      <w:r w:rsidRPr="00F07EA0">
        <w:rPr>
          <w:rFonts w:ascii="Arial" w:eastAsia="宋体" w:hAnsi="Arial" w:cs="Arial"/>
        </w:rPr>
        <w:t>（罐顶表压）的储罐。</w:t>
      </w:r>
      <w:r w:rsidRPr="00F07EA0">
        <w:rPr>
          <w:rFonts w:ascii="Arial" w:eastAsia="宋体" w:hAnsi="Arial" w:cs="Arial"/>
        </w:rPr>
        <w:t xml:space="preserve"> </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2.0.30</w:t>
        </w:r>
      </w:smartTag>
      <w:r w:rsidRPr="00F07EA0">
        <w:rPr>
          <w:rFonts w:ascii="Arial" w:eastAsia="宋体" w:hAnsi="Arial" w:cs="Arial"/>
        </w:rPr>
        <w:t xml:space="preserve"> </w:t>
      </w:r>
      <w:r w:rsidRPr="00F07EA0">
        <w:rPr>
          <w:rFonts w:ascii="Arial" w:eastAsia="宋体" w:hAnsi="Arial" w:cs="Arial"/>
        </w:rPr>
        <w:t>单防罐</w:t>
      </w:r>
      <w:r w:rsidRPr="00F07EA0">
        <w:rPr>
          <w:rFonts w:ascii="Arial" w:eastAsia="宋体" w:hAnsi="Arial" w:cs="Arial"/>
        </w:rPr>
        <w:t xml:space="preserve"> single containment storage tank </w:t>
      </w:r>
    </w:p>
    <w:p w:rsidR="00FD5CD9"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带隔热层的单壁储罐或由内罐和外罐组成的储罐。其内罐能适应储存低温冷冻液体的要求，外罐主要是支撑和保护隔热层，并能承受气体吹扫的压力，但不能储存内罐泄漏出的低温冷冻液体。</w:t>
      </w:r>
      <w:r w:rsidRPr="00F07EA0">
        <w:rPr>
          <w:rFonts w:ascii="Arial" w:eastAsia="宋体" w:hAnsi="Arial" w:cs="Arial"/>
        </w:rPr>
        <w:t xml:space="preserve"> </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2.0.31</w:t>
        </w:r>
      </w:smartTag>
      <w:r w:rsidRPr="00F07EA0">
        <w:rPr>
          <w:rFonts w:ascii="Arial" w:eastAsia="宋体" w:hAnsi="Arial" w:cs="Arial"/>
        </w:rPr>
        <w:t xml:space="preserve"> </w:t>
      </w:r>
      <w:r w:rsidRPr="00F07EA0">
        <w:rPr>
          <w:rFonts w:ascii="Arial" w:eastAsia="宋体" w:hAnsi="Arial" w:cs="Arial"/>
        </w:rPr>
        <w:t>双防罐</w:t>
      </w:r>
      <w:r w:rsidRPr="00F07EA0">
        <w:rPr>
          <w:rFonts w:ascii="Arial" w:eastAsia="宋体" w:hAnsi="Arial" w:cs="Arial"/>
        </w:rPr>
        <w:t xml:space="preserve"> double containment storage tank</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由内罐和外罐组成的储罐。其内罐和外罐都能适应储存低温冷冻液体，在正常操作条件下，内罐储存低温冷冻液体，外罐能够储存内罐泄漏出来的冷冻液体，但不能限制内罐泄漏的冷冻液体所产生的气体排放。</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2.0.32</w:t>
        </w:r>
      </w:smartTag>
      <w:r w:rsidRPr="00F07EA0">
        <w:rPr>
          <w:rFonts w:ascii="Arial" w:eastAsia="宋体" w:hAnsi="Arial" w:cs="Arial"/>
        </w:rPr>
        <w:t xml:space="preserve"> </w:t>
      </w:r>
      <w:r w:rsidRPr="00F07EA0">
        <w:rPr>
          <w:rFonts w:ascii="Arial" w:eastAsia="宋体" w:hAnsi="Arial" w:cs="Arial"/>
        </w:rPr>
        <w:t>全防罐</w:t>
      </w:r>
      <w:r w:rsidRPr="00F07EA0">
        <w:rPr>
          <w:rFonts w:ascii="Arial" w:eastAsia="宋体" w:hAnsi="Arial" w:cs="Arial"/>
        </w:rPr>
        <w:t xml:space="preserve"> full containment storage tank</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由内罐和外罐组成的储罐。其内罐和外罐都能适应储存低温冷冻液体，内外罐之间的距离为</w:t>
      </w:r>
      <w:r w:rsidRPr="00F07EA0">
        <w:rPr>
          <w:rFonts w:ascii="Arial" w:eastAsia="宋体" w:hAnsi="Arial" w:cs="Arial"/>
        </w:rPr>
        <w:t>1~</w:t>
      </w:r>
      <w:smartTag w:uri="urn:schemas-microsoft-com:office:smarttags" w:element="chmetcnv">
        <w:smartTagPr>
          <w:attr w:name="UnitName" w:val="m"/>
          <w:attr w:name="SourceValue" w:val="2"/>
          <w:attr w:name="HasSpace" w:val="False"/>
          <w:attr w:name="Negative" w:val="False"/>
          <w:attr w:name="NumberType" w:val="1"/>
          <w:attr w:name="TCSC" w:val="0"/>
        </w:smartTagPr>
        <w:r w:rsidRPr="00F07EA0">
          <w:rPr>
            <w:rFonts w:ascii="Arial" w:eastAsia="宋体" w:hAnsi="Arial" w:cs="Arial"/>
          </w:rPr>
          <w:t>2m</w:t>
        </w:r>
      </w:smartTag>
      <w:r w:rsidRPr="00F07EA0">
        <w:rPr>
          <w:rFonts w:ascii="Arial" w:eastAsia="宋体" w:hAnsi="Arial" w:cs="Arial"/>
        </w:rPr>
        <w:t>，罐顶由外罐支撑，在正常操作条件下内罐储存低温冷冻液体，外罐既能储存冷冻液体，又能限制内罐泄漏液体所产生的气体排放。</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2.0.33</w:t>
        </w:r>
      </w:smartTag>
      <w:r w:rsidRPr="00F07EA0">
        <w:rPr>
          <w:rFonts w:ascii="Arial" w:eastAsia="宋体" w:hAnsi="Arial" w:cs="Arial"/>
        </w:rPr>
        <w:t xml:space="preserve"> </w:t>
      </w:r>
      <w:r w:rsidRPr="00F07EA0">
        <w:rPr>
          <w:rFonts w:ascii="Arial" w:eastAsia="宋体" w:hAnsi="Arial" w:cs="Arial"/>
        </w:rPr>
        <w:t>火炬系统</w:t>
      </w:r>
      <w:r w:rsidRPr="00F07EA0">
        <w:rPr>
          <w:rFonts w:ascii="Arial" w:eastAsia="宋体" w:hAnsi="Arial" w:cs="Arial"/>
        </w:rPr>
        <w:t xml:space="preserve"> flare systems</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通过燃烧方式处理排放可燃气体的一种设施，分高架火炬、地面火炬等。由排放管道、分液设备、阻火设备、火炬燃烧器、点火系统、火炬筒及其他部件等组成。</w:t>
      </w: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2.0.34</w:t>
        </w:r>
      </w:smartTag>
      <w:r w:rsidRPr="00F07EA0">
        <w:rPr>
          <w:rFonts w:ascii="Arial" w:eastAsia="宋体" w:hAnsi="Arial" w:cs="Arial"/>
        </w:rPr>
        <w:t xml:space="preserve"> </w:t>
      </w:r>
      <w:r w:rsidRPr="00F07EA0">
        <w:rPr>
          <w:rFonts w:ascii="Arial" w:eastAsia="宋体" w:hAnsi="Arial" w:cs="Arial"/>
        </w:rPr>
        <w:t>稳高压消防水系统</w:t>
      </w:r>
      <w:r w:rsidRPr="00F07EA0">
        <w:rPr>
          <w:rFonts w:ascii="Arial" w:eastAsia="宋体" w:hAnsi="Arial" w:cs="Arial"/>
        </w:rPr>
        <w:t xml:space="preserve"> stabilized high pressure fire water systems</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采用稳压泵维持管网的消防水压力大于或等于</w:t>
      </w:r>
      <w:r w:rsidRPr="00F07EA0">
        <w:rPr>
          <w:rFonts w:ascii="Arial" w:eastAsia="宋体" w:hAnsi="Arial" w:cs="Arial"/>
        </w:rPr>
        <w:t>0.7MPa</w:t>
      </w:r>
      <w:r w:rsidRPr="00F07EA0">
        <w:rPr>
          <w:rFonts w:ascii="Arial" w:eastAsia="宋体" w:hAnsi="Arial" w:cs="Arial"/>
        </w:rPr>
        <w:t>的消防水系统。</w:t>
      </w:r>
    </w:p>
    <w:p w:rsidR="00FD5CD9" w:rsidRPr="00F07EA0" w:rsidRDefault="00FD5CD9" w:rsidP="00FD5CD9">
      <w:pPr>
        <w:pStyle w:val="Default"/>
        <w:snapToGrid w:val="0"/>
        <w:spacing w:line="300" w:lineRule="auto"/>
        <w:rPr>
          <w:rFonts w:ascii="Arial" w:eastAsia="宋体" w:hAnsi="Arial" w:cs="Arial"/>
        </w:rPr>
      </w:pPr>
    </w:p>
    <w:p w:rsidR="00FD5CD9" w:rsidRPr="00594932" w:rsidRDefault="00FD5CD9" w:rsidP="00FD5CD9">
      <w:pPr>
        <w:pStyle w:val="Default"/>
        <w:snapToGrid w:val="0"/>
        <w:spacing w:line="300" w:lineRule="auto"/>
        <w:jc w:val="center"/>
        <w:outlineLvl w:val="0"/>
        <w:rPr>
          <w:rFonts w:ascii="黑体" w:eastAsia="黑体" w:hAnsi="Arial" w:cs="Arial"/>
          <w:sz w:val="28"/>
          <w:szCs w:val="28"/>
        </w:rPr>
      </w:pPr>
      <w:bookmarkStart w:id="2" w:name="_Toc226368203"/>
      <w:r w:rsidRPr="00594932">
        <w:rPr>
          <w:rFonts w:ascii="黑体" w:eastAsia="黑体" w:hAnsi="Arial" w:cs="Arial" w:hint="eastAsia"/>
          <w:sz w:val="28"/>
          <w:szCs w:val="28"/>
        </w:rPr>
        <w:t>第3章  火灾危险性分类</w:t>
      </w:r>
      <w:bookmarkEnd w:id="2"/>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3.0.1</w:t>
        </w:r>
      </w:smartTag>
      <w:r w:rsidRPr="00F07EA0">
        <w:rPr>
          <w:rFonts w:ascii="Arial" w:eastAsia="宋体" w:hAnsi="Arial" w:cs="Arial"/>
        </w:rPr>
        <w:t xml:space="preserve"> </w:t>
      </w:r>
      <w:r w:rsidRPr="00F07EA0">
        <w:rPr>
          <w:rFonts w:ascii="Arial" w:eastAsia="宋体" w:hAnsi="Arial" w:cs="Arial"/>
        </w:rPr>
        <w:t>可燃气体的火灾危险性应按表</w:t>
      </w:r>
      <w:r w:rsidRPr="00F07EA0">
        <w:rPr>
          <w:rFonts w:ascii="Arial" w:eastAsia="宋体" w:hAnsi="Arial" w:cs="Arial"/>
        </w:rPr>
        <w:t>3.0.1</w:t>
      </w:r>
      <w:r w:rsidRPr="00F07EA0">
        <w:rPr>
          <w:rFonts w:ascii="Arial" w:eastAsia="宋体" w:hAnsi="Arial" w:cs="Arial"/>
        </w:rPr>
        <w:t>分类。</w:t>
      </w:r>
    </w:p>
    <w:p w:rsidR="00FD5CD9" w:rsidRPr="00F07EA0" w:rsidRDefault="00FD5CD9" w:rsidP="00FD5CD9">
      <w:pPr>
        <w:pStyle w:val="Default"/>
        <w:snapToGrid w:val="0"/>
        <w:spacing w:line="300" w:lineRule="auto"/>
        <w:jc w:val="center"/>
        <w:rPr>
          <w:rFonts w:ascii="Arial" w:eastAsia="宋体" w:hAnsi="Arial" w:cs="Arial"/>
        </w:rPr>
      </w:pPr>
      <w:r w:rsidRPr="00F07EA0">
        <w:rPr>
          <w:rFonts w:ascii="Arial" w:eastAsia="宋体" w:hAnsi="宋体" w:cs="Arial"/>
        </w:rPr>
        <w:t>表</w:t>
      </w: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3.0.1</w:t>
        </w:r>
      </w:smartTag>
      <w:r>
        <w:rPr>
          <w:rFonts w:ascii="Arial" w:eastAsia="宋体" w:hAnsi="Arial" w:cs="Arial" w:hint="eastAsia"/>
        </w:rPr>
        <w:t xml:space="preserve">    </w:t>
      </w:r>
      <w:r w:rsidRPr="00F07EA0">
        <w:rPr>
          <w:rFonts w:ascii="Arial" w:eastAsia="宋体" w:hAnsi="宋体" w:cs="Arial"/>
        </w:rPr>
        <w:t>可燃气体的火灾危险性分类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4620"/>
      </w:tblGrid>
      <w:tr w:rsidR="00FD5CD9" w:rsidRPr="005742BB" w:rsidTr="005742BB">
        <w:trPr>
          <w:cantSplit/>
          <w:trHeight w:val="340"/>
          <w:jc w:val="center"/>
        </w:trPr>
        <w:tc>
          <w:tcPr>
            <w:tcW w:w="3888"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宋体" w:cs="Arial"/>
              </w:rPr>
              <w:t>类别</w:t>
            </w:r>
          </w:p>
        </w:tc>
        <w:tc>
          <w:tcPr>
            <w:tcW w:w="4620"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宋体" w:cs="Arial"/>
              </w:rPr>
              <w:t>可燃气体与空气混合物的爆炸下限</w:t>
            </w:r>
          </w:p>
        </w:tc>
      </w:tr>
      <w:tr w:rsidR="00FD5CD9" w:rsidRPr="005742BB" w:rsidTr="005742BB">
        <w:trPr>
          <w:cantSplit/>
          <w:trHeight w:val="340"/>
          <w:jc w:val="center"/>
        </w:trPr>
        <w:tc>
          <w:tcPr>
            <w:tcW w:w="3888"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宋体" w:cs="Arial"/>
              </w:rPr>
              <w:t>甲</w:t>
            </w:r>
          </w:p>
        </w:tc>
        <w:tc>
          <w:tcPr>
            <w:tcW w:w="4620"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rPr>
              <w:t>&lt;10%</w:t>
            </w:r>
            <w:r w:rsidRPr="005742BB">
              <w:rPr>
                <w:rFonts w:ascii="Arial" w:eastAsia="宋体" w:hAnsi="Arial" w:cs="Arial"/>
              </w:rPr>
              <w:t>（体积）</w:t>
            </w:r>
          </w:p>
        </w:tc>
      </w:tr>
      <w:tr w:rsidR="00FD5CD9" w:rsidRPr="005742BB" w:rsidTr="005742BB">
        <w:trPr>
          <w:cantSplit/>
          <w:trHeight w:val="340"/>
          <w:jc w:val="center"/>
        </w:trPr>
        <w:tc>
          <w:tcPr>
            <w:tcW w:w="3888"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宋体" w:cs="Arial"/>
              </w:rPr>
              <w:t>乙</w:t>
            </w:r>
          </w:p>
        </w:tc>
        <w:tc>
          <w:tcPr>
            <w:tcW w:w="4620"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rPr>
              <w:t>≥10%</w:t>
            </w:r>
            <w:r w:rsidRPr="005742BB">
              <w:rPr>
                <w:rFonts w:ascii="Arial" w:eastAsia="宋体" w:hAnsi="Arial" w:cs="Arial"/>
              </w:rPr>
              <w:t>（体积）</w:t>
            </w:r>
          </w:p>
        </w:tc>
      </w:tr>
    </w:tbl>
    <w:p w:rsidR="00FD5CD9" w:rsidRPr="00F07EA0" w:rsidRDefault="00FD5CD9" w:rsidP="00FD5CD9">
      <w:pPr>
        <w:pStyle w:val="Default"/>
        <w:snapToGrid w:val="0"/>
        <w:rPr>
          <w:rFonts w:ascii="Arial" w:eastAsia="宋体" w:hAnsi="Arial" w:cs="Arial"/>
        </w:rPr>
      </w:pPr>
    </w:p>
    <w:p w:rsidR="00FD5CD9" w:rsidRPr="00F07E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07EA0">
          <w:rPr>
            <w:rFonts w:ascii="Arial" w:eastAsia="宋体" w:hAnsi="Arial" w:cs="Arial"/>
          </w:rPr>
          <w:t>3.0.2</w:t>
        </w:r>
      </w:smartTag>
      <w:r w:rsidRPr="00F07EA0">
        <w:rPr>
          <w:rFonts w:ascii="Arial" w:eastAsia="宋体" w:hAnsi="Arial" w:cs="Arial"/>
        </w:rPr>
        <w:t xml:space="preserve"> </w:t>
      </w:r>
      <w:r w:rsidRPr="00F07EA0">
        <w:rPr>
          <w:rFonts w:ascii="Arial" w:eastAsia="宋体" w:hAnsi="宋体" w:cs="Arial"/>
        </w:rPr>
        <w:t>液化烃、可燃液体的火灾危险性分类应按表</w:t>
      </w:r>
      <w:r w:rsidRPr="00F07EA0">
        <w:rPr>
          <w:rFonts w:ascii="Arial" w:eastAsia="宋体" w:hAnsi="Arial" w:cs="Arial"/>
        </w:rPr>
        <w:t>3.0.2</w:t>
      </w:r>
      <w:r w:rsidRPr="00F07EA0">
        <w:rPr>
          <w:rFonts w:ascii="Arial" w:eastAsia="宋体" w:hAnsi="宋体" w:cs="Arial"/>
        </w:rPr>
        <w:t>分类，并应符合下列规定：</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1</w:t>
      </w:r>
      <w:r>
        <w:rPr>
          <w:rFonts w:ascii="Arial" w:eastAsia="宋体" w:hAnsi="Arial" w:cs="Arial" w:hint="eastAsia"/>
        </w:rPr>
        <w:t>.</w:t>
      </w:r>
      <w:r w:rsidRPr="00F07EA0">
        <w:rPr>
          <w:rFonts w:ascii="Arial" w:eastAsia="宋体" w:hAnsi="Arial" w:cs="Arial"/>
        </w:rPr>
        <w:t xml:space="preserve"> </w:t>
      </w:r>
      <w:r w:rsidRPr="00F07EA0">
        <w:rPr>
          <w:rFonts w:ascii="Arial" w:eastAsia="宋体" w:hAnsi="宋体" w:cs="Arial"/>
        </w:rPr>
        <w:t>操作温度超过其闪点的乙类液体应视为甲</w:t>
      </w:r>
      <w:r w:rsidRPr="0066438E">
        <w:rPr>
          <w:rFonts w:ascii="Arial" w:eastAsia="宋体" w:hAnsi="Arial" w:cs="Arial"/>
          <w:vertAlign w:val="subscript"/>
        </w:rPr>
        <w:t>B</w:t>
      </w:r>
      <w:r w:rsidRPr="00F07EA0">
        <w:rPr>
          <w:rFonts w:ascii="Arial" w:eastAsia="宋体" w:hAnsi="宋体" w:cs="Arial"/>
        </w:rPr>
        <w:t>类液体；</w:t>
      </w:r>
    </w:p>
    <w:p w:rsidR="00FD5CD9" w:rsidRPr="00F07EA0" w:rsidRDefault="00FD5CD9" w:rsidP="00FD5CD9">
      <w:pPr>
        <w:pStyle w:val="Default"/>
        <w:snapToGrid w:val="0"/>
        <w:spacing w:line="300" w:lineRule="auto"/>
        <w:ind w:firstLineChars="200" w:firstLine="480"/>
        <w:rPr>
          <w:rFonts w:ascii="Arial" w:eastAsia="宋体" w:hAnsi="Arial" w:cs="Arial"/>
        </w:rPr>
      </w:pPr>
      <w:r w:rsidRPr="00F07EA0">
        <w:rPr>
          <w:rFonts w:ascii="Arial" w:eastAsia="宋体" w:hAnsi="Arial" w:cs="Arial"/>
        </w:rPr>
        <w:t>2</w:t>
      </w:r>
      <w:r>
        <w:rPr>
          <w:rFonts w:ascii="Arial" w:eastAsia="宋体" w:hAnsi="Arial" w:cs="Arial" w:hint="eastAsia"/>
        </w:rPr>
        <w:t>.</w:t>
      </w:r>
      <w:r w:rsidRPr="00F07EA0">
        <w:rPr>
          <w:rFonts w:ascii="Arial" w:eastAsia="宋体" w:hAnsi="Arial" w:cs="Arial"/>
        </w:rPr>
        <w:t xml:space="preserve"> </w:t>
      </w:r>
      <w:r w:rsidRPr="00F07EA0">
        <w:rPr>
          <w:rFonts w:ascii="Arial" w:eastAsia="宋体" w:hAnsi="宋体" w:cs="Arial"/>
        </w:rPr>
        <w:t>操作温度超过其闪点的丙</w:t>
      </w:r>
      <w:r w:rsidRPr="0066438E">
        <w:rPr>
          <w:rFonts w:ascii="Arial" w:eastAsia="宋体" w:hAnsi="Arial" w:cs="Arial"/>
          <w:vertAlign w:val="subscript"/>
        </w:rPr>
        <w:t>A</w:t>
      </w:r>
      <w:r w:rsidRPr="00F07EA0">
        <w:rPr>
          <w:rFonts w:ascii="Arial" w:eastAsia="宋体" w:hAnsi="宋体" w:cs="Arial"/>
        </w:rPr>
        <w:t>类液体应视为乙</w:t>
      </w:r>
      <w:r w:rsidRPr="0066438E">
        <w:rPr>
          <w:rFonts w:ascii="Arial" w:eastAsia="宋体" w:hAnsi="Arial" w:cs="Arial"/>
          <w:vertAlign w:val="subscript"/>
        </w:rPr>
        <w:t>A</w:t>
      </w:r>
      <w:r w:rsidRPr="00F07EA0">
        <w:rPr>
          <w:rFonts w:ascii="Arial" w:eastAsia="宋体" w:hAnsi="宋体" w:cs="Arial"/>
        </w:rPr>
        <w:t>类液体；</w:t>
      </w:r>
    </w:p>
    <w:p w:rsidR="00FD5CD9" w:rsidRDefault="00FD5CD9" w:rsidP="00FD5CD9">
      <w:pPr>
        <w:pStyle w:val="Default"/>
        <w:snapToGrid w:val="0"/>
        <w:spacing w:line="300" w:lineRule="auto"/>
        <w:ind w:firstLineChars="200" w:firstLine="480"/>
        <w:rPr>
          <w:rFonts w:ascii="Arial" w:eastAsia="宋体" w:hAnsi="宋体" w:cs="Arial"/>
        </w:rPr>
      </w:pPr>
      <w:r w:rsidRPr="00F07EA0">
        <w:rPr>
          <w:rFonts w:ascii="Arial" w:eastAsia="宋体" w:hAnsi="Arial" w:cs="Arial"/>
        </w:rPr>
        <w:t>3</w:t>
      </w:r>
      <w:r>
        <w:rPr>
          <w:rFonts w:ascii="Arial" w:eastAsia="宋体" w:hAnsi="Arial" w:cs="Arial" w:hint="eastAsia"/>
        </w:rPr>
        <w:t>.</w:t>
      </w:r>
      <w:r w:rsidRPr="00F07EA0">
        <w:rPr>
          <w:rFonts w:ascii="Arial" w:eastAsia="宋体" w:hAnsi="Arial" w:cs="Arial"/>
        </w:rPr>
        <w:t xml:space="preserve"> </w:t>
      </w:r>
      <w:r w:rsidRPr="00F07EA0">
        <w:rPr>
          <w:rFonts w:ascii="Arial" w:eastAsia="宋体" w:hAnsi="宋体" w:cs="Arial"/>
        </w:rPr>
        <w:t>操作温度超过其闪点的丙</w:t>
      </w:r>
      <w:r w:rsidRPr="0066438E">
        <w:rPr>
          <w:rFonts w:ascii="Arial" w:eastAsia="宋体" w:hAnsi="Arial" w:cs="Arial"/>
          <w:vertAlign w:val="subscript"/>
        </w:rPr>
        <w:t>B</w:t>
      </w:r>
      <w:r w:rsidRPr="00F07EA0">
        <w:rPr>
          <w:rFonts w:ascii="Arial" w:eastAsia="宋体" w:hAnsi="宋体" w:cs="Arial"/>
        </w:rPr>
        <w:t>类液体应视为乙</w:t>
      </w:r>
      <w:r w:rsidRPr="0066438E">
        <w:rPr>
          <w:rFonts w:ascii="Arial" w:eastAsia="宋体" w:hAnsi="Arial" w:cs="Arial"/>
          <w:vertAlign w:val="subscript"/>
        </w:rPr>
        <w:t>B</w:t>
      </w:r>
      <w:r w:rsidRPr="00F07EA0">
        <w:rPr>
          <w:rFonts w:ascii="Arial" w:eastAsia="宋体" w:hAnsi="宋体" w:cs="Arial"/>
        </w:rPr>
        <w:t>类液体；操作温度超过其沸点的丙</w:t>
      </w:r>
      <w:r w:rsidRPr="0066438E">
        <w:rPr>
          <w:rFonts w:ascii="Arial" w:eastAsia="宋体" w:hAnsi="Arial" w:cs="Arial"/>
          <w:vertAlign w:val="subscript"/>
        </w:rPr>
        <w:t>B</w:t>
      </w:r>
      <w:r w:rsidRPr="00F07EA0">
        <w:rPr>
          <w:rFonts w:ascii="Arial" w:eastAsia="宋体" w:hAnsi="宋体" w:cs="Arial"/>
        </w:rPr>
        <w:t>类液体应视为乙</w:t>
      </w:r>
      <w:r w:rsidRPr="0066438E">
        <w:rPr>
          <w:rFonts w:ascii="Arial" w:eastAsia="宋体" w:hAnsi="Arial" w:cs="Arial"/>
          <w:vertAlign w:val="subscript"/>
        </w:rPr>
        <w:t>A</w:t>
      </w:r>
      <w:r w:rsidRPr="00F07EA0">
        <w:rPr>
          <w:rFonts w:ascii="Arial" w:eastAsia="宋体" w:hAnsi="宋体" w:cs="Arial"/>
        </w:rPr>
        <w:t>类液体。</w:t>
      </w:r>
    </w:p>
    <w:p w:rsidR="00FD5CD9" w:rsidRDefault="00FD5CD9" w:rsidP="00FD5CD9">
      <w:pPr>
        <w:pStyle w:val="Default"/>
        <w:snapToGrid w:val="0"/>
        <w:spacing w:line="300" w:lineRule="auto"/>
        <w:ind w:firstLineChars="200" w:firstLine="480"/>
        <w:rPr>
          <w:rFonts w:ascii="Arial" w:eastAsia="宋体" w:hAnsi="宋体" w:cs="Arial"/>
        </w:rPr>
      </w:pPr>
    </w:p>
    <w:p w:rsidR="00FD5CD9" w:rsidRDefault="00FD5CD9" w:rsidP="00FD5CD9">
      <w:pPr>
        <w:pStyle w:val="Default"/>
        <w:snapToGrid w:val="0"/>
        <w:spacing w:line="300" w:lineRule="auto"/>
        <w:ind w:firstLineChars="200" w:firstLine="480"/>
        <w:rPr>
          <w:rFonts w:ascii="Arial" w:eastAsia="宋体" w:hAnsi="宋体" w:cs="Arial"/>
        </w:rPr>
      </w:pPr>
    </w:p>
    <w:p w:rsidR="00FD5CD9" w:rsidRDefault="00FD5CD9" w:rsidP="00FD5CD9">
      <w:pPr>
        <w:pStyle w:val="Default"/>
        <w:snapToGrid w:val="0"/>
        <w:spacing w:line="300" w:lineRule="auto"/>
        <w:ind w:firstLineChars="200" w:firstLine="480"/>
        <w:rPr>
          <w:rFonts w:ascii="Arial" w:eastAsia="宋体" w:hAnsi="宋体" w:cs="Arial"/>
        </w:rPr>
      </w:pPr>
    </w:p>
    <w:p w:rsidR="00FD5CD9" w:rsidRDefault="00FD5CD9" w:rsidP="00FD5CD9">
      <w:pPr>
        <w:pStyle w:val="Default"/>
        <w:snapToGrid w:val="0"/>
        <w:spacing w:line="300" w:lineRule="auto"/>
        <w:ind w:firstLineChars="200" w:firstLine="480"/>
        <w:rPr>
          <w:rFonts w:ascii="Arial" w:eastAsia="宋体" w:hAnsi="宋体" w:cs="Arial"/>
        </w:rPr>
      </w:pPr>
    </w:p>
    <w:p w:rsidR="00FD5CD9" w:rsidRDefault="00FD5CD9" w:rsidP="00FD5CD9">
      <w:pPr>
        <w:pStyle w:val="Default"/>
        <w:snapToGrid w:val="0"/>
        <w:spacing w:line="300" w:lineRule="auto"/>
        <w:ind w:firstLineChars="200" w:firstLine="480"/>
        <w:rPr>
          <w:rFonts w:ascii="Arial" w:eastAsia="宋体" w:hAnsi="Arial" w:cs="Arial"/>
        </w:rPr>
      </w:pPr>
    </w:p>
    <w:p w:rsidR="00FD5CD9" w:rsidRPr="007B4188" w:rsidRDefault="00FD5CD9" w:rsidP="00FD5CD9">
      <w:pPr>
        <w:pStyle w:val="Default"/>
        <w:snapToGrid w:val="0"/>
        <w:spacing w:line="300" w:lineRule="auto"/>
        <w:jc w:val="center"/>
        <w:rPr>
          <w:rFonts w:ascii="Arial" w:eastAsia="宋体" w:hAnsi="Arial" w:cs="Arial"/>
        </w:rPr>
      </w:pPr>
      <w:r w:rsidRPr="007B4188">
        <w:rPr>
          <w:rFonts w:ascii="Arial" w:eastAsia="宋体" w:hAnsi="Arial" w:cs="Arial"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7B4188">
          <w:rPr>
            <w:rFonts w:ascii="Arial" w:eastAsia="宋体" w:hAnsi="Arial" w:cs="Arial"/>
          </w:rPr>
          <w:t>3.0.2</w:t>
        </w:r>
      </w:smartTag>
      <w:r w:rsidRPr="007B4188">
        <w:rPr>
          <w:rFonts w:ascii="Arial" w:eastAsia="宋体" w:hAnsi="Arial" w:cs="Arial"/>
        </w:rPr>
        <w:t xml:space="preserve"> </w:t>
      </w:r>
      <w:r>
        <w:rPr>
          <w:rFonts w:ascii="Arial" w:eastAsia="宋体" w:hAnsi="Arial" w:cs="Arial" w:hint="eastAsia"/>
        </w:rPr>
        <w:t xml:space="preserve">   </w:t>
      </w:r>
      <w:r w:rsidRPr="007B4188">
        <w:rPr>
          <w:rFonts w:ascii="Arial" w:eastAsia="宋体" w:hAnsi="Arial" w:cs="Arial" w:hint="eastAsia"/>
        </w:rPr>
        <w:t>液化烃、可燃液体的火灾危险性分类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8"/>
        <w:gridCol w:w="735"/>
        <w:gridCol w:w="723"/>
        <w:gridCol w:w="6300"/>
      </w:tblGrid>
      <w:tr w:rsidR="00FD5CD9" w:rsidRPr="005742BB" w:rsidTr="005742BB">
        <w:trPr>
          <w:cantSplit/>
          <w:trHeight w:val="284"/>
          <w:jc w:val="center"/>
        </w:trPr>
        <w:tc>
          <w:tcPr>
            <w:tcW w:w="1208"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名称</w:t>
            </w:r>
          </w:p>
        </w:tc>
        <w:tc>
          <w:tcPr>
            <w:tcW w:w="1458" w:type="dxa"/>
            <w:gridSpan w:val="2"/>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类别</w:t>
            </w:r>
          </w:p>
        </w:tc>
        <w:tc>
          <w:tcPr>
            <w:tcW w:w="6300" w:type="dxa"/>
            <w:vAlign w:val="center"/>
          </w:tcPr>
          <w:p w:rsidR="00FD5CD9" w:rsidRPr="005742BB" w:rsidRDefault="00FD5CD9" w:rsidP="005742BB">
            <w:pPr>
              <w:pStyle w:val="Default"/>
              <w:snapToGrid w:val="0"/>
              <w:jc w:val="center"/>
              <w:rPr>
                <w:rFonts w:ascii="Arial" w:eastAsia="宋体" w:hAnsi="Arial" w:cs="Arial"/>
                <w:sz w:val="21"/>
                <w:szCs w:val="21"/>
              </w:rPr>
            </w:pPr>
          </w:p>
        </w:tc>
      </w:tr>
      <w:tr w:rsidR="00FD5CD9" w:rsidRPr="005742BB" w:rsidTr="005742BB">
        <w:trPr>
          <w:cantSplit/>
          <w:trHeight w:val="284"/>
          <w:jc w:val="center"/>
        </w:trPr>
        <w:tc>
          <w:tcPr>
            <w:tcW w:w="1208"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液化烃</w:t>
            </w:r>
          </w:p>
        </w:tc>
        <w:tc>
          <w:tcPr>
            <w:tcW w:w="735"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甲</w:t>
            </w:r>
          </w:p>
        </w:tc>
        <w:tc>
          <w:tcPr>
            <w:tcW w:w="72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A</w:t>
            </w:r>
          </w:p>
        </w:tc>
        <w:tc>
          <w:tcPr>
            <w:tcW w:w="6300" w:type="dxa"/>
            <w:vAlign w:val="center"/>
          </w:tcPr>
          <w:p w:rsidR="00FD5CD9" w:rsidRPr="005742BB" w:rsidRDefault="00FD5CD9" w:rsidP="005742BB">
            <w:pPr>
              <w:pStyle w:val="Default"/>
              <w:snapToGrid w:val="0"/>
              <w:rPr>
                <w:rFonts w:ascii="Arial" w:eastAsia="宋体" w:hAnsi="Arial" w:cs="Arial"/>
                <w:sz w:val="21"/>
                <w:szCs w:val="21"/>
              </w:rPr>
            </w:pPr>
            <w:smartTag w:uri="urn:schemas-microsoft-com:office:smarttags" w:element="chmetcnv">
              <w:smartTagPr>
                <w:attr w:name="UnitName" w:val="℃"/>
                <w:attr w:name="SourceValue" w:val="15"/>
                <w:attr w:name="HasSpace" w:val="False"/>
                <w:attr w:name="Negative" w:val="False"/>
                <w:attr w:name="NumberType" w:val="1"/>
                <w:attr w:name="TCSC" w:val="0"/>
              </w:smartTagPr>
              <w:r w:rsidRPr="005742BB">
                <w:rPr>
                  <w:rFonts w:ascii="Arial" w:eastAsia="宋体" w:hAnsi="Arial" w:cs="Arial"/>
                  <w:sz w:val="21"/>
                  <w:szCs w:val="21"/>
                </w:rPr>
                <w:t>15</w:t>
              </w:r>
              <w:r w:rsidRPr="005742BB">
                <w:rPr>
                  <w:rFonts w:ascii="Arial" w:eastAsia="宋体" w:hAnsi="宋体" w:cs="Arial"/>
                  <w:sz w:val="21"/>
                  <w:szCs w:val="21"/>
                </w:rPr>
                <w:t>℃</w:t>
              </w:r>
            </w:smartTag>
            <w:r w:rsidRPr="005742BB">
              <w:rPr>
                <w:rFonts w:ascii="Arial" w:eastAsia="宋体" w:hAnsi="Arial" w:cs="Arial"/>
                <w:sz w:val="21"/>
                <w:szCs w:val="21"/>
              </w:rPr>
              <w:t>时的蒸气压力</w:t>
            </w:r>
            <w:r w:rsidRPr="005742BB">
              <w:rPr>
                <w:rFonts w:ascii="Arial" w:eastAsia="宋体" w:hAnsi="Arial" w:cs="Arial"/>
                <w:sz w:val="21"/>
                <w:szCs w:val="21"/>
              </w:rPr>
              <w:t>&gt;0.1MPa</w:t>
            </w:r>
            <w:r w:rsidRPr="005742BB">
              <w:rPr>
                <w:rFonts w:ascii="Arial" w:eastAsia="宋体" w:hAnsi="Arial" w:cs="Arial"/>
                <w:sz w:val="21"/>
                <w:szCs w:val="21"/>
              </w:rPr>
              <w:t>的烃类液体及其他类似的液体</w:t>
            </w:r>
            <w:r w:rsidRPr="005742BB">
              <w:rPr>
                <w:rFonts w:ascii="Arial" w:eastAsia="宋体" w:hAnsi="Arial" w:cs="Arial"/>
                <w:sz w:val="21"/>
                <w:szCs w:val="21"/>
              </w:rPr>
              <w:t xml:space="preserve"> </w:t>
            </w:r>
          </w:p>
        </w:tc>
      </w:tr>
      <w:tr w:rsidR="00FD5CD9" w:rsidRPr="005742BB" w:rsidTr="005742BB">
        <w:trPr>
          <w:cantSplit/>
          <w:trHeight w:val="284"/>
          <w:jc w:val="center"/>
        </w:trPr>
        <w:tc>
          <w:tcPr>
            <w:tcW w:w="1208"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可燃液体</w:t>
            </w:r>
          </w:p>
        </w:tc>
        <w:tc>
          <w:tcPr>
            <w:tcW w:w="735"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72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B</w:t>
            </w:r>
          </w:p>
        </w:tc>
        <w:tc>
          <w:tcPr>
            <w:tcW w:w="630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甲</w:t>
            </w:r>
            <w:r w:rsidRPr="005742BB">
              <w:rPr>
                <w:rFonts w:ascii="Arial" w:eastAsia="宋体" w:hAnsi="Arial" w:cs="Arial"/>
                <w:sz w:val="21"/>
                <w:szCs w:val="21"/>
              </w:rPr>
              <w:t>A</w:t>
            </w:r>
            <w:r w:rsidRPr="005742BB">
              <w:rPr>
                <w:rFonts w:ascii="Arial" w:eastAsia="宋体" w:hAnsi="Arial" w:cs="Arial"/>
                <w:sz w:val="21"/>
                <w:szCs w:val="21"/>
              </w:rPr>
              <w:t>类以外，闪点</w:t>
            </w:r>
            <w:r w:rsidRPr="005742BB">
              <w:rPr>
                <w:rFonts w:ascii="Arial" w:eastAsia="宋体" w:hAnsi="Arial" w:cs="Arial"/>
                <w:sz w:val="21"/>
                <w:szCs w:val="21"/>
              </w:rPr>
              <w:t>&lt;</w:t>
            </w:r>
            <w:smartTag w:uri="urn:schemas-microsoft-com:office:smarttags" w:element="chmetcnv">
              <w:smartTagPr>
                <w:attr w:name="UnitName" w:val="℃"/>
                <w:attr w:name="SourceValue" w:val="28"/>
                <w:attr w:name="HasSpace" w:val="False"/>
                <w:attr w:name="Negative" w:val="False"/>
                <w:attr w:name="NumberType" w:val="1"/>
                <w:attr w:name="TCSC" w:val="0"/>
              </w:smartTagPr>
              <w:r w:rsidRPr="005742BB">
                <w:rPr>
                  <w:rFonts w:ascii="Arial" w:eastAsia="宋体" w:hAnsi="Arial" w:cs="Arial"/>
                  <w:sz w:val="21"/>
                  <w:szCs w:val="21"/>
                </w:rPr>
                <w:t>28</w:t>
              </w:r>
              <w:r w:rsidRPr="005742BB">
                <w:rPr>
                  <w:rFonts w:ascii="Arial" w:eastAsia="宋体" w:hAnsi="宋体" w:cs="Arial"/>
                  <w:sz w:val="21"/>
                  <w:szCs w:val="21"/>
                </w:rPr>
                <w:t>℃</w:t>
              </w:r>
            </w:smartTag>
          </w:p>
        </w:tc>
      </w:tr>
      <w:tr w:rsidR="00FD5CD9" w:rsidRPr="005742BB" w:rsidTr="005742BB">
        <w:trPr>
          <w:cantSplit/>
          <w:trHeight w:val="284"/>
          <w:jc w:val="center"/>
        </w:trPr>
        <w:tc>
          <w:tcPr>
            <w:tcW w:w="1208"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735"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乙</w:t>
            </w:r>
          </w:p>
        </w:tc>
        <w:tc>
          <w:tcPr>
            <w:tcW w:w="72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A</w:t>
            </w:r>
          </w:p>
        </w:tc>
        <w:tc>
          <w:tcPr>
            <w:tcW w:w="630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闪点</w:t>
            </w:r>
            <w:r w:rsidRPr="005742BB">
              <w:rPr>
                <w:rFonts w:ascii="Arial" w:eastAsia="宋体" w:hAnsi="Arial" w:cs="Arial"/>
                <w:sz w:val="21"/>
                <w:szCs w:val="21"/>
              </w:rPr>
              <w:t>≥</w:t>
            </w:r>
            <w:smartTag w:uri="urn:schemas-microsoft-com:office:smarttags" w:element="chmetcnv">
              <w:smartTagPr>
                <w:attr w:name="UnitName" w:val="℃"/>
                <w:attr w:name="SourceValue" w:val="28"/>
                <w:attr w:name="HasSpace" w:val="False"/>
                <w:attr w:name="Negative" w:val="False"/>
                <w:attr w:name="NumberType" w:val="1"/>
                <w:attr w:name="TCSC" w:val="0"/>
              </w:smartTagPr>
              <w:r w:rsidRPr="005742BB">
                <w:rPr>
                  <w:rFonts w:ascii="Arial" w:eastAsia="宋体" w:hAnsi="Arial" w:cs="Arial"/>
                  <w:sz w:val="21"/>
                  <w:szCs w:val="21"/>
                </w:rPr>
                <w:t>28</w:t>
              </w:r>
              <w:r w:rsidRPr="005742BB">
                <w:rPr>
                  <w:rFonts w:ascii="Arial" w:eastAsia="宋体" w:hAnsi="宋体" w:cs="Arial"/>
                  <w:sz w:val="21"/>
                  <w:szCs w:val="21"/>
                </w:rPr>
                <w:t>℃</w:t>
              </w:r>
            </w:smartTag>
            <w:r w:rsidRPr="005742BB">
              <w:rPr>
                <w:rFonts w:ascii="Arial" w:eastAsia="宋体" w:hAnsi="Arial" w:cs="Arial"/>
                <w:sz w:val="21"/>
                <w:szCs w:val="21"/>
              </w:rPr>
              <w:t>至</w:t>
            </w:r>
            <w:r w:rsidRPr="005742BB">
              <w:rPr>
                <w:rFonts w:ascii="Arial" w:eastAsia="宋体" w:hAnsi="Arial" w:cs="Arial"/>
                <w:sz w:val="21"/>
                <w:szCs w:val="21"/>
              </w:rPr>
              <w:t>≤</w:t>
            </w:r>
            <w:smartTag w:uri="urn:schemas-microsoft-com:office:smarttags" w:element="chmetcnv">
              <w:smartTagPr>
                <w:attr w:name="UnitName" w:val="℃"/>
                <w:attr w:name="SourceValue" w:val="45"/>
                <w:attr w:name="HasSpace" w:val="False"/>
                <w:attr w:name="Negative" w:val="False"/>
                <w:attr w:name="NumberType" w:val="1"/>
                <w:attr w:name="TCSC" w:val="0"/>
              </w:smartTagPr>
              <w:r w:rsidRPr="005742BB">
                <w:rPr>
                  <w:rFonts w:ascii="Arial" w:eastAsia="宋体" w:hAnsi="Arial" w:cs="Arial"/>
                  <w:sz w:val="21"/>
                  <w:szCs w:val="21"/>
                </w:rPr>
                <w:t>45</w:t>
              </w:r>
              <w:r w:rsidRPr="005742BB">
                <w:rPr>
                  <w:rFonts w:ascii="Arial" w:eastAsia="宋体" w:hAnsi="宋体" w:cs="Arial"/>
                  <w:sz w:val="21"/>
                  <w:szCs w:val="21"/>
                </w:rPr>
                <w:t>℃</w:t>
              </w:r>
            </w:smartTag>
          </w:p>
        </w:tc>
      </w:tr>
      <w:tr w:rsidR="00FD5CD9" w:rsidRPr="005742BB" w:rsidTr="005742BB">
        <w:trPr>
          <w:cantSplit/>
          <w:trHeight w:val="284"/>
          <w:jc w:val="center"/>
        </w:trPr>
        <w:tc>
          <w:tcPr>
            <w:tcW w:w="1208"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72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B</w:t>
            </w:r>
          </w:p>
        </w:tc>
        <w:tc>
          <w:tcPr>
            <w:tcW w:w="630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闪点</w:t>
            </w:r>
            <w:r w:rsidRPr="005742BB">
              <w:rPr>
                <w:rFonts w:ascii="Arial" w:eastAsia="宋体" w:hAnsi="Arial" w:cs="Arial"/>
                <w:sz w:val="21"/>
                <w:szCs w:val="21"/>
              </w:rPr>
              <w:t>&gt;</w:t>
            </w:r>
            <w:smartTag w:uri="urn:schemas-microsoft-com:office:smarttags" w:element="chmetcnv">
              <w:smartTagPr>
                <w:attr w:name="UnitName" w:val="℃"/>
                <w:attr w:name="SourceValue" w:val="45"/>
                <w:attr w:name="HasSpace" w:val="False"/>
                <w:attr w:name="Negative" w:val="False"/>
                <w:attr w:name="NumberType" w:val="1"/>
                <w:attr w:name="TCSC" w:val="0"/>
              </w:smartTagPr>
              <w:r w:rsidRPr="005742BB">
                <w:rPr>
                  <w:rFonts w:ascii="Arial" w:eastAsia="宋体" w:hAnsi="Arial" w:cs="Arial"/>
                  <w:sz w:val="21"/>
                  <w:szCs w:val="21"/>
                </w:rPr>
                <w:t>45</w:t>
              </w:r>
              <w:r w:rsidRPr="005742BB">
                <w:rPr>
                  <w:rFonts w:ascii="Arial" w:eastAsia="宋体" w:hAnsi="宋体" w:cs="Arial"/>
                  <w:sz w:val="21"/>
                  <w:szCs w:val="21"/>
                </w:rPr>
                <w:t>℃</w:t>
              </w:r>
            </w:smartTag>
            <w:r w:rsidRPr="005742BB">
              <w:rPr>
                <w:rFonts w:ascii="Arial" w:eastAsia="宋体" w:hAnsi="Arial" w:cs="Arial"/>
                <w:sz w:val="21"/>
                <w:szCs w:val="21"/>
              </w:rPr>
              <w:t>至</w:t>
            </w:r>
            <w:r w:rsidRPr="005742BB">
              <w:rPr>
                <w:rFonts w:ascii="Arial" w:eastAsia="宋体" w:hAnsi="Arial" w:cs="Arial"/>
                <w:sz w:val="21"/>
                <w:szCs w:val="21"/>
              </w:rPr>
              <w:t>&lt;</w:t>
            </w:r>
            <w:smartTag w:uri="urn:schemas-microsoft-com:office:smarttags" w:element="chmetcnv">
              <w:smartTagPr>
                <w:attr w:name="UnitName" w:val="℃"/>
                <w:attr w:name="SourceValue" w:val="60"/>
                <w:attr w:name="HasSpace" w:val="False"/>
                <w:attr w:name="Negative" w:val="False"/>
                <w:attr w:name="NumberType" w:val="1"/>
                <w:attr w:name="TCSC" w:val="0"/>
              </w:smartTagPr>
              <w:r w:rsidRPr="005742BB">
                <w:rPr>
                  <w:rFonts w:ascii="Arial" w:eastAsia="宋体" w:hAnsi="Arial" w:cs="Arial"/>
                  <w:sz w:val="21"/>
                  <w:szCs w:val="21"/>
                </w:rPr>
                <w:t>60</w:t>
              </w:r>
              <w:r w:rsidRPr="005742BB">
                <w:rPr>
                  <w:rFonts w:ascii="Arial" w:eastAsia="宋体" w:hAnsi="宋体" w:cs="Arial"/>
                  <w:sz w:val="21"/>
                  <w:szCs w:val="21"/>
                </w:rPr>
                <w:t>℃</w:t>
              </w:r>
            </w:smartTag>
          </w:p>
        </w:tc>
      </w:tr>
      <w:tr w:rsidR="00FD5CD9" w:rsidRPr="005742BB" w:rsidTr="005742BB">
        <w:trPr>
          <w:cantSplit/>
          <w:trHeight w:val="284"/>
          <w:jc w:val="center"/>
        </w:trPr>
        <w:tc>
          <w:tcPr>
            <w:tcW w:w="1208"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735"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丙</w:t>
            </w:r>
          </w:p>
        </w:tc>
        <w:tc>
          <w:tcPr>
            <w:tcW w:w="72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A</w:t>
            </w:r>
          </w:p>
        </w:tc>
        <w:tc>
          <w:tcPr>
            <w:tcW w:w="630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闪点</w:t>
            </w:r>
            <w:r w:rsidRPr="005742BB">
              <w:rPr>
                <w:rFonts w:ascii="Arial" w:eastAsia="宋体" w:hAnsi="Arial" w:cs="Arial"/>
                <w:sz w:val="21"/>
                <w:szCs w:val="21"/>
              </w:rPr>
              <w:t>≥</w:t>
            </w:r>
            <w:smartTag w:uri="urn:schemas-microsoft-com:office:smarttags" w:element="chmetcnv">
              <w:smartTagPr>
                <w:attr w:name="UnitName" w:val="℃"/>
                <w:attr w:name="SourceValue" w:val="6"/>
                <w:attr w:name="HasSpace" w:val="False"/>
                <w:attr w:name="Negative" w:val="False"/>
                <w:attr w:name="NumberType" w:val="1"/>
                <w:attr w:name="TCSC" w:val="0"/>
              </w:smartTagPr>
              <w:r w:rsidRPr="005742BB">
                <w:rPr>
                  <w:rFonts w:ascii="Arial" w:eastAsia="宋体" w:hAnsi="Arial" w:cs="Arial"/>
                  <w:sz w:val="21"/>
                  <w:szCs w:val="21"/>
                </w:rPr>
                <w:t>06</w:t>
              </w:r>
              <w:r w:rsidRPr="005742BB">
                <w:rPr>
                  <w:rFonts w:ascii="Arial" w:eastAsia="宋体" w:hAnsi="宋体" w:cs="Arial"/>
                  <w:sz w:val="21"/>
                  <w:szCs w:val="21"/>
                </w:rPr>
                <w:t>℃</w:t>
              </w:r>
            </w:smartTag>
            <w:r w:rsidRPr="005742BB">
              <w:rPr>
                <w:rFonts w:ascii="Arial" w:eastAsia="宋体" w:hAnsi="Arial" w:cs="Arial"/>
                <w:sz w:val="21"/>
                <w:szCs w:val="21"/>
              </w:rPr>
              <w:t>至</w:t>
            </w:r>
            <w:r w:rsidRPr="005742BB">
              <w:rPr>
                <w:rFonts w:ascii="Arial" w:eastAsia="宋体" w:hAnsi="Arial" w:cs="Arial"/>
                <w:sz w:val="21"/>
                <w:szCs w:val="21"/>
              </w:rPr>
              <w:t>≤</w:t>
            </w:r>
            <w:smartTag w:uri="urn:schemas-microsoft-com:office:smarttags" w:element="chmetcnv">
              <w:smartTagPr>
                <w:attr w:name="UnitName" w:val="℃"/>
                <w:attr w:name="SourceValue" w:val="120"/>
                <w:attr w:name="HasSpace" w:val="False"/>
                <w:attr w:name="Negative" w:val="False"/>
                <w:attr w:name="NumberType" w:val="1"/>
                <w:attr w:name="TCSC" w:val="0"/>
              </w:smartTagPr>
              <w:r w:rsidRPr="005742BB">
                <w:rPr>
                  <w:rFonts w:ascii="Arial" w:eastAsia="宋体" w:hAnsi="Arial" w:cs="Arial"/>
                  <w:sz w:val="21"/>
                  <w:szCs w:val="21"/>
                </w:rPr>
                <w:t>120</w:t>
              </w:r>
              <w:r w:rsidRPr="005742BB">
                <w:rPr>
                  <w:rFonts w:ascii="Arial" w:eastAsia="宋体" w:hAnsi="宋体" w:cs="Arial"/>
                  <w:sz w:val="21"/>
                  <w:szCs w:val="21"/>
                </w:rPr>
                <w:t>℃</w:t>
              </w:r>
            </w:smartTag>
          </w:p>
        </w:tc>
      </w:tr>
      <w:tr w:rsidR="00FD5CD9" w:rsidRPr="005742BB" w:rsidTr="005742BB">
        <w:trPr>
          <w:cantSplit/>
          <w:trHeight w:val="284"/>
          <w:jc w:val="center"/>
        </w:trPr>
        <w:tc>
          <w:tcPr>
            <w:tcW w:w="1208"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72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B</w:t>
            </w:r>
          </w:p>
        </w:tc>
        <w:tc>
          <w:tcPr>
            <w:tcW w:w="630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闪点</w:t>
            </w:r>
            <w:r w:rsidRPr="005742BB">
              <w:rPr>
                <w:rFonts w:ascii="Arial" w:eastAsia="宋体" w:hAnsi="Arial" w:cs="Arial"/>
                <w:sz w:val="21"/>
                <w:szCs w:val="21"/>
              </w:rPr>
              <w:t>&gt;</w:t>
            </w:r>
            <w:smartTag w:uri="urn:schemas-microsoft-com:office:smarttags" w:element="chmetcnv">
              <w:smartTagPr>
                <w:attr w:name="UnitName" w:val="℃"/>
                <w:attr w:name="SourceValue" w:val="120"/>
                <w:attr w:name="HasSpace" w:val="False"/>
                <w:attr w:name="Negative" w:val="False"/>
                <w:attr w:name="NumberType" w:val="1"/>
                <w:attr w:name="TCSC" w:val="0"/>
              </w:smartTagPr>
              <w:r w:rsidRPr="005742BB">
                <w:rPr>
                  <w:rFonts w:ascii="Arial" w:eastAsia="宋体" w:hAnsi="Arial" w:cs="Arial"/>
                  <w:sz w:val="21"/>
                  <w:szCs w:val="21"/>
                </w:rPr>
                <w:t>120</w:t>
              </w:r>
              <w:r w:rsidRPr="005742BB">
                <w:rPr>
                  <w:rFonts w:ascii="Arial" w:eastAsia="宋体" w:hAnsi="宋体" w:cs="Arial"/>
                  <w:sz w:val="21"/>
                  <w:szCs w:val="21"/>
                </w:rPr>
                <w:t>℃</w:t>
              </w:r>
            </w:smartTag>
          </w:p>
        </w:tc>
      </w:tr>
    </w:tbl>
    <w:p w:rsidR="00FD5CD9" w:rsidRPr="007B4188" w:rsidRDefault="00FD5CD9" w:rsidP="00FD5CD9">
      <w:pPr>
        <w:pStyle w:val="Default"/>
        <w:snapToGrid w:val="0"/>
        <w:rPr>
          <w:rFonts w:ascii="Arial" w:eastAsia="宋体" w:hAnsi="Arial" w:cs="Arial"/>
        </w:rPr>
      </w:pP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B4188">
          <w:rPr>
            <w:rFonts w:ascii="Arial" w:eastAsia="宋体" w:hAnsi="Arial" w:cs="Arial"/>
          </w:rPr>
          <w:t>3.0.3</w:t>
        </w:r>
      </w:smartTag>
      <w:r w:rsidRPr="007B4188">
        <w:rPr>
          <w:rFonts w:ascii="Arial" w:eastAsia="宋体" w:hAnsi="Arial" w:cs="Arial"/>
        </w:rPr>
        <w:t xml:space="preserve"> </w:t>
      </w:r>
      <w:r w:rsidRPr="007B4188">
        <w:rPr>
          <w:rFonts w:ascii="Arial" w:eastAsia="宋体" w:hAnsi="Arial" w:cs="Arial" w:hint="eastAsia"/>
        </w:rPr>
        <w:t>固体的火灾危险性分类应按《建筑设计防火规范》（</w:t>
      </w:r>
      <w:r w:rsidRPr="007B4188">
        <w:rPr>
          <w:rFonts w:ascii="Arial" w:eastAsia="宋体" w:hAnsi="Arial" w:cs="Arial"/>
        </w:rPr>
        <w:t>GB50016</w:t>
      </w:r>
      <w:r w:rsidRPr="007B4188">
        <w:rPr>
          <w:rFonts w:ascii="Arial" w:eastAsia="宋体" w:hAnsi="Arial" w:cs="Arial" w:hint="eastAsia"/>
        </w:rPr>
        <w:t>）的有关规定执行。</w:t>
      </w:r>
      <w:r w:rsidRPr="007B4188">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B4188">
          <w:rPr>
            <w:rFonts w:ascii="Arial" w:eastAsia="宋体" w:hAnsi="Arial" w:cs="Arial"/>
          </w:rPr>
          <w:t>3.0.4</w:t>
        </w:r>
      </w:smartTag>
      <w:r w:rsidRPr="007B4188">
        <w:rPr>
          <w:rFonts w:ascii="Arial" w:eastAsia="宋体" w:hAnsi="Arial" w:cs="Arial"/>
        </w:rPr>
        <w:t xml:space="preserve"> </w:t>
      </w:r>
      <w:r w:rsidRPr="007B4188">
        <w:rPr>
          <w:rFonts w:ascii="Arial" w:eastAsia="宋体" w:hAnsi="Arial" w:cs="Arial" w:hint="eastAsia"/>
        </w:rPr>
        <w:t>设备的火灾危险类别应按其处理、储存或输送介质的火灾危险性类别确定。</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B4188">
          <w:rPr>
            <w:rFonts w:ascii="Arial" w:eastAsia="宋体" w:hAnsi="Arial" w:cs="Arial"/>
          </w:rPr>
          <w:t>3.0.5</w:t>
        </w:r>
      </w:smartTag>
      <w:r w:rsidRPr="007B4188">
        <w:rPr>
          <w:rFonts w:ascii="Arial" w:eastAsia="宋体" w:hAnsi="Arial" w:cs="Arial"/>
        </w:rPr>
        <w:t xml:space="preserve"> </w:t>
      </w:r>
      <w:r w:rsidRPr="007B4188">
        <w:rPr>
          <w:rFonts w:ascii="Arial" w:eastAsia="宋体" w:hAnsi="Arial" w:cs="Arial" w:hint="eastAsia"/>
        </w:rPr>
        <w:t>房间的火灾危险性类别应按房间内设备的火灾危险性类别确定。当同一房间内，布置有不同火灾危险性类别设备时，房间的火灾危险性类别应按其中火灾危险性类别最高的设备确定。但当火灾危险类别最高的设备所占面积比例小于</w:t>
      </w:r>
      <w:r w:rsidRPr="007B4188">
        <w:rPr>
          <w:rFonts w:ascii="Arial" w:eastAsia="宋体" w:hAnsi="Arial" w:cs="Arial"/>
        </w:rPr>
        <w:t>5%</w:t>
      </w:r>
      <w:r w:rsidRPr="007B4188">
        <w:rPr>
          <w:rFonts w:ascii="Arial" w:eastAsia="宋体" w:hAnsi="Arial" w:cs="Arial" w:hint="eastAsia"/>
        </w:rPr>
        <w:t>，且发生事故时，不足以蔓延到其他部位或采取防火措施能防止火灾蔓延时，可按火灾危险性类别较低的设备确定。</w:t>
      </w:r>
    </w:p>
    <w:p w:rsidR="00FD5CD9" w:rsidRPr="007B4188" w:rsidRDefault="00FD5CD9" w:rsidP="00FD5CD9">
      <w:pPr>
        <w:pStyle w:val="Default"/>
        <w:snapToGrid w:val="0"/>
        <w:spacing w:line="300" w:lineRule="auto"/>
        <w:rPr>
          <w:rFonts w:ascii="Arial" w:eastAsia="宋体" w:hAnsi="Arial" w:cs="Arial"/>
        </w:rPr>
      </w:pPr>
    </w:p>
    <w:p w:rsidR="00FD5CD9" w:rsidRPr="00594932" w:rsidRDefault="00FD5CD9" w:rsidP="00FD5CD9">
      <w:pPr>
        <w:pStyle w:val="Default"/>
        <w:snapToGrid w:val="0"/>
        <w:spacing w:line="300" w:lineRule="auto"/>
        <w:jc w:val="center"/>
        <w:outlineLvl w:val="0"/>
        <w:rPr>
          <w:rFonts w:ascii="黑体" w:eastAsia="黑体" w:hAnsi="Arial" w:cs="Arial"/>
          <w:sz w:val="28"/>
          <w:szCs w:val="28"/>
        </w:rPr>
      </w:pPr>
      <w:bookmarkStart w:id="3" w:name="_Toc226368204"/>
      <w:r w:rsidRPr="00594932">
        <w:rPr>
          <w:rFonts w:ascii="黑体" w:eastAsia="黑体" w:hAnsi="Arial" w:cs="Arial" w:hint="eastAsia"/>
          <w:sz w:val="28"/>
          <w:szCs w:val="28"/>
        </w:rPr>
        <w:t>第</w:t>
      </w:r>
      <w:r w:rsidRPr="00594932">
        <w:rPr>
          <w:rFonts w:ascii="黑体" w:eastAsia="黑体" w:hAnsi="Arial" w:cs="Arial"/>
          <w:sz w:val="28"/>
          <w:szCs w:val="28"/>
        </w:rPr>
        <w:t>4</w:t>
      </w:r>
      <w:r w:rsidRPr="00594932">
        <w:rPr>
          <w:rFonts w:ascii="黑体" w:eastAsia="黑体" w:hAnsi="Arial" w:cs="Arial" w:hint="eastAsia"/>
          <w:sz w:val="28"/>
          <w:szCs w:val="28"/>
        </w:rPr>
        <w:t xml:space="preserve">章 </w:t>
      </w:r>
      <w:r w:rsidRPr="00594932">
        <w:rPr>
          <w:rFonts w:ascii="黑体" w:eastAsia="黑体" w:hAnsi="Arial" w:cs="Arial"/>
          <w:sz w:val="28"/>
          <w:szCs w:val="28"/>
        </w:rPr>
        <w:t xml:space="preserve"> </w:t>
      </w:r>
      <w:r w:rsidRPr="00594932">
        <w:rPr>
          <w:rFonts w:ascii="黑体" w:eastAsia="黑体" w:hAnsi="Arial" w:cs="Arial" w:hint="eastAsia"/>
          <w:sz w:val="28"/>
          <w:szCs w:val="28"/>
        </w:rPr>
        <w:t>区域规划与工厂总平面布置</w:t>
      </w:r>
      <w:bookmarkEnd w:id="3"/>
    </w:p>
    <w:p w:rsidR="00FD5CD9" w:rsidRPr="00080E85" w:rsidRDefault="00FD5CD9" w:rsidP="00FD5CD9">
      <w:pPr>
        <w:pStyle w:val="Default"/>
        <w:snapToGrid w:val="0"/>
        <w:spacing w:line="300" w:lineRule="auto"/>
        <w:outlineLvl w:val="1"/>
        <w:rPr>
          <w:rFonts w:ascii="Arial" w:eastAsia="宋体" w:hAnsi="Arial" w:cs="Arial"/>
          <w:b/>
        </w:rPr>
      </w:pPr>
      <w:bookmarkStart w:id="4" w:name="_Toc226368205"/>
      <w:r w:rsidRPr="00080E85">
        <w:rPr>
          <w:rFonts w:ascii="Arial" w:eastAsia="宋体" w:hAnsi="Arial" w:cs="Arial"/>
          <w:b/>
        </w:rPr>
        <w:t xml:space="preserve">4.1 </w:t>
      </w:r>
      <w:r w:rsidRPr="00080E85">
        <w:rPr>
          <w:rFonts w:ascii="Arial" w:eastAsia="宋体" w:hAnsi="Arial" w:cs="Arial" w:hint="eastAsia"/>
          <w:b/>
        </w:rPr>
        <w:t>区域规划</w:t>
      </w:r>
      <w:bookmarkEnd w:id="4"/>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B4188">
          <w:rPr>
            <w:rFonts w:ascii="Arial" w:eastAsia="宋体" w:hAnsi="Arial" w:cs="Arial"/>
          </w:rPr>
          <w:t>4.1.1</w:t>
        </w:r>
      </w:smartTag>
      <w:r w:rsidRPr="007B4188">
        <w:rPr>
          <w:rFonts w:ascii="Arial" w:eastAsia="宋体" w:hAnsi="Arial" w:cs="Arial"/>
        </w:rPr>
        <w:t xml:space="preserve"> </w:t>
      </w:r>
      <w:r w:rsidRPr="007B4188">
        <w:rPr>
          <w:rFonts w:ascii="Arial" w:eastAsia="宋体" w:hAnsi="Arial" w:cs="Arial" w:hint="eastAsia"/>
        </w:rPr>
        <w:t>在进行区域规划时，应根据石油化工企业及其相邻工厂或设施的特点和火灾危险性，结合地形、风向等条件，合理布置。</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B4188">
          <w:rPr>
            <w:rFonts w:ascii="Arial" w:eastAsia="宋体" w:hAnsi="Arial" w:cs="Arial"/>
          </w:rPr>
          <w:t>4.1.2</w:t>
        </w:r>
      </w:smartTag>
      <w:r w:rsidRPr="007B4188">
        <w:rPr>
          <w:rFonts w:ascii="Arial" w:eastAsia="宋体" w:hAnsi="Arial" w:cs="Arial"/>
        </w:rPr>
        <w:t xml:space="preserve"> </w:t>
      </w:r>
      <w:r w:rsidRPr="007B4188">
        <w:rPr>
          <w:rFonts w:ascii="Arial" w:eastAsia="宋体" w:hAnsi="Arial" w:cs="Arial" w:hint="eastAsia"/>
        </w:rPr>
        <w:t>石油化工企业的生产区宜位于邻近城镇或居民区全年最小频率风向的上风侧。</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B4188">
          <w:rPr>
            <w:rFonts w:ascii="Arial" w:eastAsia="宋体" w:hAnsi="Arial" w:cs="Arial"/>
          </w:rPr>
          <w:t>4.1.3</w:t>
        </w:r>
      </w:smartTag>
      <w:r w:rsidRPr="007B4188">
        <w:rPr>
          <w:rFonts w:ascii="Arial" w:eastAsia="宋体" w:hAnsi="Arial" w:cs="Arial"/>
        </w:rPr>
        <w:t xml:space="preserve"> </w:t>
      </w:r>
      <w:r w:rsidRPr="007B4188">
        <w:rPr>
          <w:rFonts w:ascii="Arial" w:eastAsia="宋体" w:hAnsi="Arial" w:cs="Arial" w:hint="eastAsia"/>
        </w:rPr>
        <w:t>在山区或丘陵地区，石油化工企业的生产区应避免布置在窝风地带。</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B4188">
          <w:rPr>
            <w:rFonts w:ascii="Arial" w:eastAsia="宋体" w:hAnsi="Arial" w:cs="Arial"/>
          </w:rPr>
          <w:t>4.1.4</w:t>
        </w:r>
      </w:smartTag>
      <w:r w:rsidRPr="007B4188">
        <w:rPr>
          <w:rFonts w:ascii="Arial" w:eastAsia="宋体" w:hAnsi="Arial" w:cs="Arial"/>
        </w:rPr>
        <w:t xml:space="preserve"> </w:t>
      </w:r>
      <w:r w:rsidRPr="007B4188">
        <w:rPr>
          <w:rFonts w:ascii="Arial" w:eastAsia="宋体" w:hAnsi="Arial" w:cs="Arial" w:hint="eastAsia"/>
        </w:rPr>
        <w:t>石油化工企业的生产区沿江河岸布置时，宜位于邻近江河的城镇、重要桥梁、大型锚地、船厂等重要建筑物或构筑物的下游。</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B4188">
          <w:rPr>
            <w:rFonts w:ascii="Arial" w:eastAsia="宋体" w:hAnsi="Arial" w:cs="Arial"/>
          </w:rPr>
          <w:t>4.1.5</w:t>
        </w:r>
      </w:smartTag>
      <w:r w:rsidRPr="007B4188">
        <w:rPr>
          <w:rFonts w:ascii="Arial" w:eastAsia="宋体" w:hAnsi="Arial" w:cs="Arial"/>
        </w:rPr>
        <w:t xml:space="preserve"> </w:t>
      </w:r>
      <w:r w:rsidRPr="007B4188">
        <w:rPr>
          <w:rFonts w:ascii="Arial" w:eastAsia="宋体" w:hAnsi="Arial" w:cs="Arial" w:hint="eastAsia"/>
        </w:rPr>
        <w:t>石油化工企业应采取防止泄漏的可燃液体和受污染的消防水排出厂外的措施。</w:t>
      </w:r>
    </w:p>
    <w:p w:rsidR="00FD5CD9" w:rsidRPr="00594932"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594932">
          <w:rPr>
            <w:rFonts w:ascii="Arial" w:eastAsia="黑体" w:hAnsi="Arial" w:cs="Arial"/>
          </w:rPr>
          <w:t>4.1.6</w:t>
        </w:r>
      </w:smartTag>
      <w:r w:rsidRPr="00594932">
        <w:rPr>
          <w:rFonts w:ascii="Arial" w:eastAsia="黑体" w:hAnsi="Arial" w:cs="Arial"/>
        </w:rPr>
        <w:t xml:space="preserve"> </w:t>
      </w:r>
      <w:r w:rsidRPr="00594932">
        <w:rPr>
          <w:rFonts w:ascii="Arial" w:eastAsia="黑体" w:hAnsi="Arial" w:cs="Arial"/>
        </w:rPr>
        <w:t>公路和地区架空电力线路严禁穿越生产区。</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B4188">
          <w:rPr>
            <w:rFonts w:ascii="Arial" w:eastAsia="宋体" w:hAnsi="Arial" w:cs="Arial"/>
          </w:rPr>
          <w:t>4.1.7</w:t>
        </w:r>
      </w:smartTag>
      <w:r w:rsidRPr="007B4188">
        <w:rPr>
          <w:rFonts w:ascii="Arial" w:eastAsia="宋体" w:hAnsi="Arial" w:cs="Arial"/>
        </w:rPr>
        <w:t xml:space="preserve"> </w:t>
      </w:r>
      <w:r w:rsidRPr="007B4188">
        <w:rPr>
          <w:rFonts w:ascii="Arial" w:eastAsia="宋体" w:hAnsi="Arial" w:cs="Arial" w:hint="eastAsia"/>
        </w:rPr>
        <w:t>当区域排洪沟通过厂区时：</w:t>
      </w:r>
    </w:p>
    <w:p w:rsidR="00FD5CD9" w:rsidRDefault="00FD5CD9" w:rsidP="00FD5CD9">
      <w:pPr>
        <w:pStyle w:val="Default"/>
        <w:snapToGrid w:val="0"/>
        <w:spacing w:line="300" w:lineRule="auto"/>
        <w:ind w:firstLineChars="150" w:firstLine="360"/>
        <w:rPr>
          <w:rFonts w:ascii="Arial" w:eastAsia="宋体" w:hAnsi="Arial" w:cs="Arial"/>
        </w:rPr>
      </w:pPr>
      <w:r w:rsidRPr="007B4188">
        <w:rPr>
          <w:rFonts w:ascii="Arial" w:eastAsia="宋体" w:hAnsi="Arial" w:cs="Arial"/>
        </w:rPr>
        <w:t xml:space="preserve"> 1</w:t>
      </w:r>
      <w:r>
        <w:rPr>
          <w:rFonts w:ascii="Arial" w:eastAsia="宋体" w:hAnsi="Arial" w:cs="Arial" w:hint="eastAsia"/>
        </w:rPr>
        <w:t>.</w:t>
      </w:r>
      <w:r w:rsidRPr="007B4188">
        <w:rPr>
          <w:rFonts w:ascii="Arial" w:eastAsia="宋体" w:hAnsi="Arial" w:cs="Arial"/>
        </w:rPr>
        <w:t xml:space="preserve"> </w:t>
      </w:r>
      <w:r w:rsidRPr="007B4188">
        <w:rPr>
          <w:rFonts w:ascii="Arial" w:eastAsia="宋体" w:hAnsi="Arial" w:cs="Arial" w:hint="eastAsia"/>
        </w:rPr>
        <w:t>不宜通过生产区；</w:t>
      </w:r>
    </w:p>
    <w:p w:rsidR="00FD5CD9" w:rsidRDefault="00FD5CD9" w:rsidP="00FD5CD9">
      <w:pPr>
        <w:pStyle w:val="Default"/>
        <w:snapToGrid w:val="0"/>
        <w:spacing w:line="300" w:lineRule="auto"/>
        <w:ind w:firstLineChars="150" w:firstLine="360"/>
        <w:rPr>
          <w:rFonts w:ascii="Arial" w:eastAsia="宋体" w:hAnsi="Arial" w:cs="Arial"/>
        </w:rPr>
      </w:pPr>
      <w:r w:rsidRPr="007B4188">
        <w:rPr>
          <w:rFonts w:ascii="Arial" w:eastAsia="宋体" w:hAnsi="Arial" w:cs="Arial"/>
        </w:rPr>
        <w:t xml:space="preserve"> 2</w:t>
      </w:r>
      <w:r>
        <w:rPr>
          <w:rFonts w:ascii="Arial" w:eastAsia="宋体" w:hAnsi="Arial" w:cs="Arial" w:hint="eastAsia"/>
        </w:rPr>
        <w:t>.</w:t>
      </w:r>
      <w:r w:rsidRPr="007B4188">
        <w:rPr>
          <w:rFonts w:ascii="Arial" w:eastAsia="宋体" w:hAnsi="Arial" w:cs="Arial"/>
        </w:rPr>
        <w:t xml:space="preserve"> </w:t>
      </w:r>
      <w:r w:rsidRPr="007B4188">
        <w:rPr>
          <w:rFonts w:ascii="Arial" w:eastAsia="宋体" w:hAnsi="Arial" w:cs="Arial" w:hint="eastAsia"/>
        </w:rPr>
        <w:t>应采取防止泄漏的可燃液体和受污染的消防水流入区域排洪沟的措施。</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B4188">
          <w:rPr>
            <w:rFonts w:ascii="Arial" w:eastAsia="宋体" w:hAnsi="Arial" w:cs="Arial"/>
          </w:rPr>
          <w:t>4.1.8</w:t>
        </w:r>
      </w:smartTag>
      <w:r w:rsidRPr="007B4188">
        <w:rPr>
          <w:rFonts w:ascii="Arial" w:eastAsia="宋体" w:hAnsi="Arial" w:cs="Arial"/>
        </w:rPr>
        <w:t xml:space="preserve"> </w:t>
      </w:r>
      <w:r w:rsidRPr="007B4188">
        <w:rPr>
          <w:rFonts w:ascii="Arial" w:eastAsia="宋体" w:hAnsi="Arial" w:cs="Arial" w:hint="eastAsia"/>
        </w:rPr>
        <w:t>地区输油（输气）管道不应穿越厂区。</w:t>
      </w:r>
    </w:p>
    <w:p w:rsidR="00FD5CD9"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594932">
          <w:rPr>
            <w:rFonts w:ascii="Arial" w:eastAsia="黑体" w:hAnsi="Arial" w:cs="Arial"/>
          </w:rPr>
          <w:t>4.1.9</w:t>
        </w:r>
      </w:smartTag>
      <w:r w:rsidRPr="00594932">
        <w:rPr>
          <w:rFonts w:ascii="Arial" w:eastAsia="黑体" w:hAnsi="Arial" w:cs="Arial"/>
        </w:rPr>
        <w:t xml:space="preserve"> </w:t>
      </w:r>
      <w:r w:rsidRPr="00594932">
        <w:rPr>
          <w:rFonts w:ascii="Arial" w:eastAsia="黑体" w:hAnsi="Arial" w:cs="Arial"/>
        </w:rPr>
        <w:t>石油化工企业与相邻工厂或设施的防火间距不应小于表</w:t>
      </w:r>
      <w:r w:rsidRPr="00594932">
        <w:rPr>
          <w:rFonts w:ascii="Arial" w:eastAsia="黑体" w:hAnsi="Arial" w:cs="Arial"/>
        </w:rPr>
        <w:t>4.1.9</w:t>
      </w:r>
      <w:r w:rsidRPr="00594932">
        <w:rPr>
          <w:rFonts w:ascii="Arial" w:eastAsia="黑体" w:hAnsi="Arial" w:cs="Arial"/>
        </w:rPr>
        <w:t>的规定。</w:t>
      </w:r>
      <w:r w:rsidRPr="00594932">
        <w:rPr>
          <w:rFonts w:ascii="Arial" w:eastAsia="黑体" w:hAnsi="Arial" w:cs="Arial"/>
        </w:rPr>
        <w:t xml:space="preserve"> </w:t>
      </w:r>
      <w:r w:rsidRPr="00594932">
        <w:rPr>
          <w:rFonts w:ascii="Arial" w:eastAsia="黑体" w:hAnsi="Arial" w:cs="Arial"/>
        </w:rPr>
        <w:t>高架火炬的防火间距应根据人或设备允许的辐射热强度计算确定，对可能携带可燃液体的高架火炬的防火间距不应小于表</w:t>
      </w:r>
      <w:r w:rsidRPr="00594932">
        <w:rPr>
          <w:rFonts w:ascii="Arial" w:eastAsia="黑体" w:hAnsi="Arial" w:cs="Arial"/>
        </w:rPr>
        <w:t>4.1.9</w:t>
      </w:r>
      <w:r w:rsidRPr="00594932">
        <w:rPr>
          <w:rFonts w:ascii="Arial" w:eastAsia="黑体" w:hAnsi="Arial" w:cs="Arial"/>
        </w:rPr>
        <w:t>的规定。</w:t>
      </w:r>
    </w:p>
    <w:p w:rsidR="00FD5CD9" w:rsidRDefault="00FD5CD9" w:rsidP="00FD5CD9">
      <w:pPr>
        <w:pStyle w:val="Default"/>
        <w:snapToGrid w:val="0"/>
        <w:spacing w:line="300" w:lineRule="auto"/>
        <w:rPr>
          <w:rFonts w:ascii="Arial" w:eastAsia="黑体" w:hAnsi="Arial" w:cs="Arial"/>
        </w:rPr>
      </w:pPr>
    </w:p>
    <w:p w:rsidR="00FD5CD9" w:rsidRDefault="00FD5CD9" w:rsidP="00FD5CD9">
      <w:pPr>
        <w:pStyle w:val="Default"/>
        <w:snapToGrid w:val="0"/>
        <w:spacing w:line="300" w:lineRule="auto"/>
        <w:rPr>
          <w:rFonts w:ascii="Arial" w:eastAsia="黑体" w:hAnsi="Arial" w:cs="Arial"/>
        </w:rPr>
      </w:pPr>
    </w:p>
    <w:p w:rsidR="00FD5CD9" w:rsidRDefault="00FD5CD9" w:rsidP="00FD5CD9">
      <w:pPr>
        <w:pStyle w:val="Default"/>
        <w:snapToGrid w:val="0"/>
        <w:spacing w:line="300" w:lineRule="auto"/>
        <w:rPr>
          <w:rFonts w:ascii="Arial" w:eastAsia="黑体" w:hAnsi="Arial" w:cs="Arial"/>
        </w:rPr>
      </w:pPr>
    </w:p>
    <w:p w:rsidR="00FD5CD9" w:rsidRDefault="00FD5CD9" w:rsidP="00FD5CD9">
      <w:pPr>
        <w:pStyle w:val="Default"/>
        <w:snapToGrid w:val="0"/>
        <w:spacing w:line="300" w:lineRule="auto"/>
        <w:rPr>
          <w:rFonts w:ascii="Arial" w:eastAsia="黑体" w:hAnsi="Arial" w:cs="Arial"/>
        </w:rPr>
      </w:pPr>
    </w:p>
    <w:p w:rsidR="00FD5CD9" w:rsidRDefault="00FD5CD9" w:rsidP="00FD5CD9">
      <w:pPr>
        <w:pStyle w:val="Default"/>
        <w:snapToGrid w:val="0"/>
        <w:spacing w:line="300" w:lineRule="auto"/>
        <w:rPr>
          <w:rFonts w:ascii="Arial" w:eastAsia="黑体" w:hAnsi="Arial" w:cs="Arial"/>
        </w:rPr>
      </w:pPr>
    </w:p>
    <w:p w:rsidR="00FD5CD9" w:rsidRPr="00594932" w:rsidRDefault="00FD5CD9" w:rsidP="00FD5CD9">
      <w:pPr>
        <w:pStyle w:val="Default"/>
        <w:snapToGrid w:val="0"/>
        <w:spacing w:line="300" w:lineRule="auto"/>
        <w:jc w:val="center"/>
        <w:rPr>
          <w:rFonts w:ascii="Arial" w:eastAsia="黑体" w:hAnsi="Arial" w:cs="Arial"/>
        </w:rPr>
      </w:pPr>
      <w:r w:rsidRPr="00594932">
        <w:rPr>
          <w:rFonts w:ascii="Arial" w:eastAsia="黑体" w:hAnsi="Arial" w:cs="Arial"/>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594932">
          <w:rPr>
            <w:rFonts w:ascii="Arial" w:eastAsia="黑体" w:hAnsi="Arial" w:cs="Arial"/>
          </w:rPr>
          <w:t>4.1.9</w:t>
        </w:r>
      </w:smartTag>
      <w:r w:rsidRPr="00594932">
        <w:rPr>
          <w:rFonts w:ascii="Arial" w:eastAsia="黑体" w:hAnsi="Arial" w:cs="Arial"/>
        </w:rPr>
        <w:t xml:space="preserve">    </w:t>
      </w:r>
      <w:r w:rsidRPr="00594932">
        <w:rPr>
          <w:rFonts w:ascii="Arial" w:eastAsia="黑体" w:hAnsi="Arial" w:cs="Arial"/>
        </w:rPr>
        <w:t>石油化工企业与相邻工厂或设施的防火间距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1761"/>
        <w:gridCol w:w="1302"/>
        <w:gridCol w:w="1302"/>
        <w:gridCol w:w="1302"/>
        <w:gridCol w:w="1303"/>
        <w:gridCol w:w="1303"/>
      </w:tblGrid>
      <w:tr w:rsidR="00FD5CD9" w:rsidRPr="005742BB" w:rsidTr="005742BB">
        <w:trPr>
          <w:trHeight w:val="340"/>
        </w:trPr>
        <w:tc>
          <w:tcPr>
            <w:tcW w:w="2604" w:type="dxa"/>
            <w:gridSpan w:val="2"/>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相邻工厂或设施</w:t>
            </w:r>
          </w:p>
        </w:tc>
        <w:tc>
          <w:tcPr>
            <w:tcW w:w="6512" w:type="dxa"/>
            <w:gridSpan w:val="5"/>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防火间距（</w:t>
            </w:r>
            <w:r w:rsidRPr="005742BB">
              <w:rPr>
                <w:rFonts w:ascii="Arial" w:eastAsia="宋体" w:hAnsi="Arial" w:cs="Arial" w:hint="eastAsia"/>
                <w:sz w:val="21"/>
                <w:szCs w:val="21"/>
              </w:rPr>
              <w:t>m</w:t>
            </w:r>
            <w:r w:rsidRPr="005742BB">
              <w:rPr>
                <w:rFonts w:ascii="Arial" w:eastAsia="宋体" w:hAnsi="Arial" w:cs="Arial" w:hint="eastAsia"/>
                <w:sz w:val="21"/>
                <w:szCs w:val="21"/>
              </w:rPr>
              <w:t>）</w:t>
            </w:r>
          </w:p>
        </w:tc>
      </w:tr>
      <w:tr w:rsidR="00FD5CD9" w:rsidRPr="005742BB" w:rsidTr="005742BB">
        <w:trPr>
          <w:trHeight w:val="340"/>
        </w:trPr>
        <w:tc>
          <w:tcPr>
            <w:tcW w:w="2604" w:type="dxa"/>
            <w:gridSpan w:val="2"/>
            <w:vMerge/>
          </w:tcPr>
          <w:p w:rsidR="00FD5CD9" w:rsidRPr="005742BB" w:rsidRDefault="00FD5CD9" w:rsidP="005742BB">
            <w:pPr>
              <w:pStyle w:val="Default"/>
              <w:snapToGrid w:val="0"/>
              <w:rPr>
                <w:rFonts w:ascii="Arial" w:eastAsia="宋体" w:hAnsi="Arial" w:cs="Arial"/>
                <w:sz w:val="21"/>
                <w:szCs w:val="21"/>
              </w:rPr>
            </w:pPr>
          </w:p>
        </w:tc>
        <w:tc>
          <w:tcPr>
            <w:tcW w:w="1302" w:type="dxa"/>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液化烃罐组（罐外壁）</w:t>
            </w:r>
          </w:p>
        </w:tc>
        <w:tc>
          <w:tcPr>
            <w:tcW w:w="1302" w:type="dxa"/>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甲、乙类液体罐组（罐外壁）</w:t>
            </w:r>
          </w:p>
        </w:tc>
        <w:tc>
          <w:tcPr>
            <w:tcW w:w="1302" w:type="dxa"/>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可能携带可燃液体的高架火炬（火炬中心）</w:t>
            </w:r>
          </w:p>
        </w:tc>
        <w:tc>
          <w:tcPr>
            <w:tcW w:w="1303" w:type="dxa"/>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甲乙类工艺装置或设施（最外侧设备外缘或建筑物的最外轴线）</w:t>
            </w:r>
          </w:p>
        </w:tc>
        <w:tc>
          <w:tcPr>
            <w:tcW w:w="1303" w:type="dxa"/>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全厂性或区域性重要设施（最外侧设备外缘或建筑物的最外轴线）</w:t>
            </w:r>
          </w:p>
        </w:tc>
      </w:tr>
      <w:tr w:rsidR="00FD5CD9" w:rsidRPr="005742BB" w:rsidTr="005742BB">
        <w:trPr>
          <w:trHeight w:val="340"/>
        </w:trPr>
        <w:tc>
          <w:tcPr>
            <w:tcW w:w="2604" w:type="dxa"/>
            <w:gridSpan w:val="2"/>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居民区、公共福利设施、村庄</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100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120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100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25</w:t>
            </w:r>
          </w:p>
        </w:tc>
      </w:tr>
      <w:tr w:rsidR="00FD5CD9" w:rsidRPr="005742BB" w:rsidTr="005742BB">
        <w:trPr>
          <w:trHeight w:val="340"/>
        </w:trPr>
        <w:tc>
          <w:tcPr>
            <w:tcW w:w="2604" w:type="dxa"/>
            <w:gridSpan w:val="2"/>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相邻工厂（围墙或用地边界线）</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120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70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120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50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70</w:t>
            </w:r>
          </w:p>
        </w:tc>
      </w:tr>
      <w:tr w:rsidR="00FD5CD9" w:rsidRPr="005742BB" w:rsidTr="005742BB">
        <w:trPr>
          <w:trHeight w:val="340"/>
        </w:trPr>
        <w:tc>
          <w:tcPr>
            <w:tcW w:w="843" w:type="dxa"/>
            <w:vMerge w:val="restart"/>
            <w:textDirection w:val="tbRlV"/>
            <w:vAlign w:val="center"/>
          </w:tcPr>
          <w:p w:rsidR="00FD5CD9" w:rsidRPr="005742BB" w:rsidRDefault="00FD5CD9" w:rsidP="005742BB">
            <w:pPr>
              <w:pStyle w:val="Default"/>
              <w:snapToGrid w:val="0"/>
              <w:ind w:left="113" w:right="113"/>
              <w:jc w:val="center"/>
              <w:rPr>
                <w:rFonts w:ascii="Arial" w:eastAsia="宋体" w:hAnsi="Arial" w:cs="Arial"/>
                <w:sz w:val="21"/>
                <w:szCs w:val="21"/>
              </w:rPr>
            </w:pPr>
            <w:r w:rsidRPr="005742BB">
              <w:rPr>
                <w:rFonts w:ascii="Arial" w:eastAsia="宋体" w:hAnsi="Arial" w:cs="Arial" w:hint="eastAsia"/>
                <w:sz w:val="21"/>
                <w:szCs w:val="21"/>
              </w:rPr>
              <w:t>厂外铁路</w:t>
            </w:r>
          </w:p>
        </w:tc>
        <w:tc>
          <w:tcPr>
            <w:tcW w:w="1761"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国家铁路线（中心线）</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55</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45</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80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35</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trHeight w:val="340"/>
        </w:trPr>
        <w:tc>
          <w:tcPr>
            <w:tcW w:w="843" w:type="dxa"/>
            <w:vMerge/>
          </w:tcPr>
          <w:p w:rsidR="00FD5CD9" w:rsidRPr="005742BB" w:rsidRDefault="00FD5CD9" w:rsidP="005742BB">
            <w:pPr>
              <w:pStyle w:val="Default"/>
              <w:snapToGrid w:val="0"/>
              <w:rPr>
                <w:rFonts w:ascii="Arial" w:eastAsia="宋体" w:hAnsi="Arial" w:cs="Arial"/>
                <w:sz w:val="21"/>
                <w:szCs w:val="21"/>
              </w:rPr>
            </w:pPr>
          </w:p>
        </w:tc>
        <w:tc>
          <w:tcPr>
            <w:tcW w:w="1761"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厂外企业铁路线（中心线）</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45</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35</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80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trHeight w:val="340"/>
        </w:trPr>
        <w:tc>
          <w:tcPr>
            <w:tcW w:w="2604" w:type="dxa"/>
            <w:gridSpan w:val="2"/>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国家或工业区铁路编组站（铁路中心线或建筑物）</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55</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45</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80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35</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25</w:t>
            </w:r>
          </w:p>
        </w:tc>
      </w:tr>
      <w:tr w:rsidR="00FD5CD9" w:rsidRPr="005742BB" w:rsidTr="005742BB">
        <w:trPr>
          <w:trHeight w:val="340"/>
        </w:trPr>
        <w:tc>
          <w:tcPr>
            <w:tcW w:w="843"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厂外</w:t>
            </w:r>
          </w:p>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公路</w:t>
            </w:r>
          </w:p>
        </w:tc>
        <w:tc>
          <w:tcPr>
            <w:tcW w:w="1761"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高速公路、一级公路（路边）</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35</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80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trHeight w:val="340"/>
        </w:trPr>
        <w:tc>
          <w:tcPr>
            <w:tcW w:w="843" w:type="dxa"/>
            <w:vMerge/>
          </w:tcPr>
          <w:p w:rsidR="00FD5CD9" w:rsidRPr="005742BB" w:rsidRDefault="00FD5CD9" w:rsidP="005742BB">
            <w:pPr>
              <w:pStyle w:val="Default"/>
              <w:snapToGrid w:val="0"/>
              <w:rPr>
                <w:rFonts w:ascii="Arial" w:eastAsia="宋体" w:hAnsi="Arial" w:cs="Arial"/>
                <w:sz w:val="21"/>
                <w:szCs w:val="21"/>
              </w:rPr>
            </w:pPr>
          </w:p>
        </w:tc>
        <w:tc>
          <w:tcPr>
            <w:tcW w:w="1761"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其他公路（路边）</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25</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trHeight w:val="340"/>
        </w:trPr>
        <w:tc>
          <w:tcPr>
            <w:tcW w:w="2604" w:type="dxa"/>
            <w:gridSpan w:val="2"/>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变配电站（围墙）</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80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50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120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40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25</w:t>
            </w:r>
          </w:p>
        </w:tc>
      </w:tr>
      <w:tr w:rsidR="00FD5CD9" w:rsidRPr="005742BB" w:rsidTr="005742BB">
        <w:trPr>
          <w:trHeight w:val="340"/>
        </w:trPr>
        <w:tc>
          <w:tcPr>
            <w:tcW w:w="2604" w:type="dxa"/>
            <w:gridSpan w:val="2"/>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架空电力线路（中心线）</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r w:rsidRPr="005742BB">
              <w:rPr>
                <w:rFonts w:ascii="Arial" w:eastAsia="宋体" w:hAnsi="Arial" w:cs="Arial" w:hint="eastAsia"/>
                <w:sz w:val="21"/>
                <w:szCs w:val="21"/>
              </w:rPr>
              <w:t>倍</w:t>
            </w:r>
          </w:p>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塔杆高度</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r w:rsidRPr="005742BB">
              <w:rPr>
                <w:rFonts w:ascii="Arial" w:eastAsia="宋体" w:hAnsi="Arial" w:cs="Arial" w:hint="eastAsia"/>
                <w:sz w:val="21"/>
                <w:szCs w:val="21"/>
              </w:rPr>
              <w:t>倍</w:t>
            </w:r>
          </w:p>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塔杆高度</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80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r w:rsidRPr="005742BB">
              <w:rPr>
                <w:rFonts w:ascii="Arial" w:eastAsia="宋体" w:hAnsi="Arial" w:cs="Arial" w:hint="eastAsia"/>
                <w:sz w:val="21"/>
                <w:szCs w:val="21"/>
              </w:rPr>
              <w:t>倍</w:t>
            </w:r>
          </w:p>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塔杆高度</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trHeight w:val="340"/>
        </w:trPr>
        <w:tc>
          <w:tcPr>
            <w:tcW w:w="2604" w:type="dxa"/>
            <w:gridSpan w:val="2"/>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Ⅰ、Ⅱ国家架空通信线路（中心线）</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50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40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80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40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trHeight w:val="340"/>
        </w:trPr>
        <w:tc>
          <w:tcPr>
            <w:tcW w:w="2604" w:type="dxa"/>
            <w:gridSpan w:val="2"/>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通航江、河、海岸边</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25</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25</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80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trHeight w:val="340"/>
        </w:trPr>
        <w:tc>
          <w:tcPr>
            <w:tcW w:w="843" w:type="dxa"/>
            <w:vMerge w:val="restart"/>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地区</w:t>
            </w:r>
          </w:p>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埋地</w:t>
            </w:r>
          </w:p>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输油</w:t>
            </w:r>
          </w:p>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管道</w:t>
            </w:r>
          </w:p>
        </w:tc>
        <w:tc>
          <w:tcPr>
            <w:tcW w:w="1761"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原油及成品油（管道中心）</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w:t>
            </w:r>
          </w:p>
        </w:tc>
      </w:tr>
      <w:tr w:rsidR="00FD5CD9" w:rsidRPr="005742BB" w:rsidTr="005742BB">
        <w:trPr>
          <w:trHeight w:val="340"/>
        </w:trPr>
        <w:tc>
          <w:tcPr>
            <w:tcW w:w="843" w:type="dxa"/>
            <w:vMerge/>
          </w:tcPr>
          <w:p w:rsidR="00FD5CD9" w:rsidRPr="005742BB" w:rsidRDefault="00FD5CD9" w:rsidP="005742BB">
            <w:pPr>
              <w:pStyle w:val="Default"/>
              <w:snapToGrid w:val="0"/>
              <w:rPr>
                <w:rFonts w:ascii="Arial" w:eastAsia="宋体" w:hAnsi="Arial" w:cs="Arial"/>
                <w:sz w:val="21"/>
                <w:szCs w:val="21"/>
              </w:rPr>
            </w:pPr>
          </w:p>
        </w:tc>
        <w:tc>
          <w:tcPr>
            <w:tcW w:w="1761"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液化烃（管道中心）</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80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r>
      <w:tr w:rsidR="00FD5CD9" w:rsidRPr="005742BB" w:rsidTr="005742BB">
        <w:trPr>
          <w:trHeight w:val="340"/>
        </w:trPr>
        <w:tc>
          <w:tcPr>
            <w:tcW w:w="2604" w:type="dxa"/>
            <w:gridSpan w:val="2"/>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地区埋地输气管道（管道中心）</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w:t>
            </w:r>
          </w:p>
        </w:tc>
      </w:tr>
      <w:tr w:rsidR="00FD5CD9" w:rsidRPr="005742BB" w:rsidTr="005742BB">
        <w:trPr>
          <w:cantSplit/>
          <w:trHeight w:val="340"/>
        </w:trPr>
        <w:tc>
          <w:tcPr>
            <w:tcW w:w="2604" w:type="dxa"/>
            <w:gridSpan w:val="2"/>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装卸油品码头（码头前沿）</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70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0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120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0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r>
    </w:tbl>
    <w:p w:rsidR="00FD5CD9" w:rsidRPr="00594932" w:rsidRDefault="00FD5CD9" w:rsidP="00FD5CD9">
      <w:pPr>
        <w:pStyle w:val="Default"/>
        <w:snapToGrid w:val="0"/>
        <w:spacing w:line="300" w:lineRule="auto"/>
        <w:rPr>
          <w:rFonts w:ascii="Arial" w:eastAsia="黑体" w:hAnsi="Arial" w:cs="Arial"/>
          <w:sz w:val="21"/>
          <w:szCs w:val="21"/>
        </w:rPr>
      </w:pPr>
      <w:r w:rsidRPr="00594932">
        <w:rPr>
          <w:rFonts w:ascii="Arial" w:eastAsia="黑体" w:hAnsi="Arial" w:cs="Arial"/>
          <w:sz w:val="21"/>
          <w:szCs w:val="21"/>
        </w:rPr>
        <w:t>注：</w:t>
      </w:r>
      <w:r w:rsidRPr="00594932">
        <w:rPr>
          <w:rFonts w:ascii="Arial" w:eastAsia="黑体" w:hAnsi="Arial" w:cs="Arial"/>
          <w:sz w:val="21"/>
          <w:szCs w:val="21"/>
        </w:rPr>
        <w:t xml:space="preserve">1. </w:t>
      </w:r>
      <w:r w:rsidRPr="00594932">
        <w:rPr>
          <w:rFonts w:ascii="Arial" w:eastAsia="黑体" w:hAnsi="Arial" w:cs="Arial"/>
          <w:sz w:val="21"/>
          <w:szCs w:val="21"/>
        </w:rPr>
        <w:t>本表中相邻工厂指除石油化工企业和油库以外的工厂；</w:t>
      </w:r>
    </w:p>
    <w:p w:rsidR="00FD5CD9" w:rsidRPr="00594932" w:rsidRDefault="00FD5CD9" w:rsidP="00FD5CD9">
      <w:pPr>
        <w:pStyle w:val="Default"/>
        <w:snapToGrid w:val="0"/>
        <w:spacing w:line="300" w:lineRule="auto"/>
        <w:ind w:firstLineChars="200" w:firstLine="420"/>
        <w:rPr>
          <w:rFonts w:ascii="Arial" w:eastAsia="黑体" w:hAnsi="Arial" w:cs="Arial"/>
          <w:sz w:val="21"/>
          <w:szCs w:val="21"/>
        </w:rPr>
      </w:pPr>
      <w:r w:rsidRPr="00594932">
        <w:rPr>
          <w:rFonts w:ascii="Arial" w:eastAsia="黑体" w:hAnsi="Arial" w:cs="Arial"/>
          <w:sz w:val="21"/>
          <w:szCs w:val="21"/>
        </w:rPr>
        <w:t xml:space="preserve">2. </w:t>
      </w:r>
      <w:r w:rsidRPr="00594932">
        <w:rPr>
          <w:rFonts w:ascii="Arial" w:eastAsia="黑体" w:hAnsi="Arial" w:cs="Arial"/>
          <w:sz w:val="21"/>
          <w:szCs w:val="21"/>
        </w:rPr>
        <w:t>括号内指防火间距起止点；</w:t>
      </w:r>
    </w:p>
    <w:p w:rsidR="00FD5CD9" w:rsidRPr="00594932" w:rsidRDefault="00FD5CD9" w:rsidP="00FD5CD9">
      <w:pPr>
        <w:pStyle w:val="Default"/>
        <w:snapToGrid w:val="0"/>
        <w:spacing w:line="300" w:lineRule="auto"/>
        <w:ind w:firstLineChars="200" w:firstLine="420"/>
        <w:rPr>
          <w:rFonts w:ascii="Arial" w:eastAsia="黑体" w:hAnsi="Arial" w:cs="Arial"/>
          <w:sz w:val="21"/>
          <w:szCs w:val="21"/>
        </w:rPr>
      </w:pPr>
      <w:r w:rsidRPr="00594932">
        <w:rPr>
          <w:rFonts w:ascii="Arial" w:eastAsia="黑体" w:hAnsi="Arial" w:cs="Arial"/>
          <w:sz w:val="21"/>
          <w:szCs w:val="21"/>
        </w:rPr>
        <w:t xml:space="preserve">3. </w:t>
      </w:r>
      <w:r w:rsidRPr="00594932">
        <w:rPr>
          <w:rFonts w:ascii="Arial" w:eastAsia="黑体" w:hAnsi="Arial" w:cs="Arial"/>
          <w:sz w:val="21"/>
          <w:szCs w:val="21"/>
        </w:rPr>
        <w:t>当相邻设施为港区陆域、重要物品仓库和堆场、军事设施、机场等，对石油化工企业的安全距离有特殊要求时，应按有关规定执行；</w:t>
      </w:r>
    </w:p>
    <w:p w:rsidR="00FD5CD9" w:rsidRPr="00594932" w:rsidRDefault="00FD5CD9" w:rsidP="00FD5CD9">
      <w:pPr>
        <w:pStyle w:val="Default"/>
        <w:snapToGrid w:val="0"/>
        <w:spacing w:line="300" w:lineRule="auto"/>
        <w:ind w:firstLineChars="200" w:firstLine="420"/>
        <w:rPr>
          <w:rFonts w:ascii="Arial" w:eastAsia="黑体" w:hAnsi="Arial" w:cs="Arial"/>
          <w:sz w:val="21"/>
          <w:szCs w:val="21"/>
        </w:rPr>
      </w:pPr>
      <w:r w:rsidRPr="00594932">
        <w:rPr>
          <w:rFonts w:ascii="Arial" w:eastAsia="黑体" w:hAnsi="Arial" w:cs="Arial"/>
          <w:sz w:val="21"/>
          <w:szCs w:val="21"/>
        </w:rPr>
        <w:t xml:space="preserve">4. </w:t>
      </w:r>
      <w:r w:rsidRPr="00594932">
        <w:rPr>
          <w:rFonts w:ascii="Arial" w:eastAsia="黑体" w:hAnsi="Arial" w:cs="Arial"/>
          <w:sz w:val="21"/>
          <w:szCs w:val="21"/>
        </w:rPr>
        <w:t>丙类可燃液体罐组的防火距离，可按甲、乙类可燃液体罐组的规定减少</w:t>
      </w:r>
      <w:r w:rsidRPr="00594932">
        <w:rPr>
          <w:rFonts w:ascii="Arial" w:eastAsia="黑体" w:hAnsi="Arial" w:cs="Arial"/>
          <w:sz w:val="21"/>
          <w:szCs w:val="21"/>
        </w:rPr>
        <w:t>25%</w:t>
      </w:r>
      <w:r w:rsidRPr="00594932">
        <w:rPr>
          <w:rFonts w:ascii="Arial" w:eastAsia="黑体" w:hAnsi="Arial" w:cs="Arial"/>
          <w:sz w:val="21"/>
          <w:szCs w:val="21"/>
        </w:rPr>
        <w:t>；</w:t>
      </w:r>
    </w:p>
    <w:p w:rsidR="00FD5CD9" w:rsidRPr="00594932" w:rsidRDefault="00FD5CD9" w:rsidP="00FD5CD9">
      <w:pPr>
        <w:pStyle w:val="Default"/>
        <w:snapToGrid w:val="0"/>
        <w:spacing w:line="300" w:lineRule="auto"/>
        <w:ind w:firstLineChars="200" w:firstLine="420"/>
        <w:rPr>
          <w:rFonts w:ascii="Arial" w:eastAsia="黑体" w:hAnsi="Arial" w:cs="Arial"/>
          <w:sz w:val="21"/>
          <w:szCs w:val="21"/>
        </w:rPr>
      </w:pPr>
      <w:r w:rsidRPr="00594932">
        <w:rPr>
          <w:rFonts w:ascii="Arial" w:eastAsia="黑体" w:hAnsi="Arial" w:cs="Arial"/>
          <w:sz w:val="21"/>
          <w:szCs w:val="21"/>
        </w:rPr>
        <w:t xml:space="preserve">5. </w:t>
      </w:r>
      <w:r w:rsidRPr="00594932">
        <w:rPr>
          <w:rFonts w:ascii="Arial" w:eastAsia="黑体" w:hAnsi="Arial" w:cs="Arial"/>
          <w:sz w:val="21"/>
          <w:szCs w:val="21"/>
        </w:rPr>
        <w:t>丙类工艺装置或设施的防火距离，可按甲乙类工艺装置或设施的规定减少</w:t>
      </w:r>
      <w:r w:rsidRPr="00594932">
        <w:rPr>
          <w:rFonts w:ascii="Arial" w:eastAsia="黑体" w:hAnsi="Arial" w:cs="Arial"/>
          <w:sz w:val="21"/>
          <w:szCs w:val="21"/>
        </w:rPr>
        <w:t>25%</w:t>
      </w:r>
      <w:r w:rsidRPr="00594932">
        <w:rPr>
          <w:rFonts w:ascii="Arial" w:eastAsia="黑体" w:hAnsi="Arial" w:cs="Arial"/>
          <w:sz w:val="21"/>
          <w:szCs w:val="21"/>
        </w:rPr>
        <w:t>；</w:t>
      </w:r>
    </w:p>
    <w:p w:rsidR="00FD5CD9" w:rsidRPr="00594932" w:rsidRDefault="00FD5CD9" w:rsidP="00FD5CD9">
      <w:pPr>
        <w:pStyle w:val="Default"/>
        <w:snapToGrid w:val="0"/>
        <w:spacing w:line="300" w:lineRule="auto"/>
        <w:ind w:firstLineChars="200" w:firstLine="420"/>
        <w:rPr>
          <w:rFonts w:ascii="Arial" w:eastAsia="黑体" w:hAnsi="Arial" w:cs="Arial"/>
          <w:sz w:val="21"/>
          <w:szCs w:val="21"/>
        </w:rPr>
      </w:pPr>
      <w:r w:rsidRPr="00594932">
        <w:rPr>
          <w:rFonts w:ascii="Arial" w:eastAsia="黑体" w:hAnsi="Arial" w:cs="Arial"/>
          <w:sz w:val="21"/>
          <w:szCs w:val="21"/>
        </w:rPr>
        <w:t xml:space="preserve">6. </w:t>
      </w:r>
      <w:r w:rsidRPr="00594932">
        <w:rPr>
          <w:rFonts w:ascii="Arial" w:eastAsia="黑体" w:hAnsi="Arial" w:cs="Arial"/>
          <w:sz w:val="21"/>
          <w:szCs w:val="21"/>
        </w:rPr>
        <w:t>地面敷设的地区输油（输气）管道的防火距离，可按地区埋地输油（输气）管道的规定增加</w:t>
      </w:r>
      <w:r w:rsidRPr="00594932">
        <w:rPr>
          <w:rFonts w:ascii="Arial" w:eastAsia="黑体" w:hAnsi="Arial" w:cs="Arial"/>
          <w:sz w:val="21"/>
          <w:szCs w:val="21"/>
        </w:rPr>
        <w:t>50%</w:t>
      </w:r>
      <w:r w:rsidRPr="00594932">
        <w:rPr>
          <w:rFonts w:ascii="Arial" w:eastAsia="黑体" w:hAnsi="Arial" w:cs="Arial"/>
          <w:sz w:val="21"/>
          <w:szCs w:val="21"/>
        </w:rPr>
        <w:t>；</w:t>
      </w:r>
    </w:p>
    <w:p w:rsidR="00FD5CD9" w:rsidRPr="00594932" w:rsidRDefault="00FD5CD9" w:rsidP="00FD5CD9">
      <w:pPr>
        <w:pStyle w:val="Default"/>
        <w:snapToGrid w:val="0"/>
        <w:spacing w:line="300" w:lineRule="auto"/>
        <w:ind w:firstLineChars="200" w:firstLine="420"/>
        <w:rPr>
          <w:rFonts w:ascii="Arial" w:eastAsia="黑体" w:hAnsi="Arial" w:cs="Arial"/>
          <w:sz w:val="21"/>
          <w:szCs w:val="21"/>
        </w:rPr>
      </w:pPr>
      <w:r w:rsidRPr="00594932">
        <w:rPr>
          <w:rFonts w:ascii="Arial" w:eastAsia="黑体" w:hAnsi="Arial" w:cs="Arial"/>
          <w:sz w:val="21"/>
          <w:szCs w:val="21"/>
        </w:rPr>
        <w:t xml:space="preserve">7. </w:t>
      </w:r>
      <w:r w:rsidRPr="00594932">
        <w:rPr>
          <w:rFonts w:ascii="Arial" w:eastAsia="黑体" w:hAnsi="Arial" w:cs="Arial"/>
          <w:sz w:val="21"/>
          <w:szCs w:val="21"/>
        </w:rPr>
        <w:t>当相邻工厂围墙内为非火灾危险性设施时，其与全厂性或区域性重要设施防火间距最小可为</w:t>
      </w:r>
      <w:smartTag w:uri="urn:schemas-microsoft-com:office:smarttags" w:element="chmetcnv">
        <w:smartTagPr>
          <w:attr w:name="UnitName" w:val="m"/>
          <w:attr w:name="SourceValue" w:val="25"/>
          <w:attr w:name="HasSpace" w:val="False"/>
          <w:attr w:name="Negative" w:val="False"/>
          <w:attr w:name="NumberType" w:val="1"/>
          <w:attr w:name="TCSC" w:val="0"/>
        </w:smartTagPr>
        <w:r w:rsidRPr="00594932">
          <w:rPr>
            <w:rFonts w:ascii="Arial" w:eastAsia="黑体" w:hAnsi="Arial" w:cs="Arial"/>
            <w:sz w:val="21"/>
            <w:szCs w:val="21"/>
          </w:rPr>
          <w:t>25m</w:t>
        </w:r>
      </w:smartTag>
      <w:r w:rsidRPr="00594932">
        <w:rPr>
          <w:rFonts w:ascii="Arial" w:eastAsia="黑体" w:hAnsi="Arial" w:cs="Arial"/>
          <w:sz w:val="21"/>
          <w:szCs w:val="21"/>
        </w:rPr>
        <w:t>；</w:t>
      </w:r>
    </w:p>
    <w:p w:rsidR="00FD5CD9" w:rsidRPr="00594932" w:rsidRDefault="00FD5CD9" w:rsidP="00FD5CD9">
      <w:pPr>
        <w:pStyle w:val="Default"/>
        <w:snapToGrid w:val="0"/>
        <w:spacing w:line="300" w:lineRule="auto"/>
        <w:ind w:firstLineChars="200" w:firstLine="420"/>
        <w:rPr>
          <w:rFonts w:ascii="Arial" w:eastAsia="黑体" w:hAnsi="Arial" w:cs="Arial"/>
          <w:sz w:val="21"/>
          <w:szCs w:val="21"/>
        </w:rPr>
      </w:pPr>
      <w:r w:rsidRPr="00594932">
        <w:rPr>
          <w:rFonts w:ascii="Arial" w:eastAsia="黑体" w:hAnsi="Arial" w:cs="Arial"/>
          <w:sz w:val="21"/>
          <w:szCs w:val="21"/>
        </w:rPr>
        <w:t xml:space="preserve">8. </w:t>
      </w:r>
      <w:r w:rsidRPr="00594932">
        <w:rPr>
          <w:rFonts w:ascii="Arial" w:eastAsia="黑体" w:hAnsi="Arial" w:cs="Arial"/>
          <w:sz w:val="21"/>
          <w:szCs w:val="21"/>
        </w:rPr>
        <w:t>表中</w:t>
      </w:r>
      <w:r w:rsidRPr="00594932">
        <w:rPr>
          <w:rFonts w:ascii="Arial" w:eastAsia="黑体" w:hAnsi="Arial" w:cs="Arial"/>
          <w:sz w:val="21"/>
          <w:szCs w:val="21"/>
        </w:rPr>
        <w:t>“—”</w:t>
      </w:r>
      <w:r w:rsidRPr="00594932">
        <w:rPr>
          <w:rFonts w:ascii="Arial" w:eastAsia="黑体" w:hAnsi="Arial" w:cs="Arial"/>
          <w:sz w:val="21"/>
          <w:szCs w:val="21"/>
        </w:rPr>
        <w:t>表示无防火间距要求或执行相关规范。</w:t>
      </w:r>
    </w:p>
    <w:p w:rsidR="00FD5CD9" w:rsidRPr="0050351B"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0351B">
          <w:rPr>
            <w:rFonts w:ascii="Arial" w:eastAsia="宋体" w:hAnsi="Arial" w:cs="Arial"/>
          </w:rPr>
          <w:t>4.1.10</w:t>
        </w:r>
      </w:smartTag>
      <w:r w:rsidRPr="0050351B">
        <w:rPr>
          <w:rFonts w:ascii="Arial" w:eastAsia="宋体" w:hAnsi="Arial" w:cs="Arial"/>
        </w:rPr>
        <w:t xml:space="preserve"> </w:t>
      </w:r>
      <w:r w:rsidRPr="0050351B">
        <w:rPr>
          <w:rFonts w:ascii="Arial" w:eastAsia="宋体" w:hAnsi="Arial" w:cs="Arial" w:hint="eastAsia"/>
        </w:rPr>
        <w:t>石油化工企业与同类企业及油库的防火间距不应小于表</w:t>
      </w:r>
      <w:r w:rsidRPr="0050351B">
        <w:rPr>
          <w:rFonts w:ascii="Arial" w:eastAsia="宋体" w:hAnsi="Arial" w:cs="Arial"/>
        </w:rPr>
        <w:t>4.1.10</w:t>
      </w:r>
      <w:r w:rsidRPr="0050351B">
        <w:rPr>
          <w:rFonts w:ascii="Arial" w:eastAsia="宋体" w:hAnsi="Arial" w:cs="Arial" w:hint="eastAsia"/>
        </w:rPr>
        <w:t>的规定。</w:t>
      </w:r>
      <w:r w:rsidRPr="0050351B">
        <w:rPr>
          <w:rFonts w:ascii="Arial" w:eastAsia="宋体" w:hAnsi="Arial" w:cs="Arial"/>
        </w:rPr>
        <w:t xml:space="preserve"> </w:t>
      </w:r>
      <w:r w:rsidRPr="0050351B">
        <w:rPr>
          <w:rFonts w:ascii="Arial" w:eastAsia="宋体" w:hAnsi="Arial" w:cs="Arial" w:hint="eastAsia"/>
        </w:rPr>
        <w:t>高架火</w:t>
      </w:r>
      <w:r w:rsidRPr="0050351B">
        <w:rPr>
          <w:rFonts w:ascii="Arial" w:eastAsia="宋体" w:hAnsi="Arial" w:cs="Arial" w:hint="eastAsia"/>
        </w:rPr>
        <w:lastRenderedPageBreak/>
        <w:t>炬的防火间距应根据人或设备允许的辐射热强度计算确定，对可能携带可燃液体的高架火炬的防火距离不应小于表</w:t>
      </w:r>
      <w:r w:rsidRPr="0050351B">
        <w:rPr>
          <w:rFonts w:ascii="Arial" w:eastAsia="宋体" w:hAnsi="Arial" w:cs="Arial"/>
        </w:rPr>
        <w:t>4.1.10</w:t>
      </w:r>
      <w:r w:rsidRPr="0050351B">
        <w:rPr>
          <w:rFonts w:ascii="Arial" w:eastAsia="宋体" w:hAnsi="Arial" w:cs="Arial" w:hint="eastAsia"/>
        </w:rPr>
        <w:t>的规定。</w:t>
      </w:r>
      <w:r w:rsidRPr="0050351B">
        <w:rPr>
          <w:rFonts w:ascii="Arial" w:eastAsia="宋体" w:hAnsi="Arial" w:cs="Arial"/>
        </w:rPr>
        <w:t xml:space="preserve"> </w:t>
      </w:r>
    </w:p>
    <w:p w:rsidR="00FD5CD9" w:rsidRPr="0050351B" w:rsidRDefault="00FD5CD9" w:rsidP="00FD5CD9">
      <w:pPr>
        <w:pStyle w:val="Default"/>
        <w:snapToGrid w:val="0"/>
        <w:spacing w:line="300" w:lineRule="auto"/>
        <w:jc w:val="center"/>
        <w:rPr>
          <w:rFonts w:ascii="Arial" w:eastAsia="宋体" w:hAnsi="Arial" w:cs="Arial"/>
        </w:rPr>
      </w:pPr>
      <w:r>
        <w:rPr>
          <w:rFonts w:ascii="Arial" w:eastAsia="宋体" w:hAnsi="Arial" w:cs="Arial" w:hint="eastAsia"/>
        </w:rPr>
        <w:t>表</w:t>
      </w:r>
      <w:smartTag w:uri="urn:schemas-microsoft-com:office:smarttags" w:element="chsdate">
        <w:smartTagPr>
          <w:attr w:name="Year" w:val="1899"/>
          <w:attr w:name="Month" w:val="12"/>
          <w:attr w:name="Day" w:val="30"/>
          <w:attr w:name="IsLunarDate" w:val="False"/>
          <w:attr w:name="IsROCDate" w:val="False"/>
        </w:smartTagPr>
        <w:r>
          <w:rPr>
            <w:rFonts w:ascii="Arial" w:eastAsia="宋体" w:hAnsi="Arial" w:cs="Arial" w:hint="eastAsia"/>
          </w:rPr>
          <w:t>4.1.10</w:t>
        </w:r>
      </w:smartTag>
      <w:r>
        <w:rPr>
          <w:rFonts w:ascii="Arial" w:eastAsia="宋体" w:hAnsi="Arial" w:cs="Arial" w:hint="eastAsia"/>
        </w:rPr>
        <w:t xml:space="preserve">    </w:t>
      </w:r>
      <w:r>
        <w:rPr>
          <w:rFonts w:ascii="Arial" w:eastAsia="宋体" w:hAnsi="Arial" w:cs="Arial" w:hint="eastAsia"/>
        </w:rPr>
        <w:t>石油化工企业与同类企业及油库的防火间距</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5"/>
        <w:gridCol w:w="1050"/>
        <w:gridCol w:w="1365"/>
        <w:gridCol w:w="1365"/>
        <w:gridCol w:w="1785"/>
        <w:gridCol w:w="1868"/>
      </w:tblGrid>
      <w:tr w:rsidR="00FD5CD9" w:rsidRPr="005742BB" w:rsidTr="005742BB">
        <w:trPr>
          <w:cantSplit/>
          <w:trHeight w:val="284"/>
        </w:trPr>
        <w:tc>
          <w:tcPr>
            <w:tcW w:w="1995"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项目</w:t>
            </w:r>
          </w:p>
        </w:tc>
        <w:tc>
          <w:tcPr>
            <w:tcW w:w="7433" w:type="dxa"/>
            <w:gridSpan w:val="5"/>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防火间距（</w:t>
            </w:r>
            <w:r w:rsidRPr="005742BB">
              <w:rPr>
                <w:rFonts w:ascii="Arial" w:eastAsia="宋体" w:hAnsi="Arial" w:cs="Arial" w:hint="eastAsia"/>
                <w:sz w:val="21"/>
                <w:szCs w:val="21"/>
              </w:rPr>
              <w:t>m</w:t>
            </w:r>
            <w:r w:rsidRPr="005742BB">
              <w:rPr>
                <w:rFonts w:ascii="Arial" w:eastAsia="宋体" w:hAnsi="Arial" w:cs="Arial" w:hint="eastAsia"/>
                <w:sz w:val="21"/>
                <w:szCs w:val="21"/>
              </w:rPr>
              <w:t>）</w:t>
            </w:r>
          </w:p>
        </w:tc>
      </w:tr>
      <w:tr w:rsidR="00FD5CD9" w:rsidRPr="005742BB" w:rsidTr="005742BB">
        <w:trPr>
          <w:cantSplit/>
          <w:trHeight w:val="340"/>
        </w:trPr>
        <w:tc>
          <w:tcPr>
            <w:tcW w:w="1995" w:type="dxa"/>
            <w:vMerge/>
            <w:vAlign w:val="center"/>
          </w:tcPr>
          <w:p w:rsidR="00FD5CD9" w:rsidRPr="005742BB" w:rsidRDefault="00FD5CD9" w:rsidP="005742BB">
            <w:pPr>
              <w:pStyle w:val="Default"/>
              <w:snapToGrid w:val="0"/>
              <w:rPr>
                <w:rFonts w:ascii="Arial" w:eastAsia="宋体" w:hAnsi="Arial" w:cs="Arial"/>
                <w:sz w:val="21"/>
                <w:szCs w:val="21"/>
              </w:rPr>
            </w:pPr>
          </w:p>
        </w:tc>
        <w:tc>
          <w:tcPr>
            <w:tcW w:w="1050" w:type="dxa"/>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液化烃罐组（罐外壁）</w:t>
            </w:r>
          </w:p>
        </w:tc>
        <w:tc>
          <w:tcPr>
            <w:tcW w:w="1365" w:type="dxa"/>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甲、乙类液体罐组（罐外壁）</w:t>
            </w:r>
          </w:p>
        </w:tc>
        <w:tc>
          <w:tcPr>
            <w:tcW w:w="1365" w:type="dxa"/>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可能携带可燃液体的高架火炬（火炬中心）</w:t>
            </w:r>
          </w:p>
        </w:tc>
        <w:tc>
          <w:tcPr>
            <w:tcW w:w="1785" w:type="dxa"/>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甲乙类工艺装置或设施（最外侧设备外缘或建筑物的最外轴线）</w:t>
            </w:r>
          </w:p>
        </w:tc>
        <w:tc>
          <w:tcPr>
            <w:tcW w:w="1868" w:type="dxa"/>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全厂性或区域性重要设施（最外侧设备外缘或建筑物的最外轴线）</w:t>
            </w:r>
          </w:p>
        </w:tc>
      </w:tr>
      <w:tr w:rsidR="00FD5CD9" w:rsidRPr="005742BB" w:rsidTr="005742BB">
        <w:trPr>
          <w:cantSplit/>
          <w:trHeight w:val="340"/>
        </w:trPr>
        <w:tc>
          <w:tcPr>
            <w:tcW w:w="1995"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液化烃罐组（罐外壁）</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90</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70</w:t>
            </w:r>
          </w:p>
        </w:tc>
        <w:tc>
          <w:tcPr>
            <w:tcW w:w="1868"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90</w:t>
            </w:r>
          </w:p>
        </w:tc>
      </w:tr>
      <w:tr w:rsidR="00FD5CD9" w:rsidRPr="005742BB" w:rsidTr="005742BB">
        <w:trPr>
          <w:cantSplit/>
          <w:trHeight w:val="340"/>
        </w:trPr>
        <w:tc>
          <w:tcPr>
            <w:tcW w:w="1995"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甲、乙类液体罐组（罐外壁）</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1.5D</w:t>
            </w:r>
            <w:r w:rsidRPr="005742BB">
              <w:rPr>
                <w:rFonts w:ascii="Arial" w:eastAsia="宋体" w:hAnsi="Arial" w:cs="Arial" w:hint="eastAsia"/>
                <w:sz w:val="21"/>
                <w:szCs w:val="21"/>
              </w:rPr>
              <w:t>（见注</w:t>
            </w:r>
            <w:r w:rsidRPr="005742BB">
              <w:rPr>
                <w:rFonts w:ascii="Arial" w:eastAsia="宋体" w:hAnsi="Arial" w:cs="Arial" w:hint="eastAsia"/>
                <w:sz w:val="21"/>
                <w:szCs w:val="21"/>
              </w:rPr>
              <w:t>2</w:t>
            </w:r>
            <w:r w:rsidRPr="005742BB">
              <w:rPr>
                <w:rFonts w:ascii="Arial" w:eastAsia="宋体" w:hAnsi="Arial" w:cs="Arial" w:hint="eastAsia"/>
                <w:sz w:val="21"/>
                <w:szCs w:val="21"/>
              </w:rPr>
              <w:t>）</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90</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50</w:t>
            </w:r>
          </w:p>
        </w:tc>
        <w:tc>
          <w:tcPr>
            <w:tcW w:w="1868"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r>
      <w:tr w:rsidR="00FD5CD9" w:rsidRPr="005742BB" w:rsidTr="005742BB">
        <w:trPr>
          <w:cantSplit/>
          <w:trHeight w:val="340"/>
        </w:trPr>
        <w:tc>
          <w:tcPr>
            <w:tcW w:w="1995"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可能携带可燃液体的高架火炬（火炬中心）</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90</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90</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（见注</w:t>
            </w:r>
            <w:r w:rsidRPr="005742BB">
              <w:rPr>
                <w:rFonts w:ascii="Arial" w:eastAsia="宋体" w:hAnsi="Arial" w:cs="Arial" w:hint="eastAsia"/>
                <w:sz w:val="21"/>
                <w:szCs w:val="21"/>
              </w:rPr>
              <w:t>4</w:t>
            </w:r>
            <w:r w:rsidRPr="005742BB">
              <w:rPr>
                <w:rFonts w:ascii="Arial" w:eastAsia="宋体" w:hAnsi="Arial" w:cs="Arial" w:hint="eastAsia"/>
                <w:sz w:val="21"/>
                <w:szCs w:val="21"/>
              </w:rPr>
              <w:t>）</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90</w:t>
            </w:r>
          </w:p>
        </w:tc>
        <w:tc>
          <w:tcPr>
            <w:tcW w:w="1868"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90</w:t>
            </w:r>
          </w:p>
        </w:tc>
      </w:tr>
      <w:tr w:rsidR="00FD5CD9" w:rsidRPr="005742BB" w:rsidTr="005742BB">
        <w:trPr>
          <w:cantSplit/>
          <w:trHeight w:val="340"/>
        </w:trPr>
        <w:tc>
          <w:tcPr>
            <w:tcW w:w="1995"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甲乙类工艺装置或设施（最外侧设备外缘或建筑物的最外轴线）</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70</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50</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90</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40</w:t>
            </w:r>
          </w:p>
        </w:tc>
        <w:tc>
          <w:tcPr>
            <w:tcW w:w="1868"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40</w:t>
            </w:r>
          </w:p>
        </w:tc>
      </w:tr>
      <w:tr w:rsidR="00FD5CD9" w:rsidRPr="005742BB" w:rsidTr="005742BB">
        <w:trPr>
          <w:cantSplit/>
          <w:trHeight w:val="340"/>
        </w:trPr>
        <w:tc>
          <w:tcPr>
            <w:tcW w:w="1995"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全厂性或区域性重要设施（最外侧设备外缘或建筑物的最外轴线）</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90</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90</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40</w:t>
            </w:r>
          </w:p>
        </w:tc>
        <w:tc>
          <w:tcPr>
            <w:tcW w:w="1868"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20</w:t>
            </w:r>
          </w:p>
        </w:tc>
      </w:tr>
      <w:tr w:rsidR="00FD5CD9" w:rsidRPr="005742BB" w:rsidTr="005742BB">
        <w:trPr>
          <w:cantSplit/>
          <w:trHeight w:val="284"/>
        </w:trPr>
        <w:tc>
          <w:tcPr>
            <w:tcW w:w="1995"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明火地点</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70</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40</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60</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40</w:t>
            </w:r>
          </w:p>
        </w:tc>
        <w:tc>
          <w:tcPr>
            <w:tcW w:w="1868"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20</w:t>
            </w:r>
          </w:p>
        </w:tc>
      </w:tr>
    </w:tbl>
    <w:p w:rsidR="00FD5CD9" w:rsidRDefault="00FD5CD9" w:rsidP="00FD5CD9">
      <w:pPr>
        <w:pStyle w:val="Default"/>
        <w:snapToGrid w:val="0"/>
        <w:spacing w:line="300" w:lineRule="auto"/>
        <w:rPr>
          <w:rFonts w:ascii="Arial" w:eastAsia="宋体" w:hAnsi="Arial" w:cs="Arial"/>
          <w:sz w:val="21"/>
          <w:szCs w:val="21"/>
        </w:rPr>
      </w:pPr>
      <w:r w:rsidRPr="00F43392">
        <w:rPr>
          <w:rFonts w:ascii="Arial" w:eastAsia="宋体" w:hAnsi="Arial" w:cs="Arial" w:hint="eastAsia"/>
          <w:sz w:val="21"/>
          <w:szCs w:val="21"/>
        </w:rPr>
        <w:t>注：</w:t>
      </w:r>
      <w:r w:rsidRPr="00F43392">
        <w:rPr>
          <w:rFonts w:ascii="Arial" w:eastAsia="宋体" w:hAnsi="Arial" w:cs="Arial"/>
          <w:sz w:val="21"/>
          <w:szCs w:val="21"/>
        </w:rPr>
        <w:t>1</w:t>
      </w:r>
      <w:r>
        <w:rPr>
          <w:rFonts w:ascii="Arial" w:eastAsia="宋体" w:hAnsi="Arial" w:cs="Arial" w:hint="eastAsia"/>
          <w:sz w:val="21"/>
          <w:szCs w:val="21"/>
        </w:rPr>
        <w:t>.</w:t>
      </w:r>
      <w:r w:rsidRPr="00F43392">
        <w:rPr>
          <w:rFonts w:ascii="Arial" w:eastAsia="宋体" w:hAnsi="Arial" w:cs="Arial"/>
          <w:sz w:val="21"/>
          <w:szCs w:val="21"/>
        </w:rPr>
        <w:t xml:space="preserve"> </w:t>
      </w:r>
      <w:r w:rsidRPr="00F43392">
        <w:rPr>
          <w:rFonts w:ascii="Arial" w:eastAsia="宋体" w:hAnsi="Arial" w:cs="Arial" w:hint="eastAsia"/>
          <w:sz w:val="21"/>
          <w:szCs w:val="21"/>
        </w:rPr>
        <w:t>括号内指防火间距起止点；</w:t>
      </w:r>
    </w:p>
    <w:p w:rsidR="00FD5CD9" w:rsidRDefault="00FD5CD9" w:rsidP="00FD5CD9">
      <w:pPr>
        <w:pStyle w:val="Default"/>
        <w:snapToGrid w:val="0"/>
        <w:spacing w:line="300" w:lineRule="auto"/>
        <w:ind w:firstLineChars="200" w:firstLine="420"/>
        <w:rPr>
          <w:rFonts w:ascii="Arial" w:eastAsia="宋体" w:hAnsi="Arial" w:cs="Arial"/>
          <w:sz w:val="21"/>
          <w:szCs w:val="21"/>
        </w:rPr>
      </w:pPr>
      <w:r w:rsidRPr="00F43392">
        <w:rPr>
          <w:rFonts w:ascii="Arial" w:eastAsia="宋体" w:hAnsi="Arial" w:cs="Arial"/>
          <w:sz w:val="21"/>
          <w:szCs w:val="21"/>
        </w:rPr>
        <w:t>2</w:t>
      </w:r>
      <w:r>
        <w:rPr>
          <w:rFonts w:ascii="Arial" w:eastAsia="宋体" w:hAnsi="Arial" w:cs="Arial" w:hint="eastAsia"/>
          <w:sz w:val="21"/>
          <w:szCs w:val="21"/>
        </w:rPr>
        <w:t>.</w:t>
      </w:r>
      <w:r w:rsidRPr="00F43392">
        <w:rPr>
          <w:rFonts w:ascii="Arial" w:eastAsia="宋体" w:hAnsi="Arial" w:cs="Arial"/>
          <w:sz w:val="21"/>
          <w:szCs w:val="21"/>
        </w:rPr>
        <w:t xml:space="preserve"> </w:t>
      </w:r>
      <w:r w:rsidRPr="00F43392">
        <w:rPr>
          <w:rFonts w:ascii="Arial" w:eastAsia="宋体" w:hAnsi="Arial" w:cs="Arial" w:hint="eastAsia"/>
          <w:sz w:val="21"/>
          <w:szCs w:val="21"/>
        </w:rPr>
        <w:t>表中</w:t>
      </w:r>
      <w:r w:rsidRPr="00F43392">
        <w:rPr>
          <w:rFonts w:ascii="Arial" w:eastAsia="宋体" w:hAnsi="Arial" w:cs="Arial"/>
          <w:sz w:val="21"/>
          <w:szCs w:val="21"/>
        </w:rPr>
        <w:t>D</w:t>
      </w:r>
      <w:r w:rsidRPr="00F43392">
        <w:rPr>
          <w:rFonts w:ascii="Arial" w:eastAsia="宋体" w:hAnsi="Arial" w:cs="Arial" w:hint="eastAsia"/>
          <w:sz w:val="21"/>
          <w:szCs w:val="21"/>
        </w:rPr>
        <w:t>为较大罐的直径。当</w:t>
      </w:r>
      <w:r w:rsidRPr="00F43392">
        <w:rPr>
          <w:rFonts w:ascii="Arial" w:eastAsia="宋体" w:hAnsi="Arial" w:cs="Arial"/>
          <w:sz w:val="21"/>
          <w:szCs w:val="21"/>
        </w:rPr>
        <w:t>1.5D</w:t>
      </w:r>
      <w:r w:rsidRPr="00F43392">
        <w:rPr>
          <w:rFonts w:ascii="Arial" w:eastAsia="宋体" w:hAnsi="Arial" w:cs="Arial" w:hint="eastAsia"/>
          <w:sz w:val="21"/>
          <w:szCs w:val="21"/>
        </w:rPr>
        <w:t>小于</w:t>
      </w:r>
      <w:smartTag w:uri="urn:schemas-microsoft-com:office:smarttags" w:element="chmetcnv">
        <w:smartTagPr>
          <w:attr w:name="UnitName" w:val="m"/>
          <w:attr w:name="SourceValue" w:val="30"/>
          <w:attr w:name="HasSpace" w:val="False"/>
          <w:attr w:name="Negative" w:val="False"/>
          <w:attr w:name="NumberType" w:val="1"/>
          <w:attr w:name="TCSC" w:val="0"/>
        </w:smartTagPr>
        <w:r w:rsidRPr="00F43392">
          <w:rPr>
            <w:rFonts w:ascii="Arial" w:eastAsia="宋体" w:hAnsi="Arial" w:cs="Arial"/>
            <w:sz w:val="21"/>
            <w:szCs w:val="21"/>
          </w:rPr>
          <w:t>30m</w:t>
        </w:r>
      </w:smartTag>
      <w:r w:rsidRPr="00F43392">
        <w:rPr>
          <w:rFonts w:ascii="Arial" w:eastAsia="宋体" w:hAnsi="Arial" w:cs="Arial" w:hint="eastAsia"/>
          <w:sz w:val="21"/>
          <w:szCs w:val="21"/>
        </w:rPr>
        <w:t>时，取</w:t>
      </w:r>
      <w:smartTag w:uri="urn:schemas-microsoft-com:office:smarttags" w:element="chmetcnv">
        <w:smartTagPr>
          <w:attr w:name="UnitName" w:val="m"/>
          <w:attr w:name="SourceValue" w:val="30"/>
          <w:attr w:name="HasSpace" w:val="False"/>
          <w:attr w:name="Negative" w:val="False"/>
          <w:attr w:name="NumberType" w:val="1"/>
          <w:attr w:name="TCSC" w:val="0"/>
        </w:smartTagPr>
        <w:r w:rsidRPr="00F43392">
          <w:rPr>
            <w:rFonts w:ascii="Arial" w:eastAsia="宋体" w:hAnsi="Arial" w:cs="Arial"/>
            <w:sz w:val="21"/>
            <w:szCs w:val="21"/>
          </w:rPr>
          <w:t>30m</w:t>
        </w:r>
      </w:smartTag>
      <w:r w:rsidRPr="00F43392">
        <w:rPr>
          <w:rFonts w:ascii="Arial" w:eastAsia="宋体" w:hAnsi="Arial" w:cs="Arial" w:hint="eastAsia"/>
          <w:sz w:val="21"/>
          <w:szCs w:val="21"/>
        </w:rPr>
        <w:t>；当</w:t>
      </w:r>
      <w:r w:rsidRPr="00F43392">
        <w:rPr>
          <w:rFonts w:ascii="Arial" w:eastAsia="宋体" w:hAnsi="Arial" w:cs="Arial"/>
          <w:sz w:val="21"/>
          <w:szCs w:val="21"/>
        </w:rPr>
        <w:t>1.5D</w:t>
      </w:r>
      <w:r w:rsidRPr="00F43392">
        <w:rPr>
          <w:rFonts w:ascii="Arial" w:eastAsia="宋体" w:hAnsi="Arial" w:cs="Arial" w:hint="eastAsia"/>
          <w:sz w:val="21"/>
          <w:szCs w:val="21"/>
        </w:rPr>
        <w:t>大于</w:t>
      </w:r>
      <w:smartTag w:uri="urn:schemas-microsoft-com:office:smarttags" w:element="chmetcnv">
        <w:smartTagPr>
          <w:attr w:name="UnitName" w:val="m"/>
          <w:attr w:name="SourceValue" w:val="60"/>
          <w:attr w:name="HasSpace" w:val="False"/>
          <w:attr w:name="Negative" w:val="False"/>
          <w:attr w:name="NumberType" w:val="1"/>
          <w:attr w:name="TCSC" w:val="0"/>
        </w:smartTagPr>
        <w:r w:rsidRPr="00F43392">
          <w:rPr>
            <w:rFonts w:ascii="Arial" w:eastAsia="宋体" w:hAnsi="Arial" w:cs="Arial"/>
            <w:sz w:val="21"/>
            <w:szCs w:val="21"/>
          </w:rPr>
          <w:t>60m</w:t>
        </w:r>
      </w:smartTag>
      <w:r w:rsidRPr="00F43392">
        <w:rPr>
          <w:rFonts w:ascii="Arial" w:eastAsia="宋体" w:hAnsi="Arial" w:cs="Arial" w:hint="eastAsia"/>
          <w:sz w:val="21"/>
          <w:szCs w:val="21"/>
        </w:rPr>
        <w:t>时，可取</w:t>
      </w:r>
      <w:smartTag w:uri="urn:schemas-microsoft-com:office:smarttags" w:element="chmetcnv">
        <w:smartTagPr>
          <w:attr w:name="UnitName" w:val="m"/>
          <w:attr w:name="SourceValue" w:val="60"/>
          <w:attr w:name="HasSpace" w:val="False"/>
          <w:attr w:name="Negative" w:val="False"/>
          <w:attr w:name="NumberType" w:val="1"/>
          <w:attr w:name="TCSC" w:val="0"/>
        </w:smartTagPr>
        <w:r w:rsidRPr="00F43392">
          <w:rPr>
            <w:rFonts w:ascii="Arial" w:eastAsia="宋体" w:hAnsi="Arial" w:cs="Arial"/>
            <w:sz w:val="21"/>
            <w:szCs w:val="21"/>
          </w:rPr>
          <w:t>60m</w:t>
        </w:r>
      </w:smartTag>
      <w:r w:rsidRPr="00F43392">
        <w:rPr>
          <w:rFonts w:ascii="Arial" w:eastAsia="宋体" w:hAnsi="Arial" w:cs="Arial" w:hint="eastAsia"/>
          <w:sz w:val="21"/>
          <w:szCs w:val="21"/>
        </w:rPr>
        <w:t>；当丙类可燃液体罐相邻布置时，防火间距可取</w:t>
      </w:r>
      <w:smartTag w:uri="urn:schemas-microsoft-com:office:smarttags" w:element="chmetcnv">
        <w:smartTagPr>
          <w:attr w:name="UnitName" w:val="m"/>
          <w:attr w:name="SourceValue" w:val="30"/>
          <w:attr w:name="HasSpace" w:val="False"/>
          <w:attr w:name="Negative" w:val="False"/>
          <w:attr w:name="NumberType" w:val="1"/>
          <w:attr w:name="TCSC" w:val="0"/>
        </w:smartTagPr>
        <w:r w:rsidRPr="00F43392">
          <w:rPr>
            <w:rFonts w:ascii="Arial" w:eastAsia="宋体" w:hAnsi="Arial" w:cs="Arial"/>
            <w:sz w:val="21"/>
            <w:szCs w:val="21"/>
          </w:rPr>
          <w:t>30m</w:t>
        </w:r>
      </w:smartTag>
      <w:r w:rsidRPr="00F43392">
        <w:rPr>
          <w:rFonts w:ascii="Arial" w:eastAsia="宋体" w:hAnsi="Arial" w:cs="Arial" w:hint="eastAsia"/>
          <w:sz w:val="21"/>
          <w:szCs w:val="21"/>
        </w:rPr>
        <w:t>；</w:t>
      </w:r>
    </w:p>
    <w:p w:rsidR="00FD5CD9" w:rsidRDefault="00FD5CD9" w:rsidP="00FD5CD9">
      <w:pPr>
        <w:pStyle w:val="Default"/>
        <w:snapToGrid w:val="0"/>
        <w:spacing w:line="300" w:lineRule="auto"/>
        <w:ind w:firstLineChars="200" w:firstLine="420"/>
        <w:rPr>
          <w:rFonts w:ascii="Arial" w:eastAsia="宋体" w:hAnsi="Arial" w:cs="Arial"/>
          <w:sz w:val="21"/>
          <w:szCs w:val="21"/>
        </w:rPr>
      </w:pPr>
      <w:r w:rsidRPr="00F43392">
        <w:rPr>
          <w:rFonts w:ascii="Arial" w:eastAsia="宋体" w:hAnsi="Arial" w:cs="Arial"/>
          <w:sz w:val="21"/>
          <w:szCs w:val="21"/>
        </w:rPr>
        <w:t>3</w:t>
      </w:r>
      <w:r>
        <w:rPr>
          <w:rFonts w:ascii="Arial" w:eastAsia="宋体" w:hAnsi="Arial" w:cs="Arial" w:hint="eastAsia"/>
          <w:sz w:val="21"/>
          <w:szCs w:val="21"/>
        </w:rPr>
        <w:t>.</w:t>
      </w:r>
      <w:r w:rsidRPr="00F43392">
        <w:rPr>
          <w:rFonts w:ascii="Arial" w:eastAsia="宋体" w:hAnsi="Arial" w:cs="Arial"/>
          <w:sz w:val="21"/>
          <w:szCs w:val="21"/>
        </w:rPr>
        <w:t xml:space="preserve"> </w:t>
      </w:r>
      <w:r w:rsidRPr="00F43392">
        <w:rPr>
          <w:rFonts w:ascii="Arial" w:eastAsia="宋体" w:hAnsi="Arial" w:cs="Arial" w:hint="eastAsia"/>
          <w:sz w:val="21"/>
          <w:szCs w:val="21"/>
        </w:rPr>
        <w:t>与散发火花地点的防火间距，可按与明火地点的防火间距减少</w:t>
      </w:r>
      <w:r w:rsidRPr="00F43392">
        <w:rPr>
          <w:rFonts w:ascii="Arial" w:eastAsia="宋体" w:hAnsi="Arial" w:cs="Arial"/>
          <w:sz w:val="21"/>
          <w:szCs w:val="21"/>
        </w:rPr>
        <w:t>50%</w:t>
      </w:r>
      <w:r w:rsidRPr="00F43392">
        <w:rPr>
          <w:rFonts w:ascii="Arial" w:eastAsia="宋体" w:hAnsi="Arial" w:cs="Arial" w:hint="eastAsia"/>
          <w:sz w:val="21"/>
          <w:szCs w:val="21"/>
        </w:rPr>
        <w:t>，但散发火花地点应布置在火灾爆炸危险区域之外；</w:t>
      </w:r>
    </w:p>
    <w:p w:rsidR="00FD5CD9" w:rsidRDefault="00FD5CD9" w:rsidP="00FD5CD9">
      <w:pPr>
        <w:pStyle w:val="Default"/>
        <w:snapToGrid w:val="0"/>
        <w:spacing w:line="300" w:lineRule="auto"/>
        <w:ind w:firstLineChars="200" w:firstLine="420"/>
        <w:rPr>
          <w:rFonts w:ascii="Arial" w:eastAsia="宋体" w:hAnsi="Arial" w:cs="Arial"/>
          <w:sz w:val="21"/>
          <w:szCs w:val="21"/>
        </w:rPr>
      </w:pPr>
      <w:r w:rsidRPr="00F43392">
        <w:rPr>
          <w:rFonts w:ascii="Arial" w:eastAsia="宋体" w:hAnsi="Arial" w:cs="Arial"/>
          <w:sz w:val="21"/>
          <w:szCs w:val="21"/>
        </w:rPr>
        <w:t>4</w:t>
      </w:r>
      <w:r>
        <w:rPr>
          <w:rFonts w:ascii="Arial" w:eastAsia="宋体" w:hAnsi="Arial" w:cs="Arial" w:hint="eastAsia"/>
          <w:sz w:val="21"/>
          <w:szCs w:val="21"/>
        </w:rPr>
        <w:t>.</w:t>
      </w:r>
      <w:r w:rsidRPr="00F43392">
        <w:rPr>
          <w:rFonts w:ascii="Arial" w:eastAsia="宋体" w:hAnsi="Arial" w:cs="Arial"/>
          <w:sz w:val="21"/>
          <w:szCs w:val="21"/>
        </w:rPr>
        <w:t xml:space="preserve"> </w:t>
      </w:r>
      <w:r w:rsidRPr="00F43392">
        <w:rPr>
          <w:rFonts w:ascii="Arial" w:eastAsia="宋体" w:hAnsi="Arial" w:cs="Arial" w:hint="eastAsia"/>
          <w:sz w:val="21"/>
          <w:szCs w:val="21"/>
        </w:rPr>
        <w:t>辐射热不应影响相邻火炬的检修和运行；</w:t>
      </w:r>
    </w:p>
    <w:p w:rsidR="00FD5CD9" w:rsidRDefault="00FD5CD9" w:rsidP="00FD5CD9">
      <w:pPr>
        <w:pStyle w:val="Default"/>
        <w:snapToGrid w:val="0"/>
        <w:spacing w:line="300" w:lineRule="auto"/>
        <w:ind w:firstLineChars="200" w:firstLine="420"/>
        <w:rPr>
          <w:rFonts w:ascii="Arial" w:eastAsia="宋体" w:hAnsi="Arial" w:cs="Arial"/>
          <w:sz w:val="21"/>
          <w:szCs w:val="21"/>
        </w:rPr>
      </w:pPr>
      <w:r w:rsidRPr="00F43392">
        <w:rPr>
          <w:rFonts w:ascii="Arial" w:eastAsia="宋体" w:hAnsi="Arial" w:cs="Arial"/>
          <w:sz w:val="21"/>
          <w:szCs w:val="21"/>
        </w:rPr>
        <w:t>5</w:t>
      </w:r>
      <w:r>
        <w:rPr>
          <w:rFonts w:ascii="Arial" w:eastAsia="宋体" w:hAnsi="Arial" w:cs="Arial" w:hint="eastAsia"/>
          <w:sz w:val="21"/>
          <w:szCs w:val="21"/>
        </w:rPr>
        <w:t>.</w:t>
      </w:r>
      <w:r w:rsidRPr="00F43392">
        <w:rPr>
          <w:rFonts w:ascii="Arial" w:eastAsia="宋体" w:hAnsi="Arial" w:cs="Arial"/>
          <w:sz w:val="21"/>
          <w:szCs w:val="21"/>
        </w:rPr>
        <w:t xml:space="preserve"> </w:t>
      </w:r>
      <w:r w:rsidRPr="00F43392">
        <w:rPr>
          <w:rFonts w:ascii="Arial" w:eastAsia="宋体" w:hAnsi="Arial" w:cs="Arial" w:hint="eastAsia"/>
          <w:sz w:val="21"/>
          <w:szCs w:val="21"/>
        </w:rPr>
        <w:t>丙类工艺装置或设施的防火间距，可按甲、乙类工艺装置或设施的规定减少</w:t>
      </w:r>
      <w:smartTag w:uri="urn:schemas-microsoft-com:office:smarttags" w:element="chmetcnv">
        <w:smartTagPr>
          <w:attr w:name="UnitName" w:val="m"/>
          <w:attr w:name="SourceValue" w:val="10"/>
          <w:attr w:name="HasSpace" w:val="False"/>
          <w:attr w:name="Negative" w:val="False"/>
          <w:attr w:name="NumberType" w:val="1"/>
          <w:attr w:name="TCSC" w:val="0"/>
        </w:smartTagPr>
        <w:r w:rsidRPr="00F43392">
          <w:rPr>
            <w:rFonts w:ascii="Arial" w:eastAsia="宋体" w:hAnsi="Arial" w:cs="Arial"/>
            <w:sz w:val="21"/>
            <w:szCs w:val="21"/>
          </w:rPr>
          <w:t>10m</w:t>
        </w:r>
      </w:smartTag>
      <w:r w:rsidRPr="00F43392">
        <w:rPr>
          <w:rFonts w:ascii="Arial" w:eastAsia="宋体" w:hAnsi="Arial" w:cs="Arial" w:hint="eastAsia"/>
          <w:sz w:val="21"/>
          <w:szCs w:val="21"/>
        </w:rPr>
        <w:t>（火炬除外），但不应小于</w:t>
      </w:r>
      <w:smartTag w:uri="urn:schemas-microsoft-com:office:smarttags" w:element="chmetcnv">
        <w:smartTagPr>
          <w:attr w:name="UnitName" w:val="m"/>
          <w:attr w:name="SourceValue" w:val="30"/>
          <w:attr w:name="HasSpace" w:val="False"/>
          <w:attr w:name="Negative" w:val="False"/>
          <w:attr w:name="NumberType" w:val="1"/>
          <w:attr w:name="TCSC" w:val="0"/>
        </w:smartTagPr>
        <w:r w:rsidRPr="00F43392">
          <w:rPr>
            <w:rFonts w:ascii="Arial" w:eastAsia="宋体" w:hAnsi="Arial" w:cs="Arial"/>
            <w:sz w:val="21"/>
            <w:szCs w:val="21"/>
          </w:rPr>
          <w:t>30m</w:t>
        </w:r>
      </w:smartTag>
      <w:r w:rsidRPr="00F43392">
        <w:rPr>
          <w:rFonts w:ascii="Arial" w:eastAsia="宋体" w:hAnsi="Arial" w:cs="Arial" w:hint="eastAsia"/>
          <w:sz w:val="21"/>
          <w:szCs w:val="21"/>
        </w:rPr>
        <w:t>；</w:t>
      </w:r>
    </w:p>
    <w:p w:rsidR="00FD5CD9" w:rsidRPr="00F43392" w:rsidRDefault="00FD5CD9" w:rsidP="00FD5CD9">
      <w:pPr>
        <w:pStyle w:val="Default"/>
        <w:snapToGrid w:val="0"/>
        <w:spacing w:line="300" w:lineRule="auto"/>
        <w:ind w:firstLineChars="200" w:firstLine="420"/>
        <w:rPr>
          <w:rFonts w:ascii="Arial" w:eastAsia="宋体" w:hAnsi="Arial" w:cs="Arial"/>
          <w:sz w:val="21"/>
          <w:szCs w:val="21"/>
        </w:rPr>
      </w:pPr>
      <w:r w:rsidRPr="00F43392">
        <w:rPr>
          <w:rFonts w:ascii="Arial" w:eastAsia="宋体" w:hAnsi="Arial" w:cs="Arial"/>
          <w:sz w:val="21"/>
          <w:szCs w:val="21"/>
        </w:rPr>
        <w:t>6</w:t>
      </w:r>
      <w:r>
        <w:rPr>
          <w:rFonts w:ascii="Arial" w:eastAsia="宋体" w:hAnsi="Arial" w:cs="Arial" w:hint="eastAsia"/>
          <w:sz w:val="21"/>
          <w:szCs w:val="21"/>
        </w:rPr>
        <w:t>.</w:t>
      </w:r>
      <w:r w:rsidRPr="00F43392">
        <w:rPr>
          <w:rFonts w:ascii="Arial" w:eastAsia="宋体" w:hAnsi="Arial" w:cs="Arial"/>
          <w:sz w:val="21"/>
          <w:szCs w:val="21"/>
        </w:rPr>
        <w:t xml:space="preserve"> </w:t>
      </w:r>
      <w:r w:rsidRPr="00F43392">
        <w:rPr>
          <w:rFonts w:ascii="Arial" w:eastAsia="宋体" w:hAnsi="Arial" w:cs="Arial" w:hint="eastAsia"/>
          <w:sz w:val="21"/>
          <w:szCs w:val="21"/>
        </w:rPr>
        <w:t>石油化工工业园区内公用的输油（气）管道，可布置在石油化工企业围墙或用地边界线外。</w:t>
      </w:r>
    </w:p>
    <w:p w:rsidR="00FD5CD9" w:rsidRPr="00F43392" w:rsidRDefault="00FD5CD9" w:rsidP="00FD5CD9">
      <w:pPr>
        <w:pStyle w:val="Default"/>
        <w:snapToGrid w:val="0"/>
        <w:spacing w:line="300" w:lineRule="auto"/>
        <w:rPr>
          <w:rFonts w:ascii="Arial" w:eastAsia="宋体" w:hAnsi="Arial" w:cs="Arial"/>
        </w:rPr>
      </w:pPr>
    </w:p>
    <w:p w:rsidR="00FD5CD9" w:rsidRPr="00F43392" w:rsidRDefault="00FD5CD9" w:rsidP="00FD5CD9">
      <w:pPr>
        <w:pStyle w:val="Default"/>
        <w:snapToGrid w:val="0"/>
        <w:spacing w:line="300" w:lineRule="auto"/>
        <w:outlineLvl w:val="1"/>
        <w:rPr>
          <w:rFonts w:ascii="Arial" w:eastAsia="宋体" w:hAnsi="Arial" w:cs="Arial"/>
          <w:b/>
        </w:rPr>
      </w:pPr>
      <w:bookmarkStart w:id="5" w:name="_Toc226368206"/>
      <w:r w:rsidRPr="00F43392">
        <w:rPr>
          <w:rFonts w:ascii="Arial" w:eastAsia="宋体" w:hAnsi="Arial" w:cs="Arial"/>
          <w:b/>
        </w:rPr>
        <w:t xml:space="preserve">4.2 </w:t>
      </w:r>
      <w:r w:rsidRPr="00F43392">
        <w:rPr>
          <w:rFonts w:ascii="Arial" w:eastAsia="宋体" w:hAnsi="Arial" w:cs="Arial" w:hint="eastAsia"/>
          <w:b/>
        </w:rPr>
        <w:t>工厂总平面布置</w:t>
      </w:r>
      <w:bookmarkEnd w:id="5"/>
    </w:p>
    <w:p w:rsidR="00FD5CD9" w:rsidRPr="00F4339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43392">
          <w:rPr>
            <w:rFonts w:ascii="Arial" w:eastAsia="宋体" w:hAnsi="Arial" w:cs="Arial"/>
          </w:rPr>
          <w:t>4.2.1</w:t>
        </w:r>
      </w:smartTag>
      <w:r w:rsidRPr="00F43392">
        <w:rPr>
          <w:rFonts w:ascii="Arial" w:eastAsia="宋体" w:hAnsi="Arial" w:cs="Arial"/>
        </w:rPr>
        <w:t xml:space="preserve"> </w:t>
      </w:r>
      <w:r w:rsidRPr="00F43392">
        <w:rPr>
          <w:rFonts w:ascii="Arial" w:eastAsia="宋体" w:hAnsi="Arial" w:cs="Arial" w:hint="eastAsia"/>
        </w:rPr>
        <w:t>工厂总平面应根据工厂的生产流程及各组成部分的生产特点和火灾危险性，结合地形、风向等条件，按功能分区集中布置。</w:t>
      </w:r>
    </w:p>
    <w:p w:rsidR="00FD5CD9" w:rsidRPr="00F4339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43392">
          <w:rPr>
            <w:rFonts w:ascii="Arial" w:eastAsia="宋体" w:hAnsi="Arial" w:cs="Arial"/>
          </w:rPr>
          <w:t>4.2.2</w:t>
        </w:r>
      </w:smartTag>
      <w:r w:rsidRPr="00F43392">
        <w:rPr>
          <w:rFonts w:ascii="Arial" w:eastAsia="宋体" w:hAnsi="Arial" w:cs="Arial"/>
        </w:rPr>
        <w:t xml:space="preserve"> </w:t>
      </w:r>
      <w:r w:rsidRPr="00F43392">
        <w:rPr>
          <w:rFonts w:ascii="Arial" w:eastAsia="宋体" w:hAnsi="Arial" w:cs="Arial" w:hint="eastAsia"/>
        </w:rPr>
        <w:t>可能散发可燃气体的工艺装置、罐组、装卸区或全厂性污水处理场等设施宜布置在人员集中场所及明火或散发火花地点的全年最小频率风向的上风侧。</w:t>
      </w:r>
    </w:p>
    <w:p w:rsidR="00FD5CD9" w:rsidRPr="00F4339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43392">
          <w:rPr>
            <w:rFonts w:ascii="Arial" w:eastAsia="宋体" w:hAnsi="Arial" w:cs="Arial"/>
          </w:rPr>
          <w:t>4.2.3</w:t>
        </w:r>
      </w:smartTag>
      <w:r w:rsidRPr="00F43392">
        <w:rPr>
          <w:rFonts w:ascii="Arial" w:eastAsia="宋体" w:hAnsi="Arial" w:cs="Arial"/>
        </w:rPr>
        <w:t xml:space="preserve"> </w:t>
      </w:r>
      <w:r w:rsidRPr="00F43392">
        <w:rPr>
          <w:rFonts w:ascii="Arial" w:eastAsia="宋体" w:hAnsi="Arial" w:cs="Arial" w:hint="eastAsia"/>
        </w:rPr>
        <w:t>液化烃罐组或可燃液体罐组不应毗邻布置在高于工艺装置、全厂性重要设施或人员集中场所的阶梯上。但受条件限制或有工艺要求时，可燃液体原料储罐可毗邻布置在高于工艺装置的阶梯上，但应采取防止泄漏的可燃液体流入工艺装置、全厂性重要设施或人员集中场所的措施。</w:t>
      </w:r>
    </w:p>
    <w:p w:rsidR="00FD5CD9" w:rsidRPr="00F4339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43392">
          <w:rPr>
            <w:rFonts w:ascii="Arial" w:eastAsia="宋体" w:hAnsi="Arial" w:cs="Arial"/>
          </w:rPr>
          <w:t>4.2.4</w:t>
        </w:r>
      </w:smartTag>
      <w:r w:rsidRPr="00F43392">
        <w:rPr>
          <w:rFonts w:ascii="Arial" w:eastAsia="宋体" w:hAnsi="Arial" w:cs="Arial"/>
        </w:rPr>
        <w:t xml:space="preserve"> </w:t>
      </w:r>
      <w:r w:rsidRPr="00F43392">
        <w:rPr>
          <w:rFonts w:ascii="Arial" w:eastAsia="宋体" w:hAnsi="Arial" w:cs="Arial" w:hint="eastAsia"/>
        </w:rPr>
        <w:t>液化烃罐组或可燃液体罐组不宜紧靠排洪沟布置。</w:t>
      </w:r>
    </w:p>
    <w:p w:rsidR="00FD5CD9" w:rsidRPr="00F4339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43392">
          <w:rPr>
            <w:rFonts w:ascii="Arial" w:eastAsia="宋体" w:hAnsi="Arial" w:cs="Arial"/>
          </w:rPr>
          <w:lastRenderedPageBreak/>
          <w:t>4.2.5</w:t>
        </w:r>
      </w:smartTag>
      <w:r w:rsidRPr="00F43392">
        <w:rPr>
          <w:rFonts w:ascii="Arial" w:eastAsia="宋体" w:hAnsi="Arial" w:cs="Arial"/>
        </w:rPr>
        <w:t xml:space="preserve"> </w:t>
      </w:r>
      <w:r w:rsidRPr="00F43392">
        <w:rPr>
          <w:rFonts w:ascii="Arial" w:eastAsia="宋体" w:hAnsi="Arial" w:cs="Arial" w:hint="eastAsia"/>
        </w:rPr>
        <w:t>空分站应布置在空气清洁地段，并宜位于散发乙炔及其他可燃气体、粉尘等场所的全年最小频率风向的下风侧。</w:t>
      </w:r>
    </w:p>
    <w:p w:rsidR="00FD5CD9" w:rsidRPr="00F4339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43392">
          <w:rPr>
            <w:rFonts w:ascii="Arial" w:eastAsia="宋体" w:hAnsi="Arial" w:cs="Arial"/>
          </w:rPr>
          <w:t>4.2.6</w:t>
        </w:r>
      </w:smartTag>
      <w:r w:rsidRPr="00F43392">
        <w:rPr>
          <w:rFonts w:ascii="Arial" w:eastAsia="宋体" w:hAnsi="Arial" w:cs="Arial"/>
        </w:rPr>
        <w:t xml:space="preserve"> </w:t>
      </w:r>
      <w:r w:rsidRPr="00F43392">
        <w:rPr>
          <w:rFonts w:ascii="Arial" w:eastAsia="宋体" w:hAnsi="Arial" w:cs="Arial" w:hint="eastAsia"/>
        </w:rPr>
        <w:t>全厂性的高架火炬宜位于生产区全年最小频率风向的上风侧。</w:t>
      </w:r>
    </w:p>
    <w:p w:rsidR="00FD5CD9" w:rsidRPr="00F4339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43392">
          <w:rPr>
            <w:rFonts w:ascii="Arial" w:eastAsia="宋体" w:hAnsi="Arial" w:cs="Arial"/>
          </w:rPr>
          <w:t>4.2.7</w:t>
        </w:r>
      </w:smartTag>
      <w:r w:rsidRPr="00F43392">
        <w:rPr>
          <w:rFonts w:ascii="Arial" w:eastAsia="宋体" w:hAnsi="Arial" w:cs="Arial"/>
        </w:rPr>
        <w:t xml:space="preserve"> </w:t>
      </w:r>
      <w:r>
        <w:rPr>
          <w:rFonts w:ascii="Arial" w:eastAsia="宋体" w:hAnsi="Arial" w:cs="Arial" w:hint="eastAsia"/>
        </w:rPr>
        <w:t>汽车</w:t>
      </w:r>
      <w:r w:rsidRPr="00F43392">
        <w:rPr>
          <w:rFonts w:ascii="Arial" w:eastAsia="宋体" w:hAnsi="Arial" w:cs="Arial" w:hint="eastAsia"/>
        </w:rPr>
        <w:t>装卸设施、液化烃灌装站及各类物品仓库等机动车辆频繁进出的设施应布置在厂区边缘或厂区外，并宜设围墙独立成区。</w:t>
      </w:r>
    </w:p>
    <w:p w:rsidR="00FD5CD9" w:rsidRPr="00F4339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43392">
          <w:rPr>
            <w:rFonts w:ascii="Arial" w:eastAsia="宋体" w:hAnsi="Arial" w:cs="Arial"/>
          </w:rPr>
          <w:t>4.2.8</w:t>
        </w:r>
      </w:smartTag>
      <w:r w:rsidRPr="00F43392">
        <w:rPr>
          <w:rFonts w:ascii="Arial" w:eastAsia="宋体" w:hAnsi="Arial" w:cs="Arial"/>
        </w:rPr>
        <w:t xml:space="preserve"> </w:t>
      </w:r>
      <w:r w:rsidRPr="00F43392">
        <w:rPr>
          <w:rFonts w:ascii="Arial" w:eastAsia="宋体" w:hAnsi="Arial" w:cs="Arial" w:hint="eastAsia"/>
        </w:rPr>
        <w:t>罐区泡沫站应布置在罐组防火堤外的非防爆区，与可燃液体罐的防火间距不宜小于</w:t>
      </w:r>
      <w:smartTag w:uri="urn:schemas-microsoft-com:office:smarttags" w:element="chmetcnv">
        <w:smartTagPr>
          <w:attr w:name="UnitName" w:val="m"/>
          <w:attr w:name="SourceValue" w:val="20"/>
          <w:attr w:name="HasSpace" w:val="False"/>
          <w:attr w:name="Negative" w:val="False"/>
          <w:attr w:name="NumberType" w:val="1"/>
          <w:attr w:name="TCSC" w:val="0"/>
        </w:smartTagPr>
        <w:r w:rsidRPr="00F43392">
          <w:rPr>
            <w:rFonts w:ascii="Arial" w:eastAsia="宋体" w:hAnsi="Arial" w:cs="Arial"/>
          </w:rPr>
          <w:t>20m</w:t>
        </w:r>
      </w:smartTag>
      <w:r w:rsidRPr="00F43392">
        <w:rPr>
          <w:rFonts w:ascii="Arial" w:eastAsia="宋体" w:hAnsi="Arial" w:cs="Arial" w:hint="eastAsia"/>
        </w:rPr>
        <w:t>。</w:t>
      </w:r>
    </w:p>
    <w:p w:rsidR="00FD5CD9" w:rsidRPr="00F4339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43392">
          <w:rPr>
            <w:rFonts w:ascii="Arial" w:eastAsia="宋体" w:hAnsi="Arial" w:cs="Arial"/>
          </w:rPr>
          <w:t>4.2.9</w:t>
        </w:r>
      </w:smartTag>
      <w:r w:rsidRPr="00F43392">
        <w:rPr>
          <w:rFonts w:ascii="Arial" w:eastAsia="宋体" w:hAnsi="Arial" w:cs="Arial"/>
        </w:rPr>
        <w:t xml:space="preserve"> </w:t>
      </w:r>
      <w:r w:rsidRPr="00F43392">
        <w:rPr>
          <w:rFonts w:ascii="Arial" w:eastAsia="宋体" w:hAnsi="Arial" w:cs="Arial" w:hint="eastAsia"/>
        </w:rPr>
        <w:t>采用架空电力线路进出厂区的总变电所应布置在厂区边缘。</w:t>
      </w:r>
    </w:p>
    <w:p w:rsidR="00FD5CD9" w:rsidRPr="00F4339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F43392">
          <w:rPr>
            <w:rFonts w:ascii="Arial" w:eastAsia="宋体" w:hAnsi="Arial" w:cs="Arial"/>
          </w:rPr>
          <w:t>4.2.10</w:t>
        </w:r>
      </w:smartTag>
      <w:r w:rsidRPr="00F43392">
        <w:rPr>
          <w:rFonts w:ascii="Arial" w:eastAsia="宋体" w:hAnsi="Arial" w:cs="Arial" w:hint="eastAsia"/>
        </w:rPr>
        <w:t>消防站的位置应符合下列规定：</w:t>
      </w:r>
    </w:p>
    <w:p w:rsidR="00FD5CD9" w:rsidRPr="00E60153" w:rsidRDefault="00FD5CD9" w:rsidP="00FD5CD9">
      <w:pPr>
        <w:pStyle w:val="Default"/>
        <w:snapToGrid w:val="0"/>
        <w:spacing w:line="300" w:lineRule="auto"/>
        <w:ind w:firstLineChars="200" w:firstLine="480"/>
        <w:rPr>
          <w:rFonts w:ascii="Arial" w:eastAsia="宋体" w:hAnsi="Arial" w:cs="Arial"/>
        </w:rPr>
      </w:pPr>
      <w:r w:rsidRPr="00E60153">
        <w:rPr>
          <w:rFonts w:ascii="Arial" w:eastAsia="宋体" w:hAnsi="Arial" w:cs="Arial"/>
        </w:rPr>
        <w:t>1</w:t>
      </w:r>
      <w:r>
        <w:rPr>
          <w:rFonts w:ascii="Arial" w:eastAsia="宋体" w:hAnsi="Arial" w:cs="Arial" w:hint="eastAsia"/>
        </w:rPr>
        <w:t>.</w:t>
      </w:r>
      <w:r w:rsidRPr="00E60153">
        <w:rPr>
          <w:rFonts w:ascii="Arial" w:eastAsia="宋体" w:hAnsi="Arial" w:cs="Arial"/>
        </w:rPr>
        <w:t xml:space="preserve"> </w:t>
      </w:r>
      <w:r w:rsidRPr="00E60153">
        <w:rPr>
          <w:rFonts w:ascii="Arial" w:eastAsia="宋体" w:hAnsi="Arial" w:cs="Arial" w:hint="eastAsia"/>
        </w:rPr>
        <w:t>消防站的服务范围应按行车路程计，行车路程不宜大于</w:t>
      </w:r>
      <w:smartTag w:uri="urn:schemas-microsoft-com:office:smarttags" w:element="chmetcnv">
        <w:smartTagPr>
          <w:attr w:name="UnitName" w:val="km"/>
          <w:attr w:name="SourceValue" w:val="2.5"/>
          <w:attr w:name="HasSpace" w:val="False"/>
          <w:attr w:name="Negative" w:val="False"/>
          <w:attr w:name="NumberType" w:val="1"/>
          <w:attr w:name="TCSC" w:val="0"/>
        </w:smartTagPr>
        <w:r w:rsidRPr="00E60153">
          <w:rPr>
            <w:rFonts w:ascii="Arial" w:eastAsia="宋体" w:hAnsi="Arial" w:cs="Arial"/>
          </w:rPr>
          <w:t>2.5km</w:t>
        </w:r>
      </w:smartTag>
      <w:r w:rsidRPr="00E60153">
        <w:rPr>
          <w:rFonts w:ascii="Arial" w:eastAsia="宋体" w:hAnsi="Arial" w:cs="Arial" w:hint="eastAsia"/>
        </w:rPr>
        <w:t>，并且接火警后消防车到达火场的时间不宜超过</w:t>
      </w:r>
      <w:r w:rsidRPr="00E60153">
        <w:rPr>
          <w:rFonts w:ascii="Arial" w:eastAsia="宋体" w:hAnsi="Arial" w:cs="Arial"/>
        </w:rPr>
        <w:t>5min</w:t>
      </w:r>
      <w:r w:rsidRPr="00E60153">
        <w:rPr>
          <w:rFonts w:ascii="Arial" w:eastAsia="宋体" w:hAnsi="Arial" w:cs="Arial" w:hint="eastAsia"/>
        </w:rPr>
        <w:t>。对丁、戊类的局部场所，消防站的服务范围可加大到</w:t>
      </w:r>
      <w:smartTag w:uri="urn:schemas-microsoft-com:office:smarttags" w:element="chmetcnv">
        <w:smartTagPr>
          <w:attr w:name="UnitName" w:val="km"/>
          <w:attr w:name="SourceValue" w:val="4"/>
          <w:attr w:name="HasSpace" w:val="False"/>
          <w:attr w:name="Negative" w:val="False"/>
          <w:attr w:name="NumberType" w:val="1"/>
          <w:attr w:name="TCSC" w:val="0"/>
        </w:smartTagPr>
        <w:r w:rsidRPr="00E60153">
          <w:rPr>
            <w:rFonts w:ascii="Arial" w:eastAsia="宋体" w:hAnsi="Arial" w:cs="Arial"/>
          </w:rPr>
          <w:t>4km</w:t>
        </w:r>
      </w:smartTag>
      <w:r w:rsidRPr="00E60153">
        <w:rPr>
          <w:rFonts w:ascii="Arial" w:eastAsia="宋体" w:hAnsi="Arial" w:cs="Arial" w:hint="eastAsia"/>
        </w:rPr>
        <w:t>；</w:t>
      </w:r>
      <w:r w:rsidRPr="00E60153">
        <w:rPr>
          <w:rFonts w:ascii="Arial" w:eastAsia="宋体" w:hAnsi="Arial" w:cs="Arial"/>
        </w:rPr>
        <w:t xml:space="preserve"> </w:t>
      </w:r>
    </w:p>
    <w:p w:rsidR="00FD5CD9" w:rsidRPr="00E60153" w:rsidRDefault="00FD5CD9" w:rsidP="00FD5CD9">
      <w:pPr>
        <w:pStyle w:val="Default"/>
        <w:snapToGrid w:val="0"/>
        <w:spacing w:line="300" w:lineRule="auto"/>
        <w:ind w:firstLineChars="200" w:firstLine="480"/>
        <w:rPr>
          <w:rFonts w:ascii="Arial" w:eastAsia="宋体" w:hAnsi="Arial" w:cs="Arial"/>
        </w:rPr>
      </w:pPr>
      <w:r w:rsidRPr="00E60153">
        <w:rPr>
          <w:rFonts w:ascii="Arial" w:eastAsia="宋体" w:hAnsi="Arial" w:cs="Arial"/>
        </w:rPr>
        <w:t>2</w:t>
      </w:r>
      <w:r>
        <w:rPr>
          <w:rFonts w:ascii="Arial" w:eastAsia="宋体" w:hAnsi="Arial" w:cs="Arial" w:hint="eastAsia"/>
        </w:rPr>
        <w:t>.</w:t>
      </w:r>
      <w:r w:rsidRPr="00E60153">
        <w:rPr>
          <w:rFonts w:ascii="Arial" w:eastAsia="宋体" w:hAnsi="Arial" w:cs="Arial"/>
        </w:rPr>
        <w:t xml:space="preserve"> </w:t>
      </w:r>
      <w:r w:rsidRPr="00E60153">
        <w:rPr>
          <w:rFonts w:ascii="Arial" w:eastAsia="宋体" w:hAnsi="Arial" w:cs="Arial" w:hint="eastAsia"/>
        </w:rPr>
        <w:t>应便于消防车迅速通往工艺装置区和罐区；</w:t>
      </w:r>
    </w:p>
    <w:p w:rsidR="00FD5CD9" w:rsidRPr="00E60153" w:rsidRDefault="00FD5CD9" w:rsidP="00FD5CD9">
      <w:pPr>
        <w:pStyle w:val="Default"/>
        <w:snapToGrid w:val="0"/>
        <w:spacing w:line="300" w:lineRule="auto"/>
        <w:ind w:firstLineChars="200" w:firstLine="480"/>
        <w:rPr>
          <w:rFonts w:ascii="Arial" w:eastAsia="宋体" w:hAnsi="Arial" w:cs="Arial"/>
        </w:rPr>
      </w:pPr>
      <w:r w:rsidRPr="00E60153">
        <w:rPr>
          <w:rFonts w:ascii="Arial" w:eastAsia="宋体" w:hAnsi="Arial" w:cs="Arial"/>
        </w:rPr>
        <w:t>3</w:t>
      </w:r>
      <w:r>
        <w:rPr>
          <w:rFonts w:ascii="Arial" w:eastAsia="宋体" w:hAnsi="Arial" w:cs="Arial" w:hint="eastAsia"/>
        </w:rPr>
        <w:t>.</w:t>
      </w:r>
      <w:r w:rsidRPr="00E60153">
        <w:rPr>
          <w:rFonts w:ascii="Arial" w:eastAsia="宋体" w:hAnsi="Arial" w:cs="Arial"/>
        </w:rPr>
        <w:t xml:space="preserve"> </w:t>
      </w:r>
      <w:r w:rsidRPr="00E60153">
        <w:rPr>
          <w:rFonts w:ascii="Arial" w:eastAsia="宋体" w:hAnsi="Arial" w:cs="Arial" w:hint="eastAsia"/>
        </w:rPr>
        <w:t>宜避开工厂主要人流道路；</w:t>
      </w:r>
    </w:p>
    <w:p w:rsidR="00FD5CD9" w:rsidRPr="00E60153" w:rsidRDefault="00FD5CD9" w:rsidP="00FD5CD9">
      <w:pPr>
        <w:pStyle w:val="Default"/>
        <w:snapToGrid w:val="0"/>
        <w:spacing w:line="300" w:lineRule="auto"/>
        <w:ind w:firstLineChars="200" w:firstLine="480"/>
        <w:rPr>
          <w:rFonts w:ascii="Arial" w:eastAsia="宋体" w:hAnsi="Arial" w:cs="Arial"/>
        </w:rPr>
      </w:pPr>
      <w:r w:rsidRPr="00E60153">
        <w:rPr>
          <w:rFonts w:ascii="Arial" w:eastAsia="宋体" w:hAnsi="Arial" w:cs="Arial"/>
        </w:rPr>
        <w:t>4</w:t>
      </w:r>
      <w:r>
        <w:rPr>
          <w:rFonts w:ascii="Arial" w:eastAsia="宋体" w:hAnsi="Arial" w:cs="Arial" w:hint="eastAsia"/>
        </w:rPr>
        <w:t>.</w:t>
      </w:r>
      <w:r w:rsidRPr="00E60153">
        <w:rPr>
          <w:rFonts w:ascii="Arial" w:eastAsia="宋体" w:hAnsi="Arial" w:cs="Arial"/>
        </w:rPr>
        <w:t xml:space="preserve"> </w:t>
      </w:r>
      <w:r w:rsidRPr="00E60153">
        <w:rPr>
          <w:rFonts w:ascii="Arial" w:eastAsia="宋体" w:hAnsi="Arial" w:cs="Arial" w:hint="eastAsia"/>
        </w:rPr>
        <w:t>宜远离噪声场所；</w:t>
      </w:r>
    </w:p>
    <w:p w:rsidR="00FD5CD9" w:rsidRPr="00E60153" w:rsidRDefault="00FD5CD9" w:rsidP="00FD5CD9">
      <w:pPr>
        <w:pStyle w:val="Default"/>
        <w:snapToGrid w:val="0"/>
        <w:spacing w:line="300" w:lineRule="auto"/>
        <w:ind w:firstLineChars="200" w:firstLine="480"/>
        <w:rPr>
          <w:rFonts w:ascii="Arial" w:eastAsia="宋体" w:hAnsi="Arial" w:cs="Arial"/>
        </w:rPr>
      </w:pPr>
      <w:r w:rsidRPr="00E60153">
        <w:rPr>
          <w:rFonts w:ascii="Arial" w:eastAsia="宋体" w:hAnsi="Arial" w:cs="Arial"/>
        </w:rPr>
        <w:t>5</w:t>
      </w:r>
      <w:r>
        <w:rPr>
          <w:rFonts w:ascii="Arial" w:eastAsia="宋体" w:hAnsi="Arial" w:cs="Arial" w:hint="eastAsia"/>
        </w:rPr>
        <w:t>.</w:t>
      </w:r>
      <w:r w:rsidRPr="00E60153">
        <w:rPr>
          <w:rFonts w:ascii="Arial" w:eastAsia="宋体" w:hAnsi="Arial" w:cs="Arial"/>
        </w:rPr>
        <w:t xml:space="preserve"> </w:t>
      </w:r>
      <w:r w:rsidRPr="00E60153">
        <w:rPr>
          <w:rFonts w:ascii="Arial" w:eastAsia="宋体" w:hAnsi="Arial" w:cs="Arial" w:hint="eastAsia"/>
        </w:rPr>
        <w:t>宜位于生产区全年最小频率风向的下风侧。</w:t>
      </w:r>
    </w:p>
    <w:p w:rsidR="00FD5CD9" w:rsidRPr="00E6015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60153">
          <w:rPr>
            <w:rFonts w:ascii="Arial" w:eastAsia="宋体" w:hAnsi="Arial" w:cs="Arial"/>
          </w:rPr>
          <w:t>4.2.11</w:t>
        </w:r>
      </w:smartTag>
      <w:r w:rsidRPr="00E60153">
        <w:rPr>
          <w:rFonts w:ascii="Arial" w:eastAsia="宋体" w:hAnsi="Arial" w:cs="Arial" w:hint="eastAsia"/>
        </w:rPr>
        <w:t>厂区的绿化应符合下列规定：</w:t>
      </w:r>
    </w:p>
    <w:p w:rsidR="00FD5CD9" w:rsidRPr="00E60153" w:rsidRDefault="00FD5CD9" w:rsidP="00FD5CD9">
      <w:pPr>
        <w:pStyle w:val="Default"/>
        <w:snapToGrid w:val="0"/>
        <w:spacing w:line="300" w:lineRule="auto"/>
        <w:ind w:firstLineChars="200" w:firstLine="480"/>
        <w:rPr>
          <w:rFonts w:ascii="Arial" w:eastAsia="宋体" w:hAnsi="Arial" w:cs="Arial"/>
        </w:rPr>
      </w:pPr>
      <w:r w:rsidRPr="00E60153">
        <w:rPr>
          <w:rFonts w:ascii="Arial" w:eastAsia="宋体" w:hAnsi="Arial" w:cs="Arial"/>
        </w:rPr>
        <w:t>1</w:t>
      </w:r>
      <w:r>
        <w:rPr>
          <w:rFonts w:ascii="Arial" w:eastAsia="宋体" w:hAnsi="Arial" w:cs="Arial" w:hint="eastAsia"/>
        </w:rPr>
        <w:t>.</w:t>
      </w:r>
      <w:r w:rsidRPr="00E60153">
        <w:rPr>
          <w:rFonts w:ascii="Arial" w:eastAsia="宋体" w:hAnsi="Arial" w:cs="Arial"/>
        </w:rPr>
        <w:t xml:space="preserve"> </w:t>
      </w:r>
      <w:r w:rsidRPr="00E60153">
        <w:rPr>
          <w:rFonts w:ascii="Arial" w:eastAsia="宋体" w:hAnsi="Arial" w:cs="Arial" w:hint="eastAsia"/>
        </w:rPr>
        <w:t>生产区不应种植含油脂较多的树木，宜选择含水分较多的树种；</w:t>
      </w:r>
    </w:p>
    <w:p w:rsidR="00FD5CD9" w:rsidRPr="00E60153" w:rsidRDefault="00FD5CD9" w:rsidP="00FD5CD9">
      <w:pPr>
        <w:pStyle w:val="Default"/>
        <w:snapToGrid w:val="0"/>
        <w:spacing w:line="300" w:lineRule="auto"/>
        <w:ind w:firstLineChars="200" w:firstLine="480"/>
        <w:rPr>
          <w:rFonts w:ascii="Arial" w:eastAsia="宋体" w:hAnsi="Arial" w:cs="Arial"/>
        </w:rPr>
      </w:pPr>
      <w:r w:rsidRPr="00E60153">
        <w:rPr>
          <w:rFonts w:ascii="Arial" w:eastAsia="宋体" w:hAnsi="Arial" w:cs="Arial"/>
        </w:rPr>
        <w:t>2</w:t>
      </w:r>
      <w:r>
        <w:rPr>
          <w:rFonts w:ascii="Arial" w:eastAsia="宋体" w:hAnsi="Arial" w:cs="Arial" w:hint="eastAsia"/>
        </w:rPr>
        <w:t>.</w:t>
      </w:r>
      <w:r w:rsidRPr="00E60153">
        <w:rPr>
          <w:rFonts w:ascii="Arial" w:eastAsia="宋体" w:hAnsi="Arial" w:cs="Arial"/>
        </w:rPr>
        <w:t xml:space="preserve"> </w:t>
      </w:r>
      <w:r w:rsidRPr="00E60153">
        <w:rPr>
          <w:rFonts w:ascii="Arial" w:eastAsia="宋体" w:hAnsi="Arial" w:cs="Arial" w:hint="eastAsia"/>
        </w:rPr>
        <w:t>工艺装置或可燃气体、液化烃、可燃液体的罐组与周围消防车道之间不宜种植绿篱或茂密的灌木丛；</w:t>
      </w:r>
    </w:p>
    <w:p w:rsidR="00FD5CD9" w:rsidRPr="00E60153" w:rsidRDefault="00FD5CD9" w:rsidP="00FD5CD9">
      <w:pPr>
        <w:pStyle w:val="Default"/>
        <w:snapToGrid w:val="0"/>
        <w:spacing w:line="300" w:lineRule="auto"/>
        <w:ind w:firstLineChars="200" w:firstLine="480"/>
        <w:rPr>
          <w:rFonts w:ascii="Arial" w:eastAsia="宋体" w:hAnsi="Arial" w:cs="Arial"/>
        </w:rPr>
      </w:pPr>
      <w:r w:rsidRPr="00E60153">
        <w:rPr>
          <w:rFonts w:ascii="Arial" w:eastAsia="宋体" w:hAnsi="Arial" w:cs="Arial"/>
        </w:rPr>
        <w:t>3</w:t>
      </w:r>
      <w:r>
        <w:rPr>
          <w:rFonts w:ascii="Arial" w:eastAsia="宋体" w:hAnsi="Arial" w:cs="Arial" w:hint="eastAsia"/>
        </w:rPr>
        <w:t>.</w:t>
      </w:r>
      <w:r w:rsidRPr="00E60153">
        <w:rPr>
          <w:rFonts w:ascii="Arial" w:eastAsia="宋体" w:hAnsi="Arial" w:cs="Arial"/>
        </w:rPr>
        <w:t xml:space="preserve"> </w:t>
      </w:r>
      <w:r w:rsidRPr="00E60153">
        <w:rPr>
          <w:rFonts w:ascii="Arial" w:eastAsia="宋体" w:hAnsi="Arial" w:cs="Arial" w:hint="eastAsia"/>
        </w:rPr>
        <w:t>在可燃液体罐组防火堤内可种植生长高度不超过</w:t>
      </w:r>
      <w:smartTag w:uri="urn:schemas-microsoft-com:office:smarttags" w:element="chmetcnv">
        <w:smartTagPr>
          <w:attr w:name="UnitName" w:val="cm"/>
          <w:attr w:name="SourceValue" w:val="15"/>
          <w:attr w:name="HasSpace" w:val="False"/>
          <w:attr w:name="Negative" w:val="False"/>
          <w:attr w:name="NumberType" w:val="1"/>
          <w:attr w:name="TCSC" w:val="0"/>
        </w:smartTagPr>
        <w:r w:rsidRPr="00E60153">
          <w:rPr>
            <w:rFonts w:ascii="Arial" w:eastAsia="宋体" w:hAnsi="Arial" w:cs="Arial"/>
          </w:rPr>
          <w:t>15cm</w:t>
        </w:r>
      </w:smartTag>
      <w:r w:rsidRPr="00E60153">
        <w:rPr>
          <w:rFonts w:ascii="Arial" w:eastAsia="宋体" w:hAnsi="Arial" w:cs="Arial" w:hint="eastAsia"/>
        </w:rPr>
        <w:t>、含水分多的四季常青的草皮；</w:t>
      </w:r>
    </w:p>
    <w:p w:rsidR="00FD5CD9" w:rsidRPr="00E60153" w:rsidRDefault="00FD5CD9" w:rsidP="00FD5CD9">
      <w:pPr>
        <w:pStyle w:val="Default"/>
        <w:snapToGrid w:val="0"/>
        <w:spacing w:line="300" w:lineRule="auto"/>
        <w:ind w:firstLineChars="200" w:firstLine="480"/>
        <w:rPr>
          <w:rFonts w:ascii="Arial" w:eastAsia="宋体" w:hAnsi="Arial" w:cs="Arial"/>
        </w:rPr>
      </w:pPr>
      <w:r w:rsidRPr="00E60153">
        <w:rPr>
          <w:rFonts w:ascii="Arial" w:eastAsia="宋体" w:hAnsi="Arial" w:cs="Arial"/>
        </w:rPr>
        <w:t>4</w:t>
      </w:r>
      <w:r>
        <w:rPr>
          <w:rFonts w:ascii="Arial" w:eastAsia="宋体" w:hAnsi="Arial" w:cs="Arial" w:hint="eastAsia"/>
        </w:rPr>
        <w:t>.</w:t>
      </w:r>
      <w:r w:rsidRPr="00E60153">
        <w:rPr>
          <w:rFonts w:ascii="Arial" w:eastAsia="宋体" w:hAnsi="Arial" w:cs="Arial"/>
        </w:rPr>
        <w:t xml:space="preserve"> </w:t>
      </w:r>
      <w:r w:rsidRPr="00E60153">
        <w:rPr>
          <w:rFonts w:ascii="Arial" w:eastAsia="宋体" w:hAnsi="Arial" w:cs="Arial" w:hint="eastAsia"/>
        </w:rPr>
        <w:t>液化烃罐组防火堤内严禁绿化；</w:t>
      </w:r>
    </w:p>
    <w:p w:rsidR="00FD5CD9" w:rsidRPr="00E60153" w:rsidRDefault="00FD5CD9" w:rsidP="00FD5CD9">
      <w:pPr>
        <w:pStyle w:val="Default"/>
        <w:snapToGrid w:val="0"/>
        <w:spacing w:line="300" w:lineRule="auto"/>
        <w:ind w:firstLineChars="200" w:firstLine="480"/>
        <w:rPr>
          <w:rFonts w:ascii="Arial" w:eastAsia="宋体" w:hAnsi="Arial" w:cs="Arial"/>
        </w:rPr>
      </w:pPr>
      <w:r w:rsidRPr="00E60153">
        <w:rPr>
          <w:rFonts w:ascii="Arial" w:eastAsia="宋体" w:hAnsi="Arial" w:cs="Arial"/>
        </w:rPr>
        <w:t>5</w:t>
      </w:r>
      <w:r>
        <w:rPr>
          <w:rFonts w:ascii="Arial" w:eastAsia="宋体" w:hAnsi="Arial" w:cs="Arial" w:hint="eastAsia"/>
        </w:rPr>
        <w:t>.</w:t>
      </w:r>
      <w:r w:rsidRPr="00E60153">
        <w:rPr>
          <w:rFonts w:ascii="Arial" w:eastAsia="宋体" w:hAnsi="Arial" w:cs="Arial"/>
        </w:rPr>
        <w:t xml:space="preserve"> </w:t>
      </w:r>
      <w:r w:rsidRPr="00E60153">
        <w:rPr>
          <w:rFonts w:ascii="Arial" w:eastAsia="宋体" w:hAnsi="Arial" w:cs="Arial" w:hint="eastAsia"/>
        </w:rPr>
        <w:t>厂区的绿化不应妨碍消防操作。</w:t>
      </w:r>
    </w:p>
    <w:p w:rsidR="00FD5CD9" w:rsidRPr="00594932"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594932">
          <w:rPr>
            <w:rFonts w:ascii="Arial" w:eastAsia="黑体" w:hAnsi="Arial" w:cs="Arial"/>
          </w:rPr>
          <w:t>4.2.12</w:t>
        </w:r>
      </w:smartTag>
      <w:r w:rsidRPr="00594932">
        <w:rPr>
          <w:rFonts w:ascii="Arial" w:eastAsia="黑体" w:hAnsi="Arial" w:cs="Arial"/>
        </w:rPr>
        <w:t xml:space="preserve"> </w:t>
      </w:r>
      <w:r w:rsidRPr="00594932">
        <w:rPr>
          <w:rFonts w:ascii="Arial" w:eastAsia="黑体" w:hAnsi="Arial" w:cs="Arial"/>
        </w:rPr>
        <w:t>石油化工企业总平面布置的防火间距除本规范另有规定外，不应小于表</w:t>
      </w:r>
      <w:r w:rsidRPr="00594932">
        <w:rPr>
          <w:rFonts w:ascii="Arial" w:eastAsia="黑体" w:hAnsi="Arial" w:cs="Arial"/>
        </w:rPr>
        <w:t>4.2.12</w:t>
      </w:r>
      <w:r w:rsidRPr="00594932">
        <w:rPr>
          <w:rFonts w:ascii="Arial" w:eastAsia="黑体" w:hAnsi="Arial" w:cs="Arial"/>
        </w:rPr>
        <w:t>的规定。工艺装置或设施（罐组除外）之间的防火距离应按相邻最近的设备、建筑物或构筑物确定，其防火间距起止点应符合本规范附录</w:t>
      </w:r>
      <w:r w:rsidRPr="00594932">
        <w:rPr>
          <w:rFonts w:ascii="Arial" w:eastAsia="黑体" w:hAnsi="Arial" w:cs="Arial"/>
        </w:rPr>
        <w:t>A</w:t>
      </w:r>
      <w:r w:rsidRPr="00594932">
        <w:rPr>
          <w:rFonts w:ascii="Arial" w:eastAsia="黑体" w:hAnsi="Arial" w:cs="Arial"/>
        </w:rPr>
        <w:t>的规定。高架火炬的防火间距应根据人或设备允许的安全辐射热强度计算确定，对可能携带可燃液体的高架火炬的防火间距不应小于表</w:t>
      </w:r>
      <w:r w:rsidRPr="00594932">
        <w:rPr>
          <w:rFonts w:ascii="Arial" w:eastAsia="黑体" w:hAnsi="Arial" w:cs="Arial"/>
        </w:rPr>
        <w:t>4.2.12</w:t>
      </w:r>
      <w:r w:rsidRPr="00594932">
        <w:rPr>
          <w:rFonts w:ascii="Arial" w:eastAsia="黑体" w:hAnsi="Arial" w:cs="Arial"/>
        </w:rPr>
        <w:t>规定。</w:t>
      </w:r>
    </w:p>
    <w:p w:rsidR="00FD5CD9" w:rsidRDefault="00FD5CD9" w:rsidP="00FD5CD9">
      <w:pPr>
        <w:pStyle w:val="Default"/>
        <w:snapToGrid w:val="0"/>
        <w:rPr>
          <w:rFonts w:ascii="Arial" w:eastAsia="宋体" w:hAnsi="Arial" w:cs="Arial"/>
        </w:rPr>
        <w:sectPr w:rsidR="00FD5CD9" w:rsidSect="00FD5CD9">
          <w:pgSz w:w="11906" w:h="16838" w:code="9"/>
          <w:pgMar w:top="1304" w:right="1418" w:bottom="1134" w:left="1418" w:header="851" w:footer="851" w:gutter="0"/>
          <w:pgNumType w:start="1"/>
          <w:cols w:space="425"/>
          <w:titlePg/>
          <w:docGrid w:type="lines" w:linePitch="411"/>
        </w:sectPr>
      </w:pPr>
    </w:p>
    <w:p w:rsidR="00FD5CD9" w:rsidRPr="00E60153" w:rsidRDefault="00FD5CD9" w:rsidP="00FD5CD9">
      <w:pPr>
        <w:pStyle w:val="Default"/>
        <w:snapToGrid w:val="0"/>
        <w:jc w:val="center"/>
        <w:rPr>
          <w:rFonts w:ascii="黑体" w:eastAsia="黑体" w:hAnsi="Arial" w:cs="Arial"/>
        </w:rPr>
      </w:pPr>
      <w:r w:rsidRPr="00E60153">
        <w:rPr>
          <w:rFonts w:ascii="黑体" w:eastAsia="黑体" w:hAnsi="Arial" w:cs="Arial"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E60153">
          <w:rPr>
            <w:rFonts w:ascii="黑体" w:eastAsia="黑体" w:hAnsi="Arial" w:cs="Arial" w:hint="eastAsia"/>
          </w:rPr>
          <w:t>4.2.12</w:t>
        </w:r>
      </w:smartTag>
      <w:r w:rsidRPr="00E60153">
        <w:rPr>
          <w:rFonts w:ascii="黑体" w:eastAsia="黑体" w:hAnsi="Arial" w:cs="Arial" w:hint="eastAsia"/>
        </w:rPr>
        <w:t xml:space="preserve">    石油化工厂总平面布置的防火间距</w:t>
      </w:r>
    </w:p>
    <w:tbl>
      <w:tblPr>
        <w:tblpPr w:leftFromText="180" w:rightFromText="180" w:vertAnchor="text" w:horzAnchor="margin" w:tblpXSpec="center" w:tblpY="137"/>
        <w:tblW w:w="224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359"/>
        <w:gridCol w:w="1575"/>
        <w:gridCol w:w="1785"/>
        <w:gridCol w:w="630"/>
        <w:gridCol w:w="630"/>
        <w:gridCol w:w="507"/>
        <w:gridCol w:w="505"/>
        <w:gridCol w:w="418"/>
        <w:gridCol w:w="513"/>
        <w:gridCol w:w="450"/>
        <w:gridCol w:w="495"/>
        <w:gridCol w:w="450"/>
        <w:gridCol w:w="480"/>
        <w:gridCol w:w="450"/>
        <w:gridCol w:w="483"/>
        <w:gridCol w:w="450"/>
        <w:gridCol w:w="495"/>
        <w:gridCol w:w="574"/>
        <w:gridCol w:w="597"/>
        <w:gridCol w:w="449"/>
        <w:gridCol w:w="494"/>
        <w:gridCol w:w="449"/>
        <w:gridCol w:w="449"/>
        <w:gridCol w:w="449"/>
        <w:gridCol w:w="518"/>
        <w:gridCol w:w="419"/>
        <w:gridCol w:w="419"/>
        <w:gridCol w:w="626"/>
        <w:gridCol w:w="525"/>
        <w:gridCol w:w="630"/>
        <w:gridCol w:w="630"/>
        <w:gridCol w:w="1260"/>
        <w:gridCol w:w="735"/>
        <w:gridCol w:w="840"/>
        <w:gridCol w:w="735"/>
      </w:tblGrid>
      <w:tr w:rsidR="00FD5CD9" w:rsidRPr="005742BB" w:rsidTr="005742BB">
        <w:trPr>
          <w:cantSplit/>
          <w:trHeight w:val="284"/>
        </w:trPr>
        <w:tc>
          <w:tcPr>
            <w:tcW w:w="4719" w:type="dxa"/>
            <w:gridSpan w:val="3"/>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项</w:t>
            </w:r>
            <w:r w:rsidRPr="005742BB">
              <w:rPr>
                <w:rFonts w:ascii="Arial" w:eastAsia="宋体" w:hAnsi="Arial" w:cs="Arial"/>
                <w:sz w:val="21"/>
                <w:szCs w:val="21"/>
              </w:rPr>
              <w:t xml:space="preserve">   </w:t>
            </w:r>
            <w:r w:rsidRPr="005742BB">
              <w:rPr>
                <w:rFonts w:ascii="Arial" w:eastAsia="宋体" w:hAnsi="Arial" w:cs="Arial"/>
                <w:sz w:val="21"/>
                <w:szCs w:val="21"/>
              </w:rPr>
              <w:t>目</w:t>
            </w:r>
          </w:p>
        </w:tc>
        <w:tc>
          <w:tcPr>
            <w:tcW w:w="1767" w:type="dxa"/>
            <w:gridSpan w:val="3"/>
            <w:vMerge w:val="restart"/>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sz w:val="18"/>
                <w:szCs w:val="18"/>
              </w:rPr>
              <w:t>工艺装置（单元</w:t>
            </w:r>
          </w:p>
        </w:tc>
        <w:tc>
          <w:tcPr>
            <w:tcW w:w="923" w:type="dxa"/>
            <w:gridSpan w:val="2"/>
            <w:vMerge w:val="restart"/>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sz w:val="18"/>
                <w:szCs w:val="18"/>
              </w:rPr>
              <w:t>全厂重</w:t>
            </w:r>
          </w:p>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sz w:val="18"/>
                <w:szCs w:val="18"/>
              </w:rPr>
              <w:t>要设施</w:t>
            </w:r>
          </w:p>
        </w:tc>
        <w:tc>
          <w:tcPr>
            <w:tcW w:w="513"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明火地点</w:t>
            </w:r>
          </w:p>
        </w:tc>
        <w:tc>
          <w:tcPr>
            <w:tcW w:w="4327" w:type="dxa"/>
            <w:gridSpan w:val="9"/>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sz w:val="18"/>
                <w:szCs w:val="18"/>
              </w:rPr>
              <w:t>地上可燃液体储罐</w:t>
            </w:r>
          </w:p>
        </w:tc>
        <w:tc>
          <w:tcPr>
            <w:tcW w:w="597"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沸点低于</w:t>
            </w:r>
            <w:smartTag w:uri="urn:schemas-microsoft-com:office:smarttags" w:element="chmetcnv">
              <w:smartTagPr>
                <w:attr w:name="UnitName" w:val="℃"/>
                <w:attr w:name="SourceValue" w:val="45"/>
                <w:attr w:name="HasSpace" w:val="False"/>
                <w:attr w:name="Negative" w:val="False"/>
                <w:attr w:name="NumberType" w:val="1"/>
                <w:attr w:name="TCSC" w:val="0"/>
              </w:smartTagPr>
              <w:r w:rsidRPr="005742BB">
                <w:rPr>
                  <w:rFonts w:ascii="Arial" w:eastAsia="宋体" w:hAnsi="Arial" w:cs="Arial"/>
                  <w:sz w:val="18"/>
                  <w:szCs w:val="18"/>
                </w:rPr>
                <w:t>45</w:t>
              </w:r>
              <w:r w:rsidRPr="005742BB">
                <w:rPr>
                  <w:rFonts w:ascii="宋体" w:eastAsia="宋体" w:hAnsi="宋体" w:cs="宋体" w:hint="eastAsia"/>
                  <w:sz w:val="18"/>
                  <w:szCs w:val="18"/>
                </w:rPr>
                <w:t>℃</w:t>
              </w:r>
            </w:smartTag>
            <w:r w:rsidRPr="005742BB">
              <w:rPr>
                <w:rFonts w:ascii="Arial" w:eastAsia="宋体" w:hAnsi="Arial" w:cs="Arial"/>
                <w:sz w:val="18"/>
                <w:szCs w:val="18"/>
              </w:rPr>
              <w:t>的甲</w:t>
            </w:r>
            <w:r w:rsidRPr="005742BB">
              <w:rPr>
                <w:rFonts w:ascii="Arial" w:eastAsia="宋体" w:hAnsi="Arial" w:cs="Arial"/>
                <w:sz w:val="18"/>
                <w:szCs w:val="18"/>
              </w:rPr>
              <w:t>B</w:t>
            </w:r>
            <w:r w:rsidRPr="005742BB">
              <w:rPr>
                <w:rFonts w:ascii="Arial" w:eastAsia="宋体" w:hAnsi="Arial" w:cs="Arial"/>
                <w:sz w:val="18"/>
                <w:szCs w:val="18"/>
              </w:rPr>
              <w:t>类液体全压力储存</w:t>
            </w:r>
          </w:p>
        </w:tc>
        <w:tc>
          <w:tcPr>
            <w:tcW w:w="2290" w:type="dxa"/>
            <w:gridSpan w:val="5"/>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液化烃储罐</w:t>
            </w:r>
          </w:p>
        </w:tc>
        <w:tc>
          <w:tcPr>
            <w:tcW w:w="518" w:type="dxa"/>
            <w:vMerge w:val="restart"/>
            <w:vAlign w:val="center"/>
          </w:tcPr>
          <w:p w:rsidR="00FD5CD9" w:rsidRPr="005742BB" w:rsidRDefault="00FD5CD9" w:rsidP="005742BB">
            <w:pPr>
              <w:pStyle w:val="Default"/>
              <w:snapToGrid w:val="0"/>
              <w:ind w:leftChars="-54" w:left="-113" w:firstLineChars="1" w:firstLine="2"/>
              <w:jc w:val="center"/>
              <w:rPr>
                <w:rFonts w:ascii="Arial" w:eastAsia="宋体" w:hAnsi="Arial" w:cs="Arial"/>
                <w:sz w:val="18"/>
                <w:szCs w:val="18"/>
              </w:rPr>
            </w:pPr>
            <w:r w:rsidRPr="005742BB">
              <w:rPr>
                <w:rFonts w:ascii="Arial" w:eastAsia="宋体" w:hAnsi="Arial" w:cs="Arial"/>
                <w:sz w:val="18"/>
                <w:szCs w:val="18"/>
              </w:rPr>
              <w:t>可燃</w:t>
            </w:r>
          </w:p>
          <w:p w:rsidR="00FD5CD9" w:rsidRPr="005742BB" w:rsidRDefault="00FD5CD9" w:rsidP="005742BB">
            <w:pPr>
              <w:pStyle w:val="Default"/>
              <w:snapToGrid w:val="0"/>
              <w:ind w:leftChars="-54" w:left="-113" w:firstLineChars="1" w:firstLine="2"/>
              <w:jc w:val="center"/>
              <w:rPr>
                <w:rFonts w:ascii="Arial" w:eastAsia="宋体" w:hAnsi="Arial" w:cs="Arial"/>
                <w:sz w:val="18"/>
                <w:szCs w:val="18"/>
              </w:rPr>
            </w:pPr>
            <w:r w:rsidRPr="005742BB">
              <w:rPr>
                <w:rFonts w:ascii="Arial" w:eastAsia="宋体" w:hAnsi="Arial" w:cs="Arial"/>
                <w:sz w:val="18"/>
                <w:szCs w:val="18"/>
              </w:rPr>
              <w:t>气体</w:t>
            </w:r>
          </w:p>
          <w:p w:rsidR="00FD5CD9" w:rsidRPr="005742BB" w:rsidRDefault="00FD5CD9" w:rsidP="005742BB">
            <w:pPr>
              <w:pStyle w:val="Default"/>
              <w:snapToGrid w:val="0"/>
              <w:ind w:leftChars="-54" w:left="-113" w:firstLineChars="1" w:firstLine="2"/>
              <w:jc w:val="center"/>
              <w:rPr>
                <w:rFonts w:ascii="Arial" w:eastAsia="宋体" w:hAnsi="Arial" w:cs="Arial"/>
                <w:sz w:val="18"/>
                <w:szCs w:val="18"/>
              </w:rPr>
            </w:pPr>
            <w:r w:rsidRPr="005742BB">
              <w:rPr>
                <w:rFonts w:ascii="Arial" w:eastAsia="宋体" w:hAnsi="Arial" w:cs="Arial"/>
                <w:sz w:val="18"/>
                <w:szCs w:val="18"/>
              </w:rPr>
              <w:t>储罐</w:t>
            </w:r>
          </w:p>
        </w:tc>
        <w:tc>
          <w:tcPr>
            <w:tcW w:w="1464" w:type="dxa"/>
            <w:gridSpan w:val="3"/>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液化烃及甲</w:t>
            </w:r>
            <w:r w:rsidRPr="005742BB">
              <w:rPr>
                <w:rFonts w:ascii="Arial" w:eastAsia="宋体" w:hAnsi="Arial" w:cs="Arial"/>
                <w:sz w:val="18"/>
                <w:szCs w:val="18"/>
              </w:rPr>
              <w:t>B</w:t>
            </w:r>
            <w:r w:rsidRPr="005742BB">
              <w:rPr>
                <w:rFonts w:ascii="Arial" w:eastAsia="宋体" w:cs="Arial"/>
                <w:sz w:val="18"/>
                <w:szCs w:val="18"/>
              </w:rPr>
              <w:t>、乙类液体</w:t>
            </w:r>
          </w:p>
        </w:tc>
        <w:tc>
          <w:tcPr>
            <w:tcW w:w="1155" w:type="dxa"/>
            <w:gridSpan w:val="2"/>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灌装站</w:t>
            </w:r>
          </w:p>
        </w:tc>
        <w:tc>
          <w:tcPr>
            <w:tcW w:w="630" w:type="dxa"/>
            <w:vMerge w:val="restart"/>
            <w:vAlign w:val="center"/>
          </w:tcPr>
          <w:p w:rsidR="00FD5CD9" w:rsidRPr="005742BB" w:rsidRDefault="00FD5CD9" w:rsidP="005742BB">
            <w:pPr>
              <w:pStyle w:val="Default"/>
              <w:snapToGrid w:val="0"/>
              <w:ind w:leftChars="-44" w:hangingChars="51" w:hanging="92"/>
              <w:rPr>
                <w:rFonts w:ascii="Arial" w:eastAsia="宋体" w:hAnsi="Arial" w:cs="Arial"/>
                <w:sz w:val="18"/>
                <w:szCs w:val="18"/>
              </w:rPr>
            </w:pPr>
            <w:r w:rsidRPr="005742BB">
              <w:rPr>
                <w:rFonts w:ascii="Arial" w:eastAsia="宋体" w:cs="Arial"/>
                <w:sz w:val="18"/>
                <w:szCs w:val="18"/>
              </w:rPr>
              <w:t>甲类</w:t>
            </w:r>
          </w:p>
          <w:p w:rsidR="00FD5CD9" w:rsidRPr="005742BB" w:rsidRDefault="00FD5CD9" w:rsidP="005742BB">
            <w:pPr>
              <w:pStyle w:val="Default"/>
              <w:snapToGrid w:val="0"/>
              <w:ind w:leftChars="-44" w:hangingChars="51" w:hanging="92"/>
              <w:rPr>
                <w:rFonts w:ascii="Arial" w:eastAsia="宋体" w:hAnsi="Arial" w:cs="Arial"/>
                <w:sz w:val="18"/>
                <w:szCs w:val="18"/>
              </w:rPr>
            </w:pPr>
            <w:r w:rsidRPr="005742BB">
              <w:rPr>
                <w:rFonts w:ascii="Arial" w:eastAsia="宋体" w:cs="Arial"/>
                <w:sz w:val="18"/>
                <w:szCs w:val="18"/>
              </w:rPr>
              <w:t>物品</w:t>
            </w:r>
          </w:p>
          <w:p w:rsidR="00FD5CD9" w:rsidRPr="005742BB" w:rsidRDefault="00FD5CD9" w:rsidP="005742BB">
            <w:pPr>
              <w:pStyle w:val="Default"/>
              <w:snapToGrid w:val="0"/>
              <w:ind w:leftChars="-44" w:hangingChars="51" w:hanging="92"/>
              <w:rPr>
                <w:rFonts w:ascii="Arial" w:eastAsia="宋体" w:hAnsi="Arial" w:cs="Arial"/>
                <w:sz w:val="18"/>
                <w:szCs w:val="18"/>
              </w:rPr>
            </w:pPr>
            <w:r w:rsidRPr="005742BB">
              <w:rPr>
                <w:rFonts w:ascii="Arial" w:eastAsia="宋体" w:cs="Arial"/>
                <w:sz w:val="18"/>
                <w:szCs w:val="18"/>
              </w:rPr>
              <w:t>库</w:t>
            </w:r>
          </w:p>
          <w:p w:rsidR="00FD5CD9" w:rsidRPr="005742BB" w:rsidRDefault="00FD5CD9" w:rsidP="005742BB">
            <w:pPr>
              <w:pStyle w:val="Default"/>
              <w:snapToGrid w:val="0"/>
              <w:ind w:leftChars="-44" w:hangingChars="51" w:hanging="92"/>
              <w:rPr>
                <w:rFonts w:ascii="Arial" w:eastAsia="宋体" w:hAnsi="Arial" w:cs="Arial"/>
                <w:sz w:val="18"/>
                <w:szCs w:val="18"/>
              </w:rPr>
            </w:pPr>
            <w:r w:rsidRPr="005742BB">
              <w:rPr>
                <w:rFonts w:ascii="Arial" w:eastAsia="宋体" w:cs="Arial"/>
                <w:sz w:val="18"/>
                <w:szCs w:val="18"/>
              </w:rPr>
              <w:t>（棚）或</w:t>
            </w:r>
          </w:p>
          <w:p w:rsidR="00FD5CD9" w:rsidRPr="005742BB" w:rsidRDefault="00FD5CD9" w:rsidP="005742BB">
            <w:pPr>
              <w:pStyle w:val="Default"/>
              <w:snapToGrid w:val="0"/>
              <w:ind w:leftChars="-44" w:hangingChars="51" w:hanging="92"/>
              <w:rPr>
                <w:rFonts w:ascii="Arial" w:eastAsia="宋体" w:hAnsi="Arial" w:cs="Arial"/>
                <w:sz w:val="18"/>
                <w:szCs w:val="18"/>
              </w:rPr>
            </w:pPr>
            <w:r w:rsidRPr="005742BB">
              <w:rPr>
                <w:rFonts w:ascii="Arial" w:eastAsia="宋体" w:cs="Arial"/>
                <w:sz w:val="18"/>
                <w:szCs w:val="18"/>
              </w:rPr>
              <w:t>堆场</w:t>
            </w:r>
          </w:p>
        </w:tc>
        <w:tc>
          <w:tcPr>
            <w:tcW w:w="1260"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罐区甲乙类泵（房）、全冷冻式液化烃储存的压缩机（包括添加剂设施及其专用变配电室、控制室）</w:t>
            </w:r>
          </w:p>
        </w:tc>
        <w:tc>
          <w:tcPr>
            <w:tcW w:w="735"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污水处理场（隔油池、污油罐）</w:t>
            </w:r>
          </w:p>
        </w:tc>
        <w:tc>
          <w:tcPr>
            <w:tcW w:w="840"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铁路走形线（中心线）、原料及产品运输道路（路面边）</w:t>
            </w:r>
          </w:p>
        </w:tc>
        <w:tc>
          <w:tcPr>
            <w:tcW w:w="735" w:type="dxa"/>
            <w:vMerge w:val="restart"/>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cs="Arial"/>
                <w:sz w:val="18"/>
                <w:szCs w:val="18"/>
              </w:rPr>
              <w:t>附注</w:t>
            </w:r>
          </w:p>
        </w:tc>
      </w:tr>
      <w:tr w:rsidR="00FD5CD9" w:rsidRPr="005742BB" w:rsidTr="005742BB">
        <w:trPr>
          <w:cantSplit/>
          <w:trHeight w:val="284"/>
        </w:trPr>
        <w:tc>
          <w:tcPr>
            <w:tcW w:w="4719" w:type="dxa"/>
            <w:gridSpan w:val="3"/>
            <w:vMerge/>
            <w:vAlign w:val="center"/>
          </w:tcPr>
          <w:p w:rsidR="00FD5CD9" w:rsidRPr="005742BB" w:rsidRDefault="00FD5CD9" w:rsidP="005742BB">
            <w:pPr>
              <w:pStyle w:val="Default"/>
              <w:snapToGrid w:val="0"/>
              <w:rPr>
                <w:rFonts w:ascii="Arial" w:eastAsia="宋体" w:hAnsi="Arial" w:cs="Arial"/>
                <w:sz w:val="18"/>
                <w:szCs w:val="18"/>
              </w:rPr>
            </w:pPr>
          </w:p>
        </w:tc>
        <w:tc>
          <w:tcPr>
            <w:tcW w:w="1767" w:type="dxa"/>
            <w:gridSpan w:val="3"/>
            <w:vMerge/>
            <w:vAlign w:val="center"/>
          </w:tcPr>
          <w:p w:rsidR="00FD5CD9" w:rsidRPr="005742BB" w:rsidRDefault="00FD5CD9" w:rsidP="005742BB">
            <w:pPr>
              <w:pStyle w:val="Default"/>
              <w:snapToGrid w:val="0"/>
              <w:rPr>
                <w:rFonts w:ascii="Arial" w:eastAsia="宋体" w:hAnsi="Arial" w:cs="Arial"/>
                <w:sz w:val="18"/>
                <w:szCs w:val="18"/>
              </w:rPr>
            </w:pPr>
          </w:p>
        </w:tc>
        <w:tc>
          <w:tcPr>
            <w:tcW w:w="923" w:type="dxa"/>
            <w:gridSpan w:val="2"/>
            <w:vMerge/>
            <w:vAlign w:val="center"/>
          </w:tcPr>
          <w:p w:rsidR="00FD5CD9" w:rsidRPr="005742BB" w:rsidRDefault="00FD5CD9" w:rsidP="005742BB">
            <w:pPr>
              <w:pStyle w:val="Default"/>
              <w:snapToGrid w:val="0"/>
              <w:rPr>
                <w:rFonts w:ascii="Arial" w:eastAsia="宋体" w:hAnsi="Arial" w:cs="Arial"/>
                <w:sz w:val="18"/>
                <w:szCs w:val="18"/>
              </w:rPr>
            </w:pPr>
          </w:p>
        </w:tc>
        <w:tc>
          <w:tcPr>
            <w:tcW w:w="513" w:type="dxa"/>
            <w:vMerge/>
            <w:vAlign w:val="center"/>
          </w:tcPr>
          <w:p w:rsidR="00FD5CD9" w:rsidRPr="005742BB" w:rsidRDefault="00FD5CD9" w:rsidP="005742BB">
            <w:pPr>
              <w:pStyle w:val="Default"/>
              <w:snapToGrid w:val="0"/>
              <w:rPr>
                <w:rFonts w:ascii="Arial" w:eastAsia="宋体" w:hAnsi="Arial" w:cs="Arial"/>
                <w:sz w:val="18"/>
                <w:szCs w:val="18"/>
              </w:rPr>
            </w:pPr>
          </w:p>
        </w:tc>
        <w:tc>
          <w:tcPr>
            <w:tcW w:w="1875" w:type="dxa"/>
            <w:gridSpan w:val="4"/>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甲</w:t>
            </w:r>
            <w:r w:rsidRPr="005742BB">
              <w:rPr>
                <w:rFonts w:ascii="Arial" w:eastAsia="宋体" w:hAnsi="Arial" w:cs="Arial"/>
                <w:sz w:val="18"/>
                <w:szCs w:val="18"/>
              </w:rPr>
              <w:t>B</w:t>
            </w:r>
            <w:r w:rsidRPr="005742BB">
              <w:rPr>
                <w:rFonts w:ascii="Arial" w:eastAsia="宋体" w:hAnsi="Arial" w:cs="Arial"/>
                <w:sz w:val="18"/>
                <w:szCs w:val="18"/>
              </w:rPr>
              <w:t>、乙类固定罐</w:t>
            </w:r>
          </w:p>
        </w:tc>
        <w:tc>
          <w:tcPr>
            <w:tcW w:w="2452" w:type="dxa"/>
            <w:gridSpan w:val="5"/>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浮顶、内浮顶或丙</w:t>
            </w:r>
            <w:r w:rsidRPr="005742BB">
              <w:rPr>
                <w:rFonts w:ascii="Arial" w:eastAsia="宋体" w:hAnsi="Arial" w:cs="Arial"/>
                <w:sz w:val="18"/>
                <w:szCs w:val="18"/>
              </w:rPr>
              <w:t>A</w:t>
            </w:r>
            <w:r w:rsidRPr="005742BB">
              <w:rPr>
                <w:rFonts w:ascii="Arial" w:eastAsia="宋体" w:hAnsi="Arial" w:cs="Arial"/>
                <w:sz w:val="18"/>
                <w:szCs w:val="18"/>
              </w:rPr>
              <w:t>类固定罐</w:t>
            </w:r>
          </w:p>
        </w:tc>
        <w:tc>
          <w:tcPr>
            <w:tcW w:w="597" w:type="dxa"/>
            <w:vMerge/>
            <w:vAlign w:val="center"/>
          </w:tcPr>
          <w:p w:rsidR="00FD5CD9" w:rsidRPr="005742BB" w:rsidRDefault="00FD5CD9" w:rsidP="005742BB">
            <w:pPr>
              <w:pStyle w:val="Default"/>
              <w:snapToGrid w:val="0"/>
              <w:rPr>
                <w:rFonts w:ascii="Arial" w:eastAsia="宋体" w:hAnsi="Arial" w:cs="Arial"/>
                <w:sz w:val="18"/>
                <w:szCs w:val="18"/>
              </w:rPr>
            </w:pPr>
          </w:p>
        </w:tc>
        <w:tc>
          <w:tcPr>
            <w:tcW w:w="1392" w:type="dxa"/>
            <w:gridSpan w:val="3"/>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全压力式储存</w:t>
            </w:r>
          </w:p>
        </w:tc>
        <w:tc>
          <w:tcPr>
            <w:tcW w:w="898" w:type="dxa"/>
            <w:gridSpan w:val="2"/>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全冷冻式储存</w:t>
            </w:r>
          </w:p>
        </w:tc>
        <w:tc>
          <w:tcPr>
            <w:tcW w:w="518" w:type="dxa"/>
            <w:vMerge/>
            <w:vAlign w:val="center"/>
          </w:tcPr>
          <w:p w:rsidR="00FD5CD9" w:rsidRPr="005742BB" w:rsidRDefault="00FD5CD9" w:rsidP="005742BB">
            <w:pPr>
              <w:pStyle w:val="Default"/>
              <w:snapToGrid w:val="0"/>
              <w:rPr>
                <w:rFonts w:ascii="Arial" w:eastAsia="宋体" w:hAnsi="Arial" w:cs="Arial"/>
                <w:sz w:val="18"/>
                <w:szCs w:val="18"/>
              </w:rPr>
            </w:pPr>
          </w:p>
        </w:tc>
        <w:tc>
          <w:tcPr>
            <w:tcW w:w="1464" w:type="dxa"/>
            <w:gridSpan w:val="3"/>
            <w:vMerge/>
            <w:vAlign w:val="center"/>
          </w:tcPr>
          <w:p w:rsidR="00FD5CD9" w:rsidRPr="005742BB" w:rsidRDefault="00FD5CD9" w:rsidP="005742BB">
            <w:pPr>
              <w:pStyle w:val="Default"/>
              <w:snapToGrid w:val="0"/>
              <w:rPr>
                <w:rFonts w:ascii="Arial" w:eastAsia="宋体" w:hAnsi="Arial" w:cs="Arial"/>
                <w:sz w:val="18"/>
                <w:szCs w:val="18"/>
              </w:rPr>
            </w:pPr>
          </w:p>
        </w:tc>
        <w:tc>
          <w:tcPr>
            <w:tcW w:w="1155" w:type="dxa"/>
            <w:gridSpan w:val="2"/>
            <w:vMerge/>
            <w:vAlign w:val="center"/>
          </w:tcPr>
          <w:p w:rsidR="00FD5CD9" w:rsidRPr="005742BB" w:rsidRDefault="00FD5CD9" w:rsidP="005742BB">
            <w:pPr>
              <w:pStyle w:val="Default"/>
              <w:snapToGrid w:val="0"/>
              <w:rPr>
                <w:rFonts w:ascii="Arial" w:eastAsia="宋体" w:hAnsi="Arial" w:cs="Arial"/>
                <w:sz w:val="18"/>
                <w:szCs w:val="18"/>
              </w:rPr>
            </w:pPr>
          </w:p>
        </w:tc>
        <w:tc>
          <w:tcPr>
            <w:tcW w:w="630" w:type="dxa"/>
            <w:vMerge/>
            <w:vAlign w:val="center"/>
          </w:tcPr>
          <w:p w:rsidR="00FD5CD9" w:rsidRPr="005742BB" w:rsidRDefault="00FD5CD9" w:rsidP="005742BB">
            <w:pPr>
              <w:pStyle w:val="Default"/>
              <w:snapToGrid w:val="0"/>
              <w:rPr>
                <w:rFonts w:ascii="Arial" w:eastAsia="宋体" w:hAnsi="Arial" w:cs="Arial"/>
                <w:sz w:val="18"/>
                <w:szCs w:val="18"/>
              </w:rPr>
            </w:pPr>
          </w:p>
        </w:tc>
        <w:tc>
          <w:tcPr>
            <w:tcW w:w="1260" w:type="dxa"/>
            <w:vMerge/>
            <w:vAlign w:val="center"/>
          </w:tcPr>
          <w:p w:rsidR="00FD5CD9" w:rsidRPr="005742BB" w:rsidRDefault="00FD5CD9" w:rsidP="005742BB">
            <w:pPr>
              <w:pStyle w:val="Default"/>
              <w:snapToGrid w:val="0"/>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rPr>
                <w:rFonts w:ascii="Arial" w:eastAsia="宋体" w:hAnsi="Arial" w:cs="Arial"/>
                <w:sz w:val="18"/>
                <w:szCs w:val="18"/>
              </w:rPr>
            </w:pPr>
          </w:p>
        </w:tc>
        <w:tc>
          <w:tcPr>
            <w:tcW w:w="840" w:type="dxa"/>
            <w:vMerge/>
            <w:vAlign w:val="center"/>
          </w:tcPr>
          <w:p w:rsidR="00FD5CD9" w:rsidRPr="005742BB" w:rsidRDefault="00FD5CD9" w:rsidP="005742BB">
            <w:pPr>
              <w:pStyle w:val="Default"/>
              <w:snapToGrid w:val="0"/>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rPr>
                <w:rFonts w:ascii="Arial" w:eastAsia="宋体" w:hAnsi="Arial" w:cs="Arial"/>
                <w:sz w:val="18"/>
                <w:szCs w:val="18"/>
              </w:rPr>
            </w:pPr>
          </w:p>
        </w:tc>
      </w:tr>
      <w:tr w:rsidR="00FD5CD9" w:rsidRPr="005742BB" w:rsidTr="005742BB">
        <w:trPr>
          <w:cantSplit/>
          <w:trHeight w:val="207"/>
        </w:trPr>
        <w:tc>
          <w:tcPr>
            <w:tcW w:w="4719" w:type="dxa"/>
            <w:gridSpan w:val="3"/>
            <w:vMerge/>
            <w:vAlign w:val="center"/>
          </w:tcPr>
          <w:p w:rsidR="00FD5CD9" w:rsidRPr="005742BB" w:rsidRDefault="00FD5CD9" w:rsidP="005742BB">
            <w:pPr>
              <w:pStyle w:val="Default"/>
              <w:snapToGrid w:val="0"/>
              <w:rPr>
                <w:rFonts w:ascii="Arial" w:eastAsia="宋体" w:hAnsi="Arial" w:cs="Arial"/>
                <w:sz w:val="18"/>
                <w:szCs w:val="18"/>
              </w:rPr>
            </w:pPr>
          </w:p>
        </w:tc>
        <w:tc>
          <w:tcPr>
            <w:tcW w:w="1767" w:type="dxa"/>
            <w:gridSpan w:val="3"/>
            <w:vMerge/>
            <w:vAlign w:val="center"/>
          </w:tcPr>
          <w:p w:rsidR="00FD5CD9" w:rsidRPr="005742BB" w:rsidRDefault="00FD5CD9" w:rsidP="005742BB">
            <w:pPr>
              <w:pStyle w:val="Default"/>
              <w:snapToGrid w:val="0"/>
              <w:rPr>
                <w:rFonts w:ascii="Arial" w:eastAsia="宋体" w:hAnsi="Arial" w:cs="Arial"/>
                <w:sz w:val="18"/>
                <w:szCs w:val="18"/>
              </w:rPr>
            </w:pPr>
          </w:p>
        </w:tc>
        <w:tc>
          <w:tcPr>
            <w:tcW w:w="923" w:type="dxa"/>
            <w:gridSpan w:val="2"/>
            <w:vMerge/>
            <w:vAlign w:val="center"/>
          </w:tcPr>
          <w:p w:rsidR="00FD5CD9" w:rsidRPr="005742BB" w:rsidRDefault="00FD5CD9" w:rsidP="005742BB">
            <w:pPr>
              <w:pStyle w:val="Default"/>
              <w:snapToGrid w:val="0"/>
              <w:rPr>
                <w:rFonts w:ascii="Arial" w:eastAsia="宋体" w:hAnsi="Arial" w:cs="Arial"/>
                <w:sz w:val="18"/>
                <w:szCs w:val="18"/>
              </w:rPr>
            </w:pPr>
          </w:p>
        </w:tc>
        <w:tc>
          <w:tcPr>
            <w:tcW w:w="513" w:type="dxa"/>
            <w:vMerge/>
            <w:vAlign w:val="center"/>
          </w:tcPr>
          <w:p w:rsidR="00FD5CD9" w:rsidRPr="005742BB" w:rsidRDefault="00FD5CD9" w:rsidP="005742BB">
            <w:pPr>
              <w:pStyle w:val="Default"/>
              <w:snapToGrid w:val="0"/>
              <w:rPr>
                <w:rFonts w:ascii="Arial" w:eastAsia="宋体" w:hAnsi="Arial" w:cs="Arial"/>
                <w:sz w:val="18"/>
                <w:szCs w:val="18"/>
              </w:rPr>
            </w:pPr>
          </w:p>
        </w:tc>
        <w:tc>
          <w:tcPr>
            <w:tcW w:w="450"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5742BB">
                <w:rPr>
                  <w:rFonts w:ascii="Arial" w:eastAsia="宋体" w:hAnsi="Arial" w:cs="Arial"/>
                  <w:sz w:val="18"/>
                  <w:szCs w:val="18"/>
                </w:rPr>
                <w:t>5000m</w:t>
              </w:r>
              <w:r w:rsidRPr="005742BB">
                <w:rPr>
                  <w:rFonts w:ascii="Arial" w:eastAsia="宋体" w:hAnsi="Arial" w:cs="Arial"/>
                  <w:sz w:val="18"/>
                  <w:szCs w:val="18"/>
                  <w:vertAlign w:val="superscript"/>
                </w:rPr>
                <w:t>3</w:t>
              </w:r>
            </w:smartTag>
          </w:p>
        </w:tc>
        <w:tc>
          <w:tcPr>
            <w:tcW w:w="495"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5742BB">
                <w:rPr>
                  <w:rFonts w:ascii="Arial" w:eastAsia="宋体" w:hAnsi="Arial" w:cs="Arial"/>
                  <w:sz w:val="18"/>
                  <w:szCs w:val="18"/>
                </w:rPr>
                <w:t>5000m</w:t>
              </w:r>
              <w:r w:rsidRPr="005742BB">
                <w:rPr>
                  <w:rFonts w:ascii="Arial" w:eastAsia="宋体" w:hAnsi="Arial" w:cs="Arial"/>
                  <w:sz w:val="18"/>
                  <w:szCs w:val="18"/>
                  <w:vertAlign w:val="superscript"/>
                </w:rPr>
                <w:t>3</w:t>
              </w:r>
            </w:smartTag>
          </w:p>
        </w:tc>
        <w:tc>
          <w:tcPr>
            <w:tcW w:w="450"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5742BB">
                <w:rPr>
                  <w:rFonts w:ascii="Arial" w:eastAsia="宋体" w:hAnsi="Arial" w:cs="Arial"/>
                  <w:sz w:val="18"/>
                  <w:szCs w:val="18"/>
                </w:rPr>
                <w:t>500m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p>
        </w:tc>
        <w:tc>
          <w:tcPr>
            <w:tcW w:w="480"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5742BB">
                <w:rPr>
                  <w:rFonts w:ascii="Arial" w:eastAsia="宋体" w:hAnsi="Arial" w:cs="Arial"/>
                  <w:sz w:val="18"/>
                  <w:szCs w:val="18"/>
                </w:rPr>
                <w:t>500m</w:t>
              </w:r>
              <w:r w:rsidRPr="005742BB">
                <w:rPr>
                  <w:rFonts w:ascii="Arial" w:eastAsia="宋体" w:hAnsi="Arial" w:cs="Arial"/>
                  <w:sz w:val="18"/>
                  <w:szCs w:val="18"/>
                  <w:vertAlign w:val="superscript"/>
                </w:rPr>
                <w:t>3</w:t>
              </w:r>
            </w:smartTag>
            <w:r w:rsidRPr="005742BB">
              <w:rPr>
                <w:rFonts w:ascii="Arial" w:eastAsia="宋体" w:cs="Arial"/>
                <w:sz w:val="18"/>
                <w:szCs w:val="18"/>
              </w:rPr>
              <w:t>或卧式</w:t>
            </w:r>
          </w:p>
        </w:tc>
        <w:tc>
          <w:tcPr>
            <w:tcW w:w="450"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20000"/>
                <w:attr w:name="HasSpace" w:val="False"/>
                <w:attr w:name="Negative" w:val="False"/>
                <w:attr w:name="NumberType" w:val="1"/>
                <w:attr w:name="TCSC" w:val="0"/>
              </w:smartTagPr>
              <w:r w:rsidRPr="005742BB">
                <w:rPr>
                  <w:rFonts w:ascii="Arial" w:eastAsia="宋体" w:hAnsi="Arial" w:cs="Arial"/>
                  <w:sz w:val="18"/>
                  <w:szCs w:val="18"/>
                </w:rPr>
                <w:t>20000m</w:t>
              </w:r>
              <w:r w:rsidRPr="005742BB">
                <w:rPr>
                  <w:rFonts w:ascii="Arial" w:eastAsia="宋体" w:hAnsi="Arial" w:cs="Arial"/>
                  <w:sz w:val="18"/>
                  <w:szCs w:val="18"/>
                  <w:vertAlign w:val="superscript"/>
                </w:rPr>
                <w:t>3</w:t>
              </w:r>
            </w:smartTag>
          </w:p>
        </w:tc>
        <w:tc>
          <w:tcPr>
            <w:tcW w:w="483"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5742BB">
                <w:rPr>
                  <w:rFonts w:ascii="Arial" w:eastAsia="宋体" w:hAnsi="Arial" w:cs="Arial"/>
                  <w:sz w:val="18"/>
                  <w:szCs w:val="18"/>
                </w:rPr>
                <w:t>5000m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20000"/>
                <w:attr w:name="HasSpace" w:val="False"/>
                <w:attr w:name="Negative" w:val="False"/>
                <w:attr w:name="NumberType" w:val="1"/>
                <w:attr w:name="TCSC" w:val="0"/>
              </w:smartTagPr>
              <w:r w:rsidRPr="005742BB">
                <w:rPr>
                  <w:rFonts w:ascii="Arial" w:eastAsia="宋体" w:hAnsi="Arial" w:cs="Arial"/>
                  <w:sz w:val="18"/>
                  <w:szCs w:val="18"/>
                </w:rPr>
                <w:t>20000m</w:t>
              </w:r>
              <w:r w:rsidRPr="005742BB">
                <w:rPr>
                  <w:rFonts w:ascii="Arial" w:eastAsia="宋体" w:hAnsi="Arial" w:cs="Arial"/>
                  <w:sz w:val="18"/>
                  <w:szCs w:val="18"/>
                  <w:vertAlign w:val="superscript"/>
                </w:rPr>
                <w:t>3</w:t>
              </w:r>
            </w:smartTag>
          </w:p>
        </w:tc>
        <w:tc>
          <w:tcPr>
            <w:tcW w:w="450"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5742BB">
                <w:rPr>
                  <w:rFonts w:ascii="Arial" w:eastAsia="宋体" w:hAnsi="Arial" w:cs="Arial"/>
                  <w:sz w:val="18"/>
                  <w:szCs w:val="18"/>
                </w:rPr>
                <w:t>5000m</w:t>
              </w:r>
              <w:r w:rsidRPr="005742BB">
                <w:rPr>
                  <w:rFonts w:ascii="Arial" w:eastAsia="宋体" w:hAnsi="Arial" w:cs="Arial"/>
                  <w:sz w:val="18"/>
                  <w:szCs w:val="18"/>
                  <w:vertAlign w:val="superscript"/>
                </w:rPr>
                <w:t>3</w:t>
              </w:r>
            </w:smartTag>
          </w:p>
        </w:tc>
        <w:tc>
          <w:tcPr>
            <w:tcW w:w="495"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5742BB">
                <w:rPr>
                  <w:rFonts w:ascii="Arial" w:eastAsia="宋体" w:hAnsi="Arial" w:cs="Arial"/>
                  <w:sz w:val="18"/>
                  <w:szCs w:val="18"/>
                </w:rPr>
                <w:t>500m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p>
        </w:tc>
        <w:tc>
          <w:tcPr>
            <w:tcW w:w="574"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5742BB">
                <w:rPr>
                  <w:rFonts w:ascii="Arial" w:eastAsia="宋体" w:hAnsi="Arial" w:cs="Arial"/>
                  <w:sz w:val="18"/>
                  <w:szCs w:val="18"/>
                </w:rPr>
                <w:t>500m</w:t>
              </w:r>
              <w:r w:rsidRPr="005742BB">
                <w:rPr>
                  <w:rFonts w:ascii="Arial" w:eastAsia="宋体" w:hAnsi="Arial" w:cs="Arial"/>
                  <w:sz w:val="18"/>
                  <w:szCs w:val="18"/>
                  <w:vertAlign w:val="superscript"/>
                </w:rPr>
                <w:t>3</w:t>
              </w:r>
            </w:smartTag>
            <w:r w:rsidRPr="005742BB">
              <w:rPr>
                <w:rFonts w:ascii="Arial" w:eastAsia="宋体" w:cs="Arial"/>
                <w:sz w:val="18"/>
                <w:szCs w:val="18"/>
              </w:rPr>
              <w:t>或卧式</w:t>
            </w:r>
          </w:p>
        </w:tc>
        <w:tc>
          <w:tcPr>
            <w:tcW w:w="597" w:type="dxa"/>
            <w:vMerge/>
            <w:vAlign w:val="center"/>
          </w:tcPr>
          <w:p w:rsidR="00FD5CD9" w:rsidRPr="005742BB" w:rsidRDefault="00FD5CD9" w:rsidP="005742BB">
            <w:pPr>
              <w:pStyle w:val="Default"/>
              <w:snapToGrid w:val="0"/>
              <w:rPr>
                <w:rFonts w:ascii="Arial" w:eastAsia="宋体" w:hAnsi="Arial" w:cs="Arial"/>
                <w:sz w:val="18"/>
                <w:szCs w:val="18"/>
              </w:rPr>
            </w:pPr>
          </w:p>
        </w:tc>
        <w:tc>
          <w:tcPr>
            <w:tcW w:w="449"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p>
        </w:tc>
        <w:tc>
          <w:tcPr>
            <w:tcW w:w="494"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5742BB">
                <w:rPr>
                  <w:rFonts w:ascii="Arial" w:eastAsia="宋体" w:hAnsi="Arial" w:cs="Arial"/>
                  <w:sz w:val="18"/>
                  <w:szCs w:val="18"/>
                </w:rPr>
                <w:t>100m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p>
        </w:tc>
        <w:tc>
          <w:tcPr>
            <w:tcW w:w="449"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5742BB">
                <w:rPr>
                  <w:rFonts w:ascii="Arial" w:eastAsia="宋体" w:hAnsi="Arial" w:cs="Arial"/>
                  <w:sz w:val="18"/>
                  <w:szCs w:val="18"/>
                </w:rPr>
                <w:t>100m</w:t>
              </w:r>
              <w:r w:rsidRPr="005742BB">
                <w:rPr>
                  <w:rFonts w:ascii="Arial" w:eastAsia="宋体" w:hAnsi="Arial" w:cs="Arial"/>
                  <w:sz w:val="18"/>
                  <w:szCs w:val="18"/>
                  <w:vertAlign w:val="superscript"/>
                </w:rPr>
                <w:t>3</w:t>
              </w:r>
            </w:smartTag>
          </w:p>
        </w:tc>
        <w:tc>
          <w:tcPr>
            <w:tcW w:w="449"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00"/>
                <w:attr w:name="HasSpace" w:val="False"/>
                <w:attr w:name="Negative" w:val="False"/>
                <w:attr w:name="NumberType" w:val="1"/>
                <w:attr w:name="TCSC" w:val="0"/>
              </w:smartTagPr>
              <w:r w:rsidRPr="005742BB">
                <w:rPr>
                  <w:rFonts w:ascii="Arial" w:eastAsia="宋体" w:hAnsi="Arial" w:cs="Arial"/>
                  <w:sz w:val="18"/>
                  <w:szCs w:val="18"/>
                </w:rPr>
                <w:t>10000m</w:t>
              </w:r>
              <w:r w:rsidRPr="005742BB">
                <w:rPr>
                  <w:rFonts w:ascii="Arial" w:eastAsia="宋体" w:hAnsi="Arial" w:cs="Arial"/>
                  <w:sz w:val="18"/>
                  <w:szCs w:val="18"/>
                  <w:vertAlign w:val="superscript"/>
                </w:rPr>
                <w:t>3</w:t>
              </w:r>
            </w:smartTag>
          </w:p>
        </w:tc>
        <w:tc>
          <w:tcPr>
            <w:tcW w:w="449"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w:t>
            </w:r>
            <w:smartTag w:uri="urn:schemas-microsoft-com:office:smarttags" w:element="chmetcnv">
              <w:smartTagPr>
                <w:attr w:name="UnitName" w:val="m3"/>
                <w:attr w:name="SourceValue" w:val="10000"/>
                <w:attr w:name="HasSpace" w:val="False"/>
                <w:attr w:name="Negative" w:val="False"/>
                <w:attr w:name="NumberType" w:val="1"/>
                <w:attr w:name="TCSC" w:val="0"/>
              </w:smartTagPr>
              <w:r w:rsidRPr="005742BB">
                <w:rPr>
                  <w:rFonts w:ascii="Arial" w:eastAsia="宋体" w:hAnsi="Arial" w:cs="Arial"/>
                  <w:sz w:val="18"/>
                  <w:szCs w:val="18"/>
                </w:rPr>
                <w:t>10000m</w:t>
              </w:r>
              <w:r w:rsidRPr="005742BB">
                <w:rPr>
                  <w:rFonts w:ascii="Arial" w:eastAsia="宋体" w:hAnsi="Arial" w:cs="Arial"/>
                  <w:sz w:val="18"/>
                  <w:szCs w:val="18"/>
                  <w:vertAlign w:val="superscript"/>
                </w:rPr>
                <w:t>3</w:t>
              </w:r>
            </w:smartTag>
          </w:p>
        </w:tc>
        <w:tc>
          <w:tcPr>
            <w:tcW w:w="518" w:type="dxa"/>
            <w:vMerge w:val="restart"/>
            <w:textDirection w:val="tbRlV"/>
            <w:vAlign w:val="center"/>
          </w:tcPr>
          <w:p w:rsidR="00FD5CD9" w:rsidRPr="005742BB" w:rsidRDefault="00FD5CD9" w:rsidP="005742BB">
            <w:pPr>
              <w:pStyle w:val="Default"/>
              <w:snapToGrid w:val="0"/>
              <w:ind w:left="113" w:right="113"/>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50000"/>
                <w:attr w:name="HasSpace" w:val="False"/>
                <w:attr w:name="Negative" w:val="False"/>
                <w:attr w:name="NumberType" w:val="1"/>
                <w:attr w:name="TCSC" w:val="0"/>
              </w:smartTagPr>
              <w:r w:rsidRPr="005742BB">
                <w:rPr>
                  <w:rFonts w:ascii="Arial" w:eastAsia="宋体" w:hAnsi="Arial" w:cs="Arial"/>
                  <w:sz w:val="18"/>
                  <w:szCs w:val="18"/>
                </w:rPr>
                <w:t>50000m</w:t>
              </w:r>
              <w:r w:rsidRPr="005742BB">
                <w:rPr>
                  <w:rFonts w:ascii="Arial" w:eastAsia="宋体" w:hAnsi="Arial" w:cs="Arial"/>
                  <w:sz w:val="18"/>
                  <w:szCs w:val="18"/>
                  <w:vertAlign w:val="superscript"/>
                </w:rPr>
                <w:t>3</w:t>
              </w:r>
            </w:smartTag>
          </w:p>
        </w:tc>
        <w:tc>
          <w:tcPr>
            <w:tcW w:w="419"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码头装卸区</w:t>
            </w:r>
          </w:p>
        </w:tc>
        <w:tc>
          <w:tcPr>
            <w:tcW w:w="419"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汽车装卸站</w:t>
            </w:r>
          </w:p>
        </w:tc>
        <w:tc>
          <w:tcPr>
            <w:tcW w:w="626" w:type="dxa"/>
            <w:vMerge w:val="restart"/>
            <w:vAlign w:val="center"/>
          </w:tcPr>
          <w:p w:rsidR="00FD5CD9" w:rsidRPr="005742BB" w:rsidRDefault="00FD5CD9" w:rsidP="005742BB">
            <w:pPr>
              <w:pStyle w:val="Default"/>
              <w:snapToGrid w:val="0"/>
              <w:ind w:leftChars="-51" w:left="-107" w:firstLine="1"/>
              <w:rPr>
                <w:rFonts w:ascii="Arial" w:eastAsia="宋体" w:hAnsi="Arial" w:cs="Arial"/>
                <w:sz w:val="18"/>
                <w:szCs w:val="18"/>
              </w:rPr>
            </w:pPr>
            <w:r w:rsidRPr="005742BB">
              <w:rPr>
                <w:rFonts w:ascii="Arial" w:eastAsia="宋体" w:cs="Arial"/>
                <w:sz w:val="18"/>
                <w:szCs w:val="18"/>
              </w:rPr>
              <w:t>铁路装卸设施、</w:t>
            </w:r>
          </w:p>
          <w:p w:rsidR="00FD5CD9" w:rsidRPr="005742BB" w:rsidRDefault="00FD5CD9" w:rsidP="005742BB">
            <w:pPr>
              <w:pStyle w:val="Default"/>
              <w:snapToGrid w:val="0"/>
              <w:ind w:leftChars="-51" w:left="-107" w:firstLine="1"/>
              <w:rPr>
                <w:rFonts w:ascii="Arial" w:eastAsia="宋体" w:hAnsi="Arial" w:cs="Arial"/>
                <w:sz w:val="18"/>
                <w:szCs w:val="18"/>
              </w:rPr>
            </w:pPr>
            <w:r w:rsidRPr="005742BB">
              <w:rPr>
                <w:rFonts w:ascii="Arial" w:eastAsia="宋体" w:cs="Arial"/>
                <w:sz w:val="18"/>
                <w:szCs w:val="18"/>
              </w:rPr>
              <w:t>槽车洗罐站</w:t>
            </w:r>
          </w:p>
        </w:tc>
        <w:tc>
          <w:tcPr>
            <w:tcW w:w="525"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液化烃</w:t>
            </w:r>
          </w:p>
        </w:tc>
        <w:tc>
          <w:tcPr>
            <w:tcW w:w="630" w:type="dxa"/>
            <w:vMerge w:val="restart"/>
            <w:vAlign w:val="center"/>
          </w:tcPr>
          <w:p w:rsidR="00FD5CD9" w:rsidRPr="005742BB" w:rsidRDefault="00FD5CD9" w:rsidP="005742BB">
            <w:pPr>
              <w:pStyle w:val="Default"/>
              <w:snapToGrid w:val="0"/>
              <w:ind w:leftChars="-50" w:left="-105"/>
              <w:rPr>
                <w:rFonts w:ascii="Arial" w:eastAsia="宋体" w:hAnsi="Arial" w:cs="Arial"/>
                <w:sz w:val="18"/>
                <w:szCs w:val="18"/>
              </w:rPr>
            </w:pPr>
            <w:r w:rsidRPr="005742BB">
              <w:rPr>
                <w:rFonts w:ascii="Arial" w:eastAsia="宋体" w:cs="Arial"/>
                <w:sz w:val="18"/>
                <w:szCs w:val="18"/>
              </w:rPr>
              <w:t>甲</w:t>
            </w:r>
            <w:r w:rsidRPr="005742BB">
              <w:rPr>
                <w:rFonts w:ascii="Arial" w:eastAsia="宋体" w:hAnsi="Arial" w:cs="Arial"/>
                <w:sz w:val="18"/>
                <w:szCs w:val="18"/>
              </w:rPr>
              <w:t>B</w:t>
            </w:r>
            <w:r w:rsidRPr="005742BB">
              <w:rPr>
                <w:rFonts w:ascii="Arial" w:eastAsia="宋体" w:cs="Arial"/>
                <w:sz w:val="18"/>
                <w:szCs w:val="18"/>
              </w:rPr>
              <w:t>、乙类液体及可燃与助燃气体</w:t>
            </w:r>
          </w:p>
        </w:tc>
        <w:tc>
          <w:tcPr>
            <w:tcW w:w="630" w:type="dxa"/>
            <w:vMerge/>
            <w:vAlign w:val="center"/>
          </w:tcPr>
          <w:p w:rsidR="00FD5CD9" w:rsidRPr="005742BB" w:rsidRDefault="00FD5CD9" w:rsidP="005742BB">
            <w:pPr>
              <w:pStyle w:val="Default"/>
              <w:snapToGrid w:val="0"/>
              <w:rPr>
                <w:rFonts w:ascii="Arial" w:eastAsia="宋体" w:hAnsi="Arial" w:cs="Arial"/>
                <w:sz w:val="18"/>
                <w:szCs w:val="18"/>
              </w:rPr>
            </w:pPr>
          </w:p>
        </w:tc>
        <w:tc>
          <w:tcPr>
            <w:tcW w:w="1260" w:type="dxa"/>
            <w:vMerge/>
            <w:vAlign w:val="center"/>
          </w:tcPr>
          <w:p w:rsidR="00FD5CD9" w:rsidRPr="005742BB" w:rsidRDefault="00FD5CD9" w:rsidP="005742BB">
            <w:pPr>
              <w:pStyle w:val="Default"/>
              <w:snapToGrid w:val="0"/>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rPr>
                <w:rFonts w:ascii="Arial" w:eastAsia="宋体" w:hAnsi="Arial" w:cs="Arial"/>
                <w:sz w:val="18"/>
                <w:szCs w:val="18"/>
              </w:rPr>
            </w:pPr>
          </w:p>
        </w:tc>
        <w:tc>
          <w:tcPr>
            <w:tcW w:w="840" w:type="dxa"/>
            <w:vMerge/>
            <w:vAlign w:val="center"/>
          </w:tcPr>
          <w:p w:rsidR="00FD5CD9" w:rsidRPr="005742BB" w:rsidRDefault="00FD5CD9" w:rsidP="005742BB">
            <w:pPr>
              <w:pStyle w:val="Default"/>
              <w:snapToGrid w:val="0"/>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rPr>
                <w:rFonts w:ascii="Arial" w:eastAsia="宋体" w:hAnsi="Arial" w:cs="Arial"/>
                <w:sz w:val="18"/>
                <w:szCs w:val="18"/>
              </w:rPr>
            </w:pPr>
          </w:p>
        </w:tc>
      </w:tr>
      <w:tr w:rsidR="00FD5CD9" w:rsidRPr="005742BB" w:rsidTr="005742BB">
        <w:trPr>
          <w:cantSplit/>
          <w:trHeight w:val="1573"/>
        </w:trPr>
        <w:tc>
          <w:tcPr>
            <w:tcW w:w="4719" w:type="dxa"/>
            <w:gridSpan w:val="3"/>
            <w:vMerge/>
            <w:vAlign w:val="center"/>
          </w:tcPr>
          <w:p w:rsidR="00FD5CD9" w:rsidRPr="005742BB" w:rsidRDefault="00FD5CD9" w:rsidP="005742BB">
            <w:pPr>
              <w:pStyle w:val="Default"/>
              <w:snapToGrid w:val="0"/>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sz w:val="18"/>
                <w:szCs w:val="18"/>
              </w:rPr>
              <w:t>甲</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sz w:val="18"/>
                <w:szCs w:val="18"/>
              </w:rPr>
              <w:t>乙</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sz w:val="18"/>
                <w:szCs w:val="18"/>
              </w:rPr>
              <w:t>丙</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sz w:val="18"/>
                <w:szCs w:val="18"/>
              </w:rPr>
              <w:t>一类</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sz w:val="18"/>
                <w:szCs w:val="18"/>
              </w:rPr>
              <w:t>二类</w:t>
            </w:r>
          </w:p>
        </w:tc>
        <w:tc>
          <w:tcPr>
            <w:tcW w:w="513" w:type="dxa"/>
            <w:vMerge/>
            <w:vAlign w:val="center"/>
          </w:tcPr>
          <w:p w:rsidR="00FD5CD9" w:rsidRPr="005742BB" w:rsidRDefault="00FD5CD9" w:rsidP="005742BB">
            <w:pPr>
              <w:pStyle w:val="Default"/>
              <w:snapToGrid w:val="0"/>
              <w:rPr>
                <w:rFonts w:ascii="Arial" w:eastAsia="宋体" w:hAnsi="Arial" w:cs="Arial"/>
                <w:sz w:val="18"/>
                <w:szCs w:val="18"/>
              </w:rPr>
            </w:pPr>
          </w:p>
        </w:tc>
        <w:tc>
          <w:tcPr>
            <w:tcW w:w="450" w:type="dxa"/>
            <w:vMerge/>
            <w:vAlign w:val="center"/>
          </w:tcPr>
          <w:p w:rsidR="00FD5CD9" w:rsidRPr="005742BB" w:rsidRDefault="00FD5CD9" w:rsidP="005742BB">
            <w:pPr>
              <w:pStyle w:val="Default"/>
              <w:snapToGrid w:val="0"/>
              <w:rPr>
                <w:rFonts w:ascii="Arial" w:eastAsia="宋体" w:hAnsi="Arial" w:cs="Arial"/>
                <w:sz w:val="18"/>
                <w:szCs w:val="18"/>
              </w:rPr>
            </w:pPr>
          </w:p>
        </w:tc>
        <w:tc>
          <w:tcPr>
            <w:tcW w:w="495" w:type="dxa"/>
            <w:vMerge/>
            <w:vAlign w:val="center"/>
          </w:tcPr>
          <w:p w:rsidR="00FD5CD9" w:rsidRPr="005742BB" w:rsidRDefault="00FD5CD9" w:rsidP="005742BB">
            <w:pPr>
              <w:pStyle w:val="Default"/>
              <w:snapToGrid w:val="0"/>
              <w:rPr>
                <w:rFonts w:ascii="Arial" w:eastAsia="宋体" w:hAnsi="Arial" w:cs="Arial"/>
                <w:sz w:val="18"/>
                <w:szCs w:val="18"/>
              </w:rPr>
            </w:pPr>
          </w:p>
        </w:tc>
        <w:tc>
          <w:tcPr>
            <w:tcW w:w="450" w:type="dxa"/>
            <w:vMerge/>
            <w:vAlign w:val="center"/>
          </w:tcPr>
          <w:p w:rsidR="00FD5CD9" w:rsidRPr="005742BB" w:rsidRDefault="00FD5CD9" w:rsidP="005742BB">
            <w:pPr>
              <w:pStyle w:val="Default"/>
              <w:snapToGrid w:val="0"/>
              <w:rPr>
                <w:rFonts w:ascii="Arial" w:eastAsia="宋体" w:hAnsi="Arial" w:cs="Arial"/>
                <w:sz w:val="18"/>
                <w:szCs w:val="18"/>
              </w:rPr>
            </w:pPr>
          </w:p>
        </w:tc>
        <w:tc>
          <w:tcPr>
            <w:tcW w:w="480" w:type="dxa"/>
            <w:vMerge/>
            <w:vAlign w:val="center"/>
          </w:tcPr>
          <w:p w:rsidR="00FD5CD9" w:rsidRPr="005742BB" w:rsidRDefault="00FD5CD9" w:rsidP="005742BB">
            <w:pPr>
              <w:pStyle w:val="Default"/>
              <w:snapToGrid w:val="0"/>
              <w:rPr>
                <w:rFonts w:ascii="Arial" w:eastAsia="宋体" w:hAnsi="Arial" w:cs="Arial"/>
                <w:sz w:val="18"/>
                <w:szCs w:val="18"/>
              </w:rPr>
            </w:pPr>
          </w:p>
        </w:tc>
        <w:tc>
          <w:tcPr>
            <w:tcW w:w="450" w:type="dxa"/>
            <w:vMerge/>
            <w:vAlign w:val="center"/>
          </w:tcPr>
          <w:p w:rsidR="00FD5CD9" w:rsidRPr="005742BB" w:rsidRDefault="00FD5CD9" w:rsidP="005742BB">
            <w:pPr>
              <w:pStyle w:val="Default"/>
              <w:snapToGrid w:val="0"/>
              <w:rPr>
                <w:rFonts w:ascii="Arial" w:eastAsia="宋体" w:hAnsi="Arial" w:cs="Arial"/>
                <w:sz w:val="18"/>
                <w:szCs w:val="18"/>
              </w:rPr>
            </w:pPr>
          </w:p>
        </w:tc>
        <w:tc>
          <w:tcPr>
            <w:tcW w:w="483" w:type="dxa"/>
            <w:vMerge/>
            <w:vAlign w:val="center"/>
          </w:tcPr>
          <w:p w:rsidR="00FD5CD9" w:rsidRPr="005742BB" w:rsidRDefault="00FD5CD9" w:rsidP="005742BB">
            <w:pPr>
              <w:pStyle w:val="Default"/>
              <w:snapToGrid w:val="0"/>
              <w:rPr>
                <w:rFonts w:ascii="Arial" w:eastAsia="宋体" w:hAnsi="Arial" w:cs="Arial"/>
                <w:sz w:val="18"/>
                <w:szCs w:val="18"/>
              </w:rPr>
            </w:pPr>
          </w:p>
        </w:tc>
        <w:tc>
          <w:tcPr>
            <w:tcW w:w="450" w:type="dxa"/>
            <w:vMerge/>
            <w:vAlign w:val="center"/>
          </w:tcPr>
          <w:p w:rsidR="00FD5CD9" w:rsidRPr="005742BB" w:rsidRDefault="00FD5CD9" w:rsidP="005742BB">
            <w:pPr>
              <w:pStyle w:val="Default"/>
              <w:snapToGrid w:val="0"/>
              <w:rPr>
                <w:rFonts w:ascii="Arial" w:eastAsia="宋体" w:hAnsi="Arial" w:cs="Arial"/>
                <w:sz w:val="18"/>
                <w:szCs w:val="18"/>
              </w:rPr>
            </w:pPr>
          </w:p>
        </w:tc>
        <w:tc>
          <w:tcPr>
            <w:tcW w:w="495" w:type="dxa"/>
            <w:vMerge/>
            <w:vAlign w:val="center"/>
          </w:tcPr>
          <w:p w:rsidR="00FD5CD9" w:rsidRPr="005742BB" w:rsidRDefault="00FD5CD9" w:rsidP="005742BB">
            <w:pPr>
              <w:pStyle w:val="Default"/>
              <w:snapToGrid w:val="0"/>
              <w:rPr>
                <w:rFonts w:ascii="Arial" w:eastAsia="宋体" w:hAnsi="Arial" w:cs="Arial"/>
                <w:sz w:val="18"/>
                <w:szCs w:val="18"/>
              </w:rPr>
            </w:pPr>
          </w:p>
        </w:tc>
        <w:tc>
          <w:tcPr>
            <w:tcW w:w="574" w:type="dxa"/>
            <w:vMerge/>
            <w:vAlign w:val="center"/>
          </w:tcPr>
          <w:p w:rsidR="00FD5CD9" w:rsidRPr="005742BB" w:rsidRDefault="00FD5CD9" w:rsidP="005742BB">
            <w:pPr>
              <w:pStyle w:val="Default"/>
              <w:snapToGrid w:val="0"/>
              <w:rPr>
                <w:rFonts w:ascii="Arial" w:eastAsia="宋体" w:hAnsi="Arial" w:cs="Arial"/>
                <w:sz w:val="18"/>
                <w:szCs w:val="18"/>
              </w:rPr>
            </w:pPr>
          </w:p>
        </w:tc>
        <w:tc>
          <w:tcPr>
            <w:tcW w:w="597" w:type="dxa"/>
            <w:vMerge/>
            <w:vAlign w:val="center"/>
          </w:tcPr>
          <w:p w:rsidR="00FD5CD9" w:rsidRPr="005742BB" w:rsidRDefault="00FD5CD9" w:rsidP="005742BB">
            <w:pPr>
              <w:pStyle w:val="Default"/>
              <w:snapToGrid w:val="0"/>
              <w:rPr>
                <w:rFonts w:ascii="Arial" w:eastAsia="宋体" w:hAnsi="Arial" w:cs="Arial"/>
                <w:sz w:val="18"/>
                <w:szCs w:val="18"/>
              </w:rPr>
            </w:pPr>
          </w:p>
        </w:tc>
        <w:tc>
          <w:tcPr>
            <w:tcW w:w="449" w:type="dxa"/>
            <w:vMerge/>
            <w:vAlign w:val="center"/>
          </w:tcPr>
          <w:p w:rsidR="00FD5CD9" w:rsidRPr="005742BB" w:rsidRDefault="00FD5CD9" w:rsidP="005742BB">
            <w:pPr>
              <w:pStyle w:val="Default"/>
              <w:snapToGrid w:val="0"/>
              <w:rPr>
                <w:rFonts w:ascii="Arial" w:eastAsia="宋体" w:hAnsi="Arial" w:cs="Arial"/>
                <w:sz w:val="18"/>
                <w:szCs w:val="18"/>
              </w:rPr>
            </w:pPr>
          </w:p>
        </w:tc>
        <w:tc>
          <w:tcPr>
            <w:tcW w:w="494" w:type="dxa"/>
            <w:vMerge/>
            <w:vAlign w:val="center"/>
          </w:tcPr>
          <w:p w:rsidR="00FD5CD9" w:rsidRPr="005742BB" w:rsidRDefault="00FD5CD9" w:rsidP="005742BB">
            <w:pPr>
              <w:pStyle w:val="Default"/>
              <w:snapToGrid w:val="0"/>
              <w:rPr>
                <w:rFonts w:ascii="Arial" w:eastAsia="宋体" w:hAnsi="Arial" w:cs="Arial"/>
                <w:sz w:val="18"/>
                <w:szCs w:val="18"/>
              </w:rPr>
            </w:pPr>
          </w:p>
        </w:tc>
        <w:tc>
          <w:tcPr>
            <w:tcW w:w="449" w:type="dxa"/>
            <w:vMerge/>
            <w:vAlign w:val="center"/>
          </w:tcPr>
          <w:p w:rsidR="00FD5CD9" w:rsidRPr="005742BB" w:rsidRDefault="00FD5CD9" w:rsidP="005742BB">
            <w:pPr>
              <w:pStyle w:val="Default"/>
              <w:snapToGrid w:val="0"/>
              <w:rPr>
                <w:rFonts w:ascii="Arial" w:eastAsia="宋体" w:hAnsi="Arial" w:cs="Arial"/>
                <w:sz w:val="18"/>
                <w:szCs w:val="18"/>
              </w:rPr>
            </w:pPr>
          </w:p>
        </w:tc>
        <w:tc>
          <w:tcPr>
            <w:tcW w:w="449" w:type="dxa"/>
            <w:vMerge/>
            <w:vAlign w:val="center"/>
          </w:tcPr>
          <w:p w:rsidR="00FD5CD9" w:rsidRPr="005742BB" w:rsidRDefault="00FD5CD9" w:rsidP="005742BB">
            <w:pPr>
              <w:pStyle w:val="Default"/>
              <w:snapToGrid w:val="0"/>
              <w:rPr>
                <w:rFonts w:ascii="Arial" w:eastAsia="宋体" w:hAnsi="Arial" w:cs="Arial"/>
                <w:sz w:val="18"/>
                <w:szCs w:val="18"/>
              </w:rPr>
            </w:pPr>
          </w:p>
        </w:tc>
        <w:tc>
          <w:tcPr>
            <w:tcW w:w="449" w:type="dxa"/>
            <w:vMerge/>
            <w:vAlign w:val="center"/>
          </w:tcPr>
          <w:p w:rsidR="00FD5CD9" w:rsidRPr="005742BB" w:rsidRDefault="00FD5CD9" w:rsidP="005742BB">
            <w:pPr>
              <w:pStyle w:val="Default"/>
              <w:snapToGrid w:val="0"/>
              <w:rPr>
                <w:rFonts w:ascii="Arial" w:eastAsia="宋体" w:hAnsi="Arial" w:cs="Arial"/>
                <w:sz w:val="18"/>
                <w:szCs w:val="18"/>
              </w:rPr>
            </w:pPr>
          </w:p>
        </w:tc>
        <w:tc>
          <w:tcPr>
            <w:tcW w:w="518" w:type="dxa"/>
            <w:vMerge/>
            <w:vAlign w:val="center"/>
          </w:tcPr>
          <w:p w:rsidR="00FD5CD9" w:rsidRPr="005742BB" w:rsidRDefault="00FD5CD9" w:rsidP="005742BB">
            <w:pPr>
              <w:pStyle w:val="Default"/>
              <w:snapToGrid w:val="0"/>
              <w:rPr>
                <w:rFonts w:ascii="Arial" w:eastAsia="宋体" w:hAnsi="Arial" w:cs="Arial"/>
                <w:sz w:val="18"/>
                <w:szCs w:val="18"/>
              </w:rPr>
            </w:pPr>
          </w:p>
        </w:tc>
        <w:tc>
          <w:tcPr>
            <w:tcW w:w="419" w:type="dxa"/>
            <w:vMerge/>
            <w:vAlign w:val="center"/>
          </w:tcPr>
          <w:p w:rsidR="00FD5CD9" w:rsidRPr="005742BB" w:rsidRDefault="00FD5CD9" w:rsidP="005742BB">
            <w:pPr>
              <w:pStyle w:val="Default"/>
              <w:snapToGrid w:val="0"/>
              <w:rPr>
                <w:rFonts w:ascii="Arial" w:eastAsia="宋体" w:hAnsi="Arial" w:cs="Arial"/>
                <w:sz w:val="18"/>
                <w:szCs w:val="18"/>
              </w:rPr>
            </w:pPr>
          </w:p>
        </w:tc>
        <w:tc>
          <w:tcPr>
            <w:tcW w:w="419" w:type="dxa"/>
            <w:vMerge/>
            <w:vAlign w:val="center"/>
          </w:tcPr>
          <w:p w:rsidR="00FD5CD9" w:rsidRPr="005742BB" w:rsidRDefault="00FD5CD9" w:rsidP="005742BB">
            <w:pPr>
              <w:pStyle w:val="Default"/>
              <w:snapToGrid w:val="0"/>
              <w:rPr>
                <w:rFonts w:ascii="Arial" w:eastAsia="宋体" w:hAnsi="Arial" w:cs="Arial"/>
                <w:sz w:val="18"/>
                <w:szCs w:val="18"/>
              </w:rPr>
            </w:pPr>
          </w:p>
        </w:tc>
        <w:tc>
          <w:tcPr>
            <w:tcW w:w="626" w:type="dxa"/>
            <w:vMerge/>
            <w:vAlign w:val="center"/>
          </w:tcPr>
          <w:p w:rsidR="00FD5CD9" w:rsidRPr="005742BB" w:rsidRDefault="00FD5CD9" w:rsidP="005742BB">
            <w:pPr>
              <w:pStyle w:val="Default"/>
              <w:snapToGrid w:val="0"/>
              <w:rPr>
                <w:rFonts w:ascii="Arial" w:eastAsia="宋体" w:hAnsi="Arial" w:cs="Arial"/>
                <w:sz w:val="18"/>
                <w:szCs w:val="18"/>
              </w:rPr>
            </w:pPr>
          </w:p>
        </w:tc>
        <w:tc>
          <w:tcPr>
            <w:tcW w:w="525" w:type="dxa"/>
            <w:vMerge/>
            <w:vAlign w:val="center"/>
          </w:tcPr>
          <w:p w:rsidR="00FD5CD9" w:rsidRPr="005742BB" w:rsidRDefault="00FD5CD9" w:rsidP="005742BB">
            <w:pPr>
              <w:pStyle w:val="Default"/>
              <w:snapToGrid w:val="0"/>
              <w:rPr>
                <w:rFonts w:ascii="Arial" w:eastAsia="宋体" w:hAnsi="Arial" w:cs="Arial"/>
                <w:sz w:val="18"/>
                <w:szCs w:val="18"/>
              </w:rPr>
            </w:pPr>
          </w:p>
        </w:tc>
        <w:tc>
          <w:tcPr>
            <w:tcW w:w="630" w:type="dxa"/>
            <w:vMerge/>
            <w:vAlign w:val="center"/>
          </w:tcPr>
          <w:p w:rsidR="00FD5CD9" w:rsidRPr="005742BB" w:rsidRDefault="00FD5CD9" w:rsidP="005742BB">
            <w:pPr>
              <w:pStyle w:val="Default"/>
              <w:snapToGrid w:val="0"/>
              <w:rPr>
                <w:rFonts w:ascii="Arial" w:eastAsia="宋体" w:hAnsi="Arial" w:cs="Arial"/>
                <w:sz w:val="18"/>
                <w:szCs w:val="18"/>
              </w:rPr>
            </w:pPr>
          </w:p>
        </w:tc>
        <w:tc>
          <w:tcPr>
            <w:tcW w:w="630" w:type="dxa"/>
            <w:vMerge/>
            <w:vAlign w:val="center"/>
          </w:tcPr>
          <w:p w:rsidR="00FD5CD9" w:rsidRPr="005742BB" w:rsidRDefault="00FD5CD9" w:rsidP="005742BB">
            <w:pPr>
              <w:pStyle w:val="Default"/>
              <w:snapToGrid w:val="0"/>
              <w:rPr>
                <w:rFonts w:ascii="Arial" w:eastAsia="宋体" w:hAnsi="Arial" w:cs="Arial"/>
                <w:sz w:val="18"/>
                <w:szCs w:val="18"/>
              </w:rPr>
            </w:pPr>
          </w:p>
        </w:tc>
        <w:tc>
          <w:tcPr>
            <w:tcW w:w="1260" w:type="dxa"/>
            <w:vMerge/>
            <w:vAlign w:val="center"/>
          </w:tcPr>
          <w:p w:rsidR="00FD5CD9" w:rsidRPr="005742BB" w:rsidRDefault="00FD5CD9" w:rsidP="005742BB">
            <w:pPr>
              <w:pStyle w:val="Default"/>
              <w:snapToGrid w:val="0"/>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rPr>
                <w:rFonts w:ascii="Arial" w:eastAsia="宋体" w:hAnsi="Arial" w:cs="Arial"/>
                <w:sz w:val="18"/>
                <w:szCs w:val="18"/>
              </w:rPr>
            </w:pPr>
          </w:p>
        </w:tc>
        <w:tc>
          <w:tcPr>
            <w:tcW w:w="840" w:type="dxa"/>
            <w:vMerge/>
            <w:vAlign w:val="center"/>
          </w:tcPr>
          <w:p w:rsidR="00FD5CD9" w:rsidRPr="005742BB" w:rsidRDefault="00FD5CD9" w:rsidP="005742BB">
            <w:pPr>
              <w:pStyle w:val="Default"/>
              <w:snapToGrid w:val="0"/>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rPr>
                <w:rFonts w:ascii="Arial" w:eastAsia="宋体" w:hAnsi="Arial" w:cs="Arial"/>
                <w:sz w:val="18"/>
                <w:szCs w:val="18"/>
              </w:rPr>
            </w:pPr>
          </w:p>
        </w:tc>
      </w:tr>
      <w:tr w:rsidR="00FD5CD9" w:rsidRPr="005742BB" w:rsidTr="005742BB">
        <w:trPr>
          <w:cantSplit/>
          <w:trHeight w:val="284"/>
        </w:trPr>
        <w:tc>
          <w:tcPr>
            <w:tcW w:w="2934" w:type="dxa"/>
            <w:gridSpan w:val="2"/>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工艺装置（单元）</w:t>
            </w: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甲</w:t>
            </w:r>
          </w:p>
        </w:tc>
        <w:tc>
          <w:tcPr>
            <w:tcW w:w="630" w:type="dxa"/>
            <w:vAlign w:val="center"/>
          </w:tcPr>
          <w:p w:rsidR="00FD5CD9" w:rsidRPr="005742BB" w:rsidRDefault="00FD5CD9" w:rsidP="005742BB">
            <w:pPr>
              <w:pStyle w:val="Default"/>
              <w:snapToGrid w:val="0"/>
              <w:ind w:leftChars="-19" w:hangingChars="22" w:hanging="40"/>
              <w:jc w:val="center"/>
              <w:rPr>
                <w:rFonts w:ascii="Arial" w:eastAsia="宋体" w:hAnsi="Arial" w:cs="Arial"/>
                <w:sz w:val="18"/>
                <w:szCs w:val="18"/>
              </w:rPr>
            </w:pPr>
            <w:r w:rsidRPr="005742BB">
              <w:rPr>
                <w:rFonts w:ascii="Arial" w:eastAsia="宋体" w:hAnsi="Arial" w:cs="Arial"/>
                <w:sz w:val="18"/>
                <w:szCs w:val="18"/>
              </w:rPr>
              <w:t>30/25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restart"/>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注</w:t>
            </w:r>
            <w:r w:rsidRPr="005742BB">
              <w:rPr>
                <w:rFonts w:ascii="Arial" w:eastAsia="宋体" w:hAnsi="Arial" w:cs="Arial" w:hint="eastAsia"/>
                <w:sz w:val="18"/>
                <w:szCs w:val="18"/>
              </w:rPr>
              <w:t>1</w:t>
            </w:r>
            <w:r w:rsidRPr="005742BB">
              <w:rPr>
                <w:rFonts w:ascii="Arial" w:eastAsia="宋体" w:hAnsi="Arial" w:cs="Arial" w:hint="eastAsia"/>
                <w:sz w:val="18"/>
                <w:szCs w:val="18"/>
              </w:rPr>
              <w:t>、</w:t>
            </w:r>
            <w:r w:rsidRPr="005742BB">
              <w:rPr>
                <w:rFonts w:ascii="Arial" w:eastAsia="宋体" w:hAnsi="Arial" w:cs="Arial" w:hint="eastAsia"/>
                <w:sz w:val="18"/>
                <w:szCs w:val="18"/>
              </w:rPr>
              <w:t>2</w:t>
            </w:r>
          </w:p>
        </w:tc>
      </w:tr>
      <w:tr w:rsidR="00FD5CD9" w:rsidRPr="005742BB" w:rsidTr="005742BB">
        <w:trPr>
          <w:cantSplit/>
          <w:trHeight w:val="284"/>
        </w:trPr>
        <w:tc>
          <w:tcPr>
            <w:tcW w:w="2934" w:type="dxa"/>
            <w:gridSpan w:val="2"/>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乙</w:t>
            </w:r>
          </w:p>
        </w:tc>
        <w:tc>
          <w:tcPr>
            <w:tcW w:w="630" w:type="dxa"/>
            <w:vAlign w:val="center"/>
          </w:tcPr>
          <w:p w:rsidR="00FD5CD9" w:rsidRPr="005742BB" w:rsidRDefault="00FD5CD9" w:rsidP="005742BB">
            <w:pPr>
              <w:pStyle w:val="Default"/>
              <w:snapToGrid w:val="0"/>
              <w:ind w:leftChars="-19" w:hangingChars="22" w:hanging="40"/>
              <w:jc w:val="center"/>
              <w:rPr>
                <w:rFonts w:ascii="Arial" w:eastAsia="宋体" w:hAnsi="Arial" w:cs="Arial"/>
                <w:sz w:val="18"/>
                <w:szCs w:val="18"/>
              </w:rPr>
            </w:pPr>
            <w:r w:rsidRPr="005742BB">
              <w:rPr>
                <w:rFonts w:ascii="Arial" w:eastAsia="宋体" w:hAnsi="Arial" w:cs="Arial" w:hint="eastAsia"/>
                <w:sz w:val="18"/>
                <w:szCs w:val="18"/>
              </w:rPr>
              <w:t>25/20</w:t>
            </w:r>
          </w:p>
        </w:tc>
        <w:tc>
          <w:tcPr>
            <w:tcW w:w="630" w:type="dxa"/>
            <w:vAlign w:val="center"/>
          </w:tcPr>
          <w:p w:rsidR="00FD5CD9" w:rsidRPr="005742BB" w:rsidRDefault="00FD5CD9" w:rsidP="005742BB">
            <w:pPr>
              <w:pStyle w:val="Default"/>
              <w:snapToGrid w:val="0"/>
              <w:ind w:leftChars="-37" w:left="-1" w:hangingChars="43" w:hanging="77"/>
              <w:jc w:val="center"/>
              <w:rPr>
                <w:rFonts w:ascii="Arial" w:eastAsia="宋体" w:hAnsi="Arial" w:cs="Arial"/>
                <w:sz w:val="18"/>
                <w:szCs w:val="18"/>
              </w:rPr>
            </w:pPr>
            <w:r w:rsidRPr="005742BB">
              <w:rPr>
                <w:rFonts w:ascii="Arial" w:eastAsia="宋体" w:hAnsi="Arial" w:cs="Arial" w:hint="eastAsia"/>
                <w:sz w:val="18"/>
                <w:szCs w:val="18"/>
              </w:rPr>
              <w:t>20/15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2934" w:type="dxa"/>
            <w:gridSpan w:val="2"/>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丙</w:t>
            </w:r>
          </w:p>
        </w:tc>
        <w:tc>
          <w:tcPr>
            <w:tcW w:w="630" w:type="dxa"/>
            <w:vAlign w:val="center"/>
          </w:tcPr>
          <w:p w:rsidR="00FD5CD9" w:rsidRPr="005742BB" w:rsidRDefault="00FD5CD9" w:rsidP="005742BB">
            <w:pPr>
              <w:pStyle w:val="Default"/>
              <w:snapToGrid w:val="0"/>
              <w:ind w:leftChars="-19" w:hangingChars="22" w:hanging="40"/>
              <w:jc w:val="center"/>
              <w:rPr>
                <w:rFonts w:ascii="Arial" w:eastAsia="宋体" w:hAnsi="Arial" w:cs="Arial"/>
                <w:sz w:val="18"/>
                <w:szCs w:val="18"/>
              </w:rPr>
            </w:pPr>
            <w:r w:rsidRPr="005742BB">
              <w:rPr>
                <w:rFonts w:ascii="Arial" w:eastAsia="宋体" w:hAnsi="Arial" w:cs="Arial" w:hint="eastAsia"/>
                <w:sz w:val="18"/>
                <w:szCs w:val="18"/>
              </w:rPr>
              <w:t>20/15</w:t>
            </w:r>
          </w:p>
        </w:tc>
        <w:tc>
          <w:tcPr>
            <w:tcW w:w="630" w:type="dxa"/>
            <w:vAlign w:val="center"/>
          </w:tcPr>
          <w:p w:rsidR="00FD5CD9" w:rsidRPr="005742BB" w:rsidRDefault="00FD5CD9" w:rsidP="005742BB">
            <w:pPr>
              <w:pStyle w:val="Default"/>
              <w:snapToGrid w:val="0"/>
              <w:ind w:leftChars="-37" w:left="-1" w:hangingChars="43" w:hanging="77"/>
              <w:rPr>
                <w:rFonts w:ascii="Arial" w:eastAsia="宋体" w:hAnsi="Arial" w:cs="Arial"/>
                <w:sz w:val="18"/>
                <w:szCs w:val="18"/>
              </w:rPr>
            </w:pPr>
            <w:r w:rsidRPr="005742BB">
              <w:rPr>
                <w:rFonts w:ascii="Arial" w:eastAsia="宋体" w:hAnsi="Arial" w:cs="Arial" w:hint="eastAsia"/>
                <w:sz w:val="18"/>
                <w:szCs w:val="18"/>
              </w:rPr>
              <w:t>15/10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2934" w:type="dxa"/>
            <w:gridSpan w:val="2"/>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全厂重要设施</w:t>
            </w: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一类</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restart"/>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注</w:t>
            </w:r>
            <w:r w:rsidRPr="005742BB">
              <w:rPr>
                <w:rFonts w:ascii="Arial" w:eastAsia="宋体" w:hAnsi="Arial" w:cs="Arial" w:hint="eastAsia"/>
                <w:sz w:val="18"/>
                <w:szCs w:val="18"/>
              </w:rPr>
              <w:t>3</w:t>
            </w:r>
          </w:p>
        </w:tc>
      </w:tr>
      <w:tr w:rsidR="00FD5CD9" w:rsidRPr="005742BB" w:rsidTr="005742BB">
        <w:trPr>
          <w:cantSplit/>
          <w:trHeight w:val="284"/>
        </w:trPr>
        <w:tc>
          <w:tcPr>
            <w:tcW w:w="2934" w:type="dxa"/>
            <w:gridSpan w:val="2"/>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二类</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4719" w:type="dxa"/>
            <w:gridSpan w:val="3"/>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明火地点</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注</w:t>
            </w:r>
            <w:r w:rsidRPr="005742BB">
              <w:rPr>
                <w:rFonts w:ascii="Arial" w:eastAsia="宋体" w:hAnsi="Arial" w:cs="Arial" w:hint="eastAsia"/>
                <w:sz w:val="18"/>
                <w:szCs w:val="18"/>
              </w:rPr>
              <w:t>11</w:t>
            </w:r>
          </w:p>
        </w:tc>
      </w:tr>
      <w:tr w:rsidR="00FD5CD9" w:rsidRPr="005742BB" w:rsidTr="005742BB">
        <w:trPr>
          <w:cantSplit/>
          <w:trHeight w:val="284"/>
        </w:trPr>
        <w:tc>
          <w:tcPr>
            <w:tcW w:w="1359"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地上可燃液体储罐</w:t>
            </w:r>
          </w:p>
        </w:tc>
        <w:tc>
          <w:tcPr>
            <w:tcW w:w="1575"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甲</w:t>
            </w:r>
            <w:r w:rsidRPr="005742BB">
              <w:rPr>
                <w:rFonts w:ascii="Arial" w:eastAsia="宋体" w:hAnsi="Arial" w:cs="Arial"/>
                <w:sz w:val="18"/>
                <w:szCs w:val="18"/>
              </w:rPr>
              <w:t>B</w:t>
            </w:r>
            <w:r w:rsidRPr="005742BB">
              <w:rPr>
                <w:rFonts w:ascii="Arial" w:eastAsia="宋体" w:hAnsi="Arial" w:cs="Arial"/>
                <w:sz w:val="18"/>
                <w:szCs w:val="18"/>
              </w:rPr>
              <w:t>、乙类固定罐</w:t>
            </w: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5742BB">
                <w:rPr>
                  <w:rFonts w:ascii="Arial" w:eastAsia="宋体" w:hAnsi="Arial" w:cs="Arial"/>
                  <w:sz w:val="18"/>
                  <w:szCs w:val="18"/>
                </w:rPr>
                <w:t>5000m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327" w:type="dxa"/>
            <w:gridSpan w:val="9"/>
            <w:vMerge w:val="restart"/>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见表</w:t>
            </w:r>
            <w:smartTag w:uri="urn:schemas-microsoft-com:office:smarttags" w:element="chsdate">
              <w:smartTagPr>
                <w:attr w:name="Year" w:val="1899"/>
                <w:attr w:name="Month" w:val="12"/>
                <w:attr w:name="Day" w:val="30"/>
                <w:attr w:name="IsLunarDate" w:val="False"/>
                <w:attr w:name="IsROCDate" w:val="False"/>
              </w:smartTagPr>
              <w:r w:rsidRPr="005742BB">
                <w:rPr>
                  <w:rFonts w:ascii="Arial" w:eastAsia="宋体" w:hAnsi="Arial" w:cs="Arial" w:hint="eastAsia"/>
                  <w:u w:val="single"/>
                </w:rPr>
                <w:t>6.2.8</w:t>
              </w:r>
            </w:smartTag>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restart"/>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注</w:t>
            </w:r>
            <w:r w:rsidRPr="005742BB">
              <w:rPr>
                <w:rFonts w:ascii="Arial" w:eastAsia="宋体" w:hAnsi="Arial" w:cs="Arial" w:hint="eastAsia"/>
                <w:sz w:val="18"/>
                <w:szCs w:val="18"/>
              </w:rPr>
              <w:t>4</w:t>
            </w:r>
            <w:r w:rsidRPr="005742BB">
              <w:rPr>
                <w:rFonts w:ascii="Arial" w:eastAsia="宋体" w:hAnsi="Arial" w:cs="Arial" w:hint="eastAsia"/>
                <w:sz w:val="18"/>
                <w:szCs w:val="18"/>
              </w:rPr>
              <w:t>、</w:t>
            </w:r>
            <w:r w:rsidRPr="005742BB">
              <w:rPr>
                <w:rFonts w:ascii="Arial" w:eastAsia="宋体" w:hAnsi="Arial" w:cs="Arial" w:hint="eastAsia"/>
                <w:sz w:val="18"/>
                <w:szCs w:val="18"/>
              </w:rPr>
              <w:t>2</w:t>
            </w: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5742BB">
                <w:rPr>
                  <w:rFonts w:ascii="Arial" w:eastAsia="宋体" w:hAnsi="Arial" w:cs="Arial"/>
                  <w:sz w:val="18"/>
                  <w:szCs w:val="18"/>
                </w:rPr>
                <w:t>5000m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327" w:type="dxa"/>
            <w:gridSpan w:val="9"/>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5742BB">
                <w:rPr>
                  <w:rFonts w:ascii="Arial" w:eastAsia="宋体" w:hAnsi="Arial" w:cs="Arial"/>
                  <w:sz w:val="18"/>
                  <w:szCs w:val="18"/>
                </w:rPr>
                <w:t>500m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327" w:type="dxa"/>
            <w:gridSpan w:val="9"/>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5742BB">
                <w:rPr>
                  <w:rFonts w:ascii="Arial" w:eastAsia="宋体" w:hAnsi="Arial" w:cs="Arial"/>
                  <w:sz w:val="18"/>
                  <w:szCs w:val="18"/>
                </w:rPr>
                <w:t>500m</w:t>
              </w:r>
              <w:r w:rsidRPr="005742BB">
                <w:rPr>
                  <w:rFonts w:ascii="Arial" w:eastAsia="宋体" w:hAnsi="Arial" w:cs="Arial"/>
                  <w:sz w:val="18"/>
                  <w:szCs w:val="18"/>
                  <w:vertAlign w:val="superscript"/>
                </w:rPr>
                <w:t>3</w:t>
              </w:r>
            </w:smartTag>
            <w:r w:rsidRPr="005742BB">
              <w:rPr>
                <w:rFonts w:ascii="Arial" w:eastAsia="宋体" w:cs="Arial"/>
                <w:sz w:val="18"/>
                <w:szCs w:val="18"/>
              </w:rPr>
              <w:t>或卧式</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327" w:type="dxa"/>
            <w:gridSpan w:val="9"/>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浮顶、内浮顶或丙</w:t>
            </w:r>
            <w:r w:rsidRPr="005742BB">
              <w:rPr>
                <w:rFonts w:ascii="Arial" w:eastAsia="宋体" w:hAnsi="Arial" w:cs="Arial"/>
                <w:sz w:val="18"/>
                <w:szCs w:val="18"/>
              </w:rPr>
              <w:t>A</w:t>
            </w:r>
            <w:r w:rsidRPr="005742BB">
              <w:rPr>
                <w:rFonts w:ascii="Arial" w:eastAsia="宋体" w:hAnsi="Arial" w:cs="Arial"/>
                <w:sz w:val="18"/>
                <w:szCs w:val="18"/>
              </w:rPr>
              <w:t>类固定罐</w:t>
            </w: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20000"/>
                <w:attr w:name="HasSpace" w:val="False"/>
                <w:attr w:name="Negative" w:val="False"/>
                <w:attr w:name="NumberType" w:val="1"/>
                <w:attr w:name="TCSC" w:val="0"/>
              </w:smartTagPr>
              <w:r w:rsidRPr="005742BB">
                <w:rPr>
                  <w:rFonts w:ascii="Arial" w:eastAsia="宋体" w:hAnsi="Arial" w:cs="Arial"/>
                  <w:sz w:val="18"/>
                  <w:szCs w:val="18"/>
                </w:rPr>
                <w:t>20000m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327" w:type="dxa"/>
            <w:gridSpan w:val="9"/>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5742BB">
                <w:rPr>
                  <w:rFonts w:ascii="Arial" w:eastAsia="宋体" w:hAnsi="Arial" w:cs="Arial"/>
                  <w:sz w:val="18"/>
                  <w:szCs w:val="18"/>
                </w:rPr>
                <w:t>5000m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20000"/>
                <w:attr w:name="HasSpace" w:val="False"/>
                <w:attr w:name="Negative" w:val="False"/>
                <w:attr w:name="NumberType" w:val="1"/>
                <w:attr w:name="TCSC" w:val="0"/>
              </w:smartTagPr>
              <w:r w:rsidRPr="005742BB">
                <w:rPr>
                  <w:rFonts w:ascii="Arial" w:eastAsia="宋体" w:hAnsi="Arial" w:cs="Arial"/>
                  <w:sz w:val="18"/>
                  <w:szCs w:val="18"/>
                </w:rPr>
                <w:t>20000m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327" w:type="dxa"/>
            <w:gridSpan w:val="9"/>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5742BB">
                <w:rPr>
                  <w:rFonts w:ascii="Arial" w:eastAsia="宋体" w:hAnsi="Arial" w:cs="Arial"/>
                  <w:sz w:val="18"/>
                  <w:szCs w:val="18"/>
                </w:rPr>
                <w:t>5000m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327" w:type="dxa"/>
            <w:gridSpan w:val="9"/>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5742BB">
                <w:rPr>
                  <w:rFonts w:ascii="Arial" w:eastAsia="宋体" w:hAnsi="Arial" w:cs="Arial"/>
                  <w:sz w:val="18"/>
                  <w:szCs w:val="18"/>
                </w:rPr>
                <w:t>500m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327" w:type="dxa"/>
            <w:gridSpan w:val="9"/>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5742BB">
                <w:rPr>
                  <w:rFonts w:ascii="Arial" w:eastAsia="宋体" w:hAnsi="Arial" w:cs="Arial"/>
                  <w:sz w:val="18"/>
                  <w:szCs w:val="18"/>
                </w:rPr>
                <w:t>500m</w:t>
              </w:r>
              <w:r w:rsidRPr="005742BB">
                <w:rPr>
                  <w:rFonts w:ascii="Arial" w:eastAsia="宋体" w:hAnsi="Arial" w:cs="Arial"/>
                  <w:sz w:val="18"/>
                  <w:szCs w:val="18"/>
                  <w:vertAlign w:val="superscript"/>
                </w:rPr>
                <w:t>3</w:t>
              </w:r>
            </w:smartTag>
            <w:r w:rsidRPr="005742BB">
              <w:rPr>
                <w:rFonts w:ascii="Arial" w:eastAsia="宋体" w:cs="Arial"/>
                <w:sz w:val="18"/>
                <w:szCs w:val="18"/>
              </w:rPr>
              <w:t>或卧式</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327" w:type="dxa"/>
            <w:gridSpan w:val="9"/>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4719" w:type="dxa"/>
            <w:gridSpan w:val="3"/>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沸点低于</w:t>
            </w:r>
            <w:smartTag w:uri="urn:schemas-microsoft-com:office:smarttags" w:element="chmetcnv">
              <w:smartTagPr>
                <w:attr w:name="UnitName" w:val="℃"/>
                <w:attr w:name="SourceValue" w:val="45"/>
                <w:attr w:name="HasSpace" w:val="False"/>
                <w:attr w:name="Negative" w:val="False"/>
                <w:attr w:name="NumberType" w:val="1"/>
                <w:attr w:name="TCSC" w:val="0"/>
              </w:smartTagPr>
              <w:r w:rsidRPr="005742BB">
                <w:rPr>
                  <w:rFonts w:ascii="Arial" w:eastAsia="宋体" w:hAnsi="Arial" w:cs="Arial"/>
                  <w:sz w:val="18"/>
                  <w:szCs w:val="18"/>
                </w:rPr>
                <w:t>45</w:t>
              </w:r>
              <w:r w:rsidRPr="005742BB">
                <w:rPr>
                  <w:rFonts w:ascii="宋体" w:eastAsia="宋体" w:hAnsi="宋体" w:cs="宋体" w:hint="eastAsia"/>
                  <w:sz w:val="18"/>
                  <w:szCs w:val="18"/>
                </w:rPr>
                <w:t>℃</w:t>
              </w:r>
            </w:smartTag>
            <w:r w:rsidRPr="005742BB">
              <w:rPr>
                <w:rFonts w:ascii="Arial" w:eastAsia="宋体" w:hAnsi="Arial" w:cs="Arial"/>
                <w:sz w:val="18"/>
                <w:szCs w:val="18"/>
              </w:rPr>
              <w:t>的甲</w:t>
            </w:r>
            <w:r w:rsidRPr="005742BB">
              <w:rPr>
                <w:rFonts w:ascii="Arial" w:eastAsia="宋体" w:hAnsi="Arial" w:cs="Arial"/>
                <w:sz w:val="18"/>
                <w:szCs w:val="18"/>
              </w:rPr>
              <w:t>B</w:t>
            </w:r>
            <w:r w:rsidRPr="005742BB">
              <w:rPr>
                <w:rFonts w:ascii="Arial" w:eastAsia="宋体" w:hAnsi="Arial" w:cs="Arial"/>
                <w:sz w:val="18"/>
                <w:szCs w:val="18"/>
              </w:rPr>
              <w:t>类液体全压力储存</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1989" w:type="dxa"/>
            <w:gridSpan w:val="4"/>
            <w:vMerge w:val="restart"/>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见表</w:t>
            </w:r>
            <w:smartTag w:uri="urn:schemas-microsoft-com:office:smarttags" w:element="chsdate">
              <w:smartTagPr>
                <w:attr w:name="Year" w:val="1899"/>
                <w:attr w:name="Month" w:val="12"/>
                <w:attr w:name="Day" w:val="30"/>
                <w:attr w:name="IsLunarDate" w:val="False"/>
                <w:attr w:name="IsROCDate" w:val="False"/>
              </w:smartTagPr>
              <w:r w:rsidRPr="005742BB">
                <w:rPr>
                  <w:rFonts w:ascii="Arial" w:eastAsia="宋体" w:hAnsi="Arial" w:cs="Arial" w:hint="eastAsia"/>
                  <w:sz w:val="18"/>
                  <w:szCs w:val="18"/>
                  <w:u w:val="single"/>
                </w:rPr>
                <w:t>6.3.3</w:t>
              </w:r>
            </w:smartTag>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液化烃储罐</w:t>
            </w:r>
          </w:p>
        </w:tc>
        <w:tc>
          <w:tcPr>
            <w:tcW w:w="1575"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全压力式储存</w:t>
            </w: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80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70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1989" w:type="dxa"/>
            <w:gridSpan w:val="4"/>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5742BB">
                <w:rPr>
                  <w:rFonts w:ascii="Arial" w:eastAsia="宋体" w:hAnsi="Arial" w:cs="Arial"/>
                  <w:sz w:val="18"/>
                  <w:szCs w:val="18"/>
                </w:rPr>
                <w:t>100m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70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1989" w:type="dxa"/>
            <w:gridSpan w:val="4"/>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5742BB">
                <w:rPr>
                  <w:rFonts w:ascii="Arial" w:eastAsia="宋体" w:hAnsi="Arial" w:cs="Arial"/>
                  <w:sz w:val="18"/>
                  <w:szCs w:val="18"/>
                </w:rPr>
                <w:t>100m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55</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1989" w:type="dxa"/>
            <w:gridSpan w:val="4"/>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全</w:t>
            </w:r>
            <w:r w:rsidRPr="005742BB">
              <w:rPr>
                <w:rFonts w:ascii="Arial" w:eastAsia="宋体" w:hAnsi="Arial" w:cs="Arial" w:hint="eastAsia"/>
                <w:sz w:val="18"/>
                <w:szCs w:val="18"/>
              </w:rPr>
              <w:t>冷冻</w:t>
            </w:r>
            <w:r w:rsidRPr="005742BB">
              <w:rPr>
                <w:rFonts w:ascii="Arial" w:eastAsia="宋体" w:hAnsi="Arial" w:cs="Arial"/>
                <w:sz w:val="18"/>
                <w:szCs w:val="18"/>
              </w:rPr>
              <w:t>式储存</w:t>
            </w: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00"/>
                <w:attr w:name="HasSpace" w:val="False"/>
                <w:attr w:name="Negative" w:val="False"/>
                <w:attr w:name="NumberType" w:val="1"/>
                <w:attr w:name="TCSC" w:val="0"/>
              </w:smartTagPr>
              <w:r w:rsidRPr="005742BB">
                <w:rPr>
                  <w:rFonts w:ascii="Arial" w:eastAsia="宋体" w:hAnsi="Arial" w:cs="Arial"/>
                  <w:sz w:val="18"/>
                  <w:szCs w:val="18"/>
                </w:rPr>
                <w:t>10000m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70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80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70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898" w:type="dxa"/>
            <w:gridSpan w:val="2"/>
            <w:vMerge w:val="restart"/>
            <w:vAlign w:val="center"/>
          </w:tcPr>
          <w:p w:rsidR="00FD5CD9" w:rsidRPr="005742BB" w:rsidRDefault="00FD5CD9" w:rsidP="005742BB">
            <w:pPr>
              <w:pStyle w:val="Default"/>
              <w:snapToGrid w:val="0"/>
              <w:ind w:leftChars="-37" w:left="-64" w:hangingChars="8" w:hanging="14"/>
              <w:jc w:val="center"/>
              <w:rPr>
                <w:rFonts w:ascii="Arial" w:eastAsia="宋体" w:hAnsi="Arial" w:cs="Arial"/>
                <w:sz w:val="18"/>
                <w:szCs w:val="18"/>
              </w:rPr>
            </w:pPr>
            <w:r w:rsidRPr="005742BB">
              <w:rPr>
                <w:rFonts w:ascii="Arial" w:eastAsia="宋体" w:hAnsi="Arial" w:cs="Arial" w:hint="eastAsia"/>
                <w:sz w:val="18"/>
                <w:szCs w:val="18"/>
              </w:rPr>
              <w:t>见</w:t>
            </w:r>
          </w:p>
          <w:p w:rsidR="00FD5CD9" w:rsidRPr="005742BB" w:rsidRDefault="00FD5CD9" w:rsidP="005742BB">
            <w:pPr>
              <w:pStyle w:val="Default"/>
              <w:snapToGrid w:val="0"/>
              <w:ind w:leftChars="-37" w:left="-64" w:hangingChars="8" w:hanging="14"/>
              <w:jc w:val="center"/>
              <w:rPr>
                <w:rFonts w:ascii="Arial" w:eastAsia="宋体" w:hAnsi="Arial" w:cs="Arial"/>
                <w:sz w:val="18"/>
                <w:szCs w:val="18"/>
              </w:rPr>
            </w:pPr>
            <w:r w:rsidRPr="005742BB">
              <w:rPr>
                <w:rFonts w:ascii="Arial" w:eastAsia="宋体" w:hAnsi="Arial" w:cs="Arial" w:hint="eastAsia"/>
                <w:sz w:val="18"/>
                <w:szCs w:val="18"/>
              </w:rPr>
              <w:t>表</w:t>
            </w:r>
            <w:smartTag w:uri="urn:schemas-microsoft-com:office:smarttags" w:element="chsdate">
              <w:smartTagPr>
                <w:attr w:name="Year" w:val="1899"/>
                <w:attr w:name="Month" w:val="12"/>
                <w:attr w:name="Day" w:val="30"/>
                <w:attr w:name="IsLunarDate" w:val="False"/>
                <w:attr w:name="IsROCDate" w:val="False"/>
              </w:smartTagPr>
              <w:r w:rsidRPr="005742BB">
                <w:rPr>
                  <w:rFonts w:ascii="Arial" w:eastAsia="宋体" w:hAnsi="Arial" w:cs="Arial" w:hint="eastAsia"/>
                  <w:sz w:val="18"/>
                  <w:szCs w:val="18"/>
                  <w:u w:val="single"/>
                </w:rPr>
                <w:t>6.3.3</w:t>
              </w:r>
            </w:smartTag>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1575" w:type="dxa"/>
            <w:vMerge/>
            <w:vAlign w:val="center"/>
          </w:tcPr>
          <w:p w:rsidR="00FD5CD9" w:rsidRPr="005742BB" w:rsidRDefault="00FD5CD9" w:rsidP="005742BB">
            <w:pPr>
              <w:pStyle w:val="Default"/>
              <w:snapToGrid w:val="0"/>
              <w:rPr>
                <w:rFonts w:ascii="Arial" w:eastAsia="宋体" w:hAnsi="Arial" w:cs="Arial"/>
                <w:sz w:val="18"/>
                <w:szCs w:val="18"/>
              </w:rPr>
            </w:pP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w:t>
            </w:r>
            <w:smartTag w:uri="urn:schemas-microsoft-com:office:smarttags" w:element="chmetcnv">
              <w:smartTagPr>
                <w:attr w:name="UnitName" w:val="m3"/>
                <w:attr w:name="SourceValue" w:val="10000"/>
                <w:attr w:name="HasSpace" w:val="False"/>
                <w:attr w:name="Negative" w:val="False"/>
                <w:attr w:name="NumberType" w:val="1"/>
                <w:attr w:name="TCSC" w:val="0"/>
              </w:smartTagPr>
              <w:r w:rsidRPr="005742BB">
                <w:rPr>
                  <w:rFonts w:ascii="Arial" w:eastAsia="宋体" w:hAnsi="Arial" w:cs="Arial"/>
                  <w:sz w:val="18"/>
                  <w:szCs w:val="18"/>
                </w:rPr>
                <w:t>10000m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80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70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898" w:type="dxa"/>
            <w:gridSpan w:val="2"/>
            <w:vMerge/>
            <w:vAlign w:val="center"/>
          </w:tcPr>
          <w:p w:rsidR="00FD5CD9" w:rsidRPr="005742BB" w:rsidRDefault="00FD5CD9" w:rsidP="005742BB">
            <w:pPr>
              <w:pStyle w:val="Default"/>
              <w:snapToGrid w:val="0"/>
              <w:jc w:val="center"/>
              <w:rPr>
                <w:rFonts w:ascii="Arial" w:eastAsia="宋体" w:hAnsi="Arial" w:cs="Arial"/>
                <w:sz w:val="18"/>
                <w:szCs w:val="18"/>
              </w:rPr>
            </w:pP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2934" w:type="dxa"/>
            <w:gridSpan w:val="2"/>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可燃气体储罐</w:t>
            </w:r>
          </w:p>
        </w:tc>
        <w:tc>
          <w:tcPr>
            <w:tcW w:w="1785" w:type="dxa"/>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hAnsi="Arial" w:cs="Arial"/>
                <w:sz w:val="18"/>
                <w:szCs w:val="18"/>
              </w:rPr>
              <w:t>&gt;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sz w:val="18"/>
                  <w:szCs w:val="18"/>
                </w:rPr>
                <w:t>1000m</w:t>
              </w:r>
              <w:r w:rsidRPr="005742BB">
                <w:rPr>
                  <w:rFonts w:ascii="Arial" w:eastAsia="宋体" w:hAnsi="Arial" w:cs="Arial"/>
                  <w:sz w:val="18"/>
                  <w:szCs w:val="18"/>
                  <w:vertAlign w:val="superscript"/>
                </w:rPr>
                <w:t>3</w:t>
              </w:r>
            </w:smartTag>
            <w:r w:rsidRPr="005742BB">
              <w:rPr>
                <w:rFonts w:ascii="Arial" w:eastAsia="宋体" w:hAnsi="Arial" w:cs="Arial"/>
                <w:sz w:val="18"/>
                <w:szCs w:val="18"/>
              </w:rPr>
              <w:t>~</w:t>
            </w:r>
            <w:smartTag w:uri="urn:schemas-microsoft-com:office:smarttags" w:element="chmetcnv">
              <w:smartTagPr>
                <w:attr w:name="UnitName" w:val="m3"/>
                <w:attr w:name="SourceValue" w:val="50000"/>
                <w:attr w:name="HasSpace" w:val="False"/>
                <w:attr w:name="Negative" w:val="False"/>
                <w:attr w:name="NumberType" w:val="1"/>
                <w:attr w:name="TCSC" w:val="0"/>
              </w:smartTagPr>
              <w:r w:rsidRPr="005742BB">
                <w:rPr>
                  <w:rFonts w:ascii="Arial" w:eastAsia="宋体" w:hAnsi="Arial" w:cs="Arial"/>
                  <w:sz w:val="18"/>
                  <w:szCs w:val="18"/>
                </w:rPr>
                <w:t>50000m</w:t>
              </w:r>
              <w:r w:rsidRPr="005742BB">
                <w:rPr>
                  <w:rFonts w:ascii="Arial" w:eastAsia="宋体" w:hAnsi="Arial" w:cs="Arial"/>
                  <w:sz w:val="18"/>
                  <w:szCs w:val="18"/>
                  <w:vertAlign w:val="superscript"/>
                </w:rPr>
                <w:t>3</w:t>
              </w:r>
            </w:smartTag>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8</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937" w:type="dxa"/>
            <w:gridSpan w:val="2"/>
            <w:vAlign w:val="center"/>
          </w:tcPr>
          <w:p w:rsidR="00FD5CD9" w:rsidRPr="005742BB" w:rsidRDefault="00FD5CD9" w:rsidP="005742BB">
            <w:pPr>
              <w:pStyle w:val="Default"/>
              <w:snapToGrid w:val="0"/>
              <w:ind w:leftChars="-50" w:left="16" w:hangingChars="67" w:hanging="121"/>
              <w:jc w:val="center"/>
              <w:rPr>
                <w:rFonts w:ascii="Arial" w:eastAsia="宋体" w:hAnsi="Arial" w:cs="Arial"/>
                <w:sz w:val="18"/>
                <w:szCs w:val="18"/>
              </w:rPr>
            </w:pPr>
            <w:r w:rsidRPr="005742BB">
              <w:rPr>
                <w:rFonts w:ascii="Arial" w:eastAsia="宋体" w:hAnsi="Arial" w:cs="Arial" w:hint="eastAsia"/>
                <w:sz w:val="18"/>
                <w:szCs w:val="18"/>
              </w:rPr>
              <w:t>见表</w:t>
            </w:r>
            <w:smartTag w:uri="urn:schemas-microsoft-com:office:smarttags" w:element="chsdate">
              <w:smartTagPr>
                <w:attr w:name="Year" w:val="1899"/>
                <w:attr w:name="Month" w:val="12"/>
                <w:attr w:name="Day" w:val="30"/>
                <w:attr w:name="IsLunarDate" w:val="False"/>
                <w:attr w:name="IsROCDate" w:val="False"/>
              </w:smartTagPr>
              <w:r w:rsidRPr="005742BB">
                <w:rPr>
                  <w:rFonts w:ascii="Arial" w:eastAsia="宋体" w:hAnsi="Arial" w:cs="Arial" w:hint="eastAsia"/>
                  <w:sz w:val="18"/>
                  <w:szCs w:val="18"/>
                  <w:u w:val="single"/>
                </w:rPr>
                <w:t>6.3.3</w:t>
              </w:r>
            </w:smartTag>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restart"/>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注</w:t>
            </w:r>
            <w:r w:rsidRPr="005742BB">
              <w:rPr>
                <w:rFonts w:ascii="Arial" w:eastAsia="宋体" w:hAnsi="Arial" w:cs="Arial" w:hint="eastAsia"/>
                <w:sz w:val="18"/>
                <w:szCs w:val="18"/>
              </w:rPr>
              <w:t>6</w:t>
            </w:r>
            <w:r w:rsidRPr="005742BB">
              <w:rPr>
                <w:rFonts w:ascii="Arial" w:eastAsia="宋体" w:hAnsi="Arial" w:cs="Arial" w:hint="eastAsia"/>
                <w:sz w:val="18"/>
                <w:szCs w:val="18"/>
              </w:rPr>
              <w:t>、</w:t>
            </w:r>
            <w:r w:rsidRPr="005742BB">
              <w:rPr>
                <w:rFonts w:ascii="Arial" w:eastAsia="宋体" w:hAnsi="Arial" w:cs="Arial" w:hint="eastAsia"/>
                <w:sz w:val="18"/>
                <w:szCs w:val="18"/>
              </w:rPr>
              <w:t>2</w:t>
            </w:r>
          </w:p>
        </w:tc>
      </w:tr>
      <w:tr w:rsidR="00FD5CD9" w:rsidRPr="005742BB" w:rsidTr="005742BB">
        <w:trPr>
          <w:cantSplit/>
          <w:trHeight w:val="284"/>
        </w:trPr>
        <w:tc>
          <w:tcPr>
            <w:tcW w:w="1359"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液化烃及甲</w:t>
            </w:r>
            <w:r w:rsidRPr="005742BB">
              <w:rPr>
                <w:rFonts w:ascii="Arial" w:eastAsia="宋体" w:hAnsi="Arial" w:cs="Arial"/>
                <w:sz w:val="18"/>
                <w:szCs w:val="18"/>
              </w:rPr>
              <w:t>B</w:t>
            </w:r>
            <w:r w:rsidRPr="005742BB">
              <w:rPr>
                <w:rFonts w:ascii="Arial" w:eastAsia="宋体" w:cs="Arial"/>
                <w:sz w:val="18"/>
                <w:szCs w:val="18"/>
              </w:rPr>
              <w:t>、乙类液体</w:t>
            </w:r>
          </w:p>
        </w:tc>
        <w:tc>
          <w:tcPr>
            <w:tcW w:w="3360" w:type="dxa"/>
            <w:gridSpan w:val="2"/>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码头装卸区</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55</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55</w:t>
            </w: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3360" w:type="dxa"/>
            <w:gridSpan w:val="2"/>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汽车装卸站</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12</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3360" w:type="dxa"/>
            <w:gridSpan w:val="2"/>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铁路装卸设施、槽车洗罐站</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12</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restart"/>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灌装站</w:t>
            </w:r>
          </w:p>
        </w:tc>
        <w:tc>
          <w:tcPr>
            <w:tcW w:w="3360" w:type="dxa"/>
            <w:gridSpan w:val="2"/>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液化烃</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17</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1359" w:type="dxa"/>
            <w:vMerge/>
            <w:vAlign w:val="center"/>
          </w:tcPr>
          <w:p w:rsidR="00FD5CD9" w:rsidRPr="005742BB" w:rsidRDefault="00FD5CD9" w:rsidP="005742BB">
            <w:pPr>
              <w:pStyle w:val="Default"/>
              <w:snapToGrid w:val="0"/>
              <w:rPr>
                <w:rFonts w:ascii="Arial" w:eastAsia="宋体" w:hAnsi="Arial" w:cs="Arial"/>
                <w:sz w:val="18"/>
                <w:szCs w:val="18"/>
              </w:rPr>
            </w:pPr>
          </w:p>
        </w:tc>
        <w:tc>
          <w:tcPr>
            <w:tcW w:w="3360" w:type="dxa"/>
            <w:gridSpan w:val="2"/>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甲</w:t>
            </w:r>
            <w:r w:rsidRPr="005742BB">
              <w:rPr>
                <w:rFonts w:ascii="Arial" w:eastAsia="宋体" w:hAnsi="Arial" w:cs="Arial"/>
                <w:sz w:val="18"/>
                <w:szCs w:val="18"/>
              </w:rPr>
              <w:t>B</w:t>
            </w:r>
            <w:r w:rsidRPr="005742BB">
              <w:rPr>
                <w:rFonts w:ascii="Arial" w:eastAsia="宋体" w:cs="Arial"/>
                <w:sz w:val="18"/>
                <w:szCs w:val="18"/>
              </w:rPr>
              <w:t>、乙类液体及可燃与助燃气体</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12</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Merge/>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4719" w:type="dxa"/>
            <w:gridSpan w:val="3"/>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甲类物品库（棚）或堆场</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70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注</w:t>
            </w:r>
            <w:r w:rsidRPr="005742BB">
              <w:rPr>
                <w:rFonts w:ascii="Arial" w:eastAsia="宋体" w:hAnsi="Arial" w:cs="Arial" w:hint="eastAsia"/>
                <w:sz w:val="18"/>
                <w:szCs w:val="18"/>
              </w:rPr>
              <w:t>7</w:t>
            </w:r>
            <w:r w:rsidRPr="005742BB">
              <w:rPr>
                <w:rFonts w:ascii="Arial" w:eastAsia="宋体" w:hAnsi="Arial" w:cs="Arial" w:hint="eastAsia"/>
                <w:sz w:val="18"/>
                <w:szCs w:val="18"/>
              </w:rPr>
              <w:t>、</w:t>
            </w:r>
            <w:r w:rsidRPr="005742BB">
              <w:rPr>
                <w:rFonts w:ascii="Arial" w:eastAsia="宋体" w:hAnsi="Arial" w:cs="Arial" w:hint="eastAsia"/>
                <w:sz w:val="18"/>
                <w:szCs w:val="18"/>
              </w:rPr>
              <w:t>2</w:t>
            </w:r>
          </w:p>
        </w:tc>
      </w:tr>
      <w:tr w:rsidR="00FD5CD9" w:rsidRPr="005742BB" w:rsidTr="005742BB">
        <w:trPr>
          <w:cantSplit/>
          <w:trHeight w:val="284"/>
        </w:trPr>
        <w:tc>
          <w:tcPr>
            <w:tcW w:w="4719" w:type="dxa"/>
            <w:gridSpan w:val="3"/>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罐区甲、乙类泵（房）、全冷冻式液化烃储存的压缩机（包括添加剂设施及其专用变配电室、控制室）</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12</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12</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8</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12</w:t>
            </w: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注</w:t>
            </w:r>
            <w:r w:rsidRPr="005742BB">
              <w:rPr>
                <w:rFonts w:ascii="Arial" w:eastAsia="宋体" w:hAnsi="Arial" w:cs="Arial" w:hint="eastAsia"/>
                <w:sz w:val="18"/>
                <w:szCs w:val="18"/>
              </w:rPr>
              <w:t>8</w:t>
            </w:r>
            <w:r w:rsidRPr="005742BB">
              <w:rPr>
                <w:rFonts w:ascii="Arial" w:eastAsia="宋体" w:hAnsi="Arial" w:cs="Arial" w:hint="eastAsia"/>
                <w:sz w:val="18"/>
                <w:szCs w:val="18"/>
              </w:rPr>
              <w:t>、</w:t>
            </w:r>
            <w:r w:rsidRPr="005742BB">
              <w:rPr>
                <w:rFonts w:ascii="Arial" w:eastAsia="宋体" w:hAnsi="Arial" w:cs="Arial" w:hint="eastAsia"/>
                <w:sz w:val="18"/>
                <w:szCs w:val="18"/>
              </w:rPr>
              <w:t>2</w:t>
            </w:r>
          </w:p>
        </w:tc>
      </w:tr>
      <w:tr w:rsidR="00FD5CD9" w:rsidRPr="005742BB" w:rsidTr="005742BB">
        <w:trPr>
          <w:cantSplit/>
          <w:trHeight w:val="284"/>
        </w:trPr>
        <w:tc>
          <w:tcPr>
            <w:tcW w:w="4719" w:type="dxa"/>
            <w:gridSpan w:val="3"/>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污水处理场（隔油池、污油罐）</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注</w:t>
            </w:r>
            <w:r w:rsidRPr="005742BB">
              <w:rPr>
                <w:rFonts w:ascii="Arial" w:eastAsia="宋体" w:hAnsi="Arial" w:cs="Arial" w:hint="eastAsia"/>
                <w:sz w:val="18"/>
                <w:szCs w:val="18"/>
              </w:rPr>
              <w:t>9</w:t>
            </w:r>
            <w:r w:rsidRPr="005742BB">
              <w:rPr>
                <w:rFonts w:ascii="Arial" w:eastAsia="宋体" w:hAnsi="Arial" w:cs="Arial" w:hint="eastAsia"/>
                <w:sz w:val="18"/>
                <w:szCs w:val="18"/>
              </w:rPr>
              <w:t>、</w:t>
            </w:r>
            <w:r w:rsidRPr="005742BB">
              <w:rPr>
                <w:rFonts w:ascii="Arial" w:eastAsia="宋体" w:hAnsi="Arial" w:cs="Arial" w:hint="eastAsia"/>
                <w:sz w:val="18"/>
                <w:szCs w:val="18"/>
              </w:rPr>
              <w:t>2</w:t>
            </w:r>
          </w:p>
        </w:tc>
      </w:tr>
      <w:tr w:rsidR="00FD5CD9" w:rsidRPr="005742BB" w:rsidTr="005742BB">
        <w:trPr>
          <w:cantSplit/>
          <w:trHeight w:val="284"/>
        </w:trPr>
        <w:tc>
          <w:tcPr>
            <w:tcW w:w="4719" w:type="dxa"/>
            <w:gridSpan w:val="3"/>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sz w:val="18"/>
                <w:szCs w:val="18"/>
              </w:rPr>
              <w:t>铁路走形线（中心线）、原料及产品运输道路（路面边）</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12</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12</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626" w:type="dxa"/>
            <w:vAlign w:val="center"/>
          </w:tcPr>
          <w:p w:rsidR="00FD5CD9" w:rsidRPr="005742BB" w:rsidRDefault="00FD5CD9" w:rsidP="005742BB">
            <w:pPr>
              <w:pStyle w:val="Default"/>
              <w:snapToGrid w:val="0"/>
              <w:ind w:leftChars="-53" w:left="1" w:hangingChars="62" w:hanging="112"/>
              <w:jc w:val="center"/>
              <w:rPr>
                <w:rFonts w:ascii="Arial" w:eastAsia="宋体" w:hAnsi="Arial" w:cs="Arial"/>
                <w:sz w:val="18"/>
                <w:szCs w:val="18"/>
              </w:rPr>
            </w:pPr>
            <w:r w:rsidRPr="005742BB">
              <w:rPr>
                <w:rFonts w:ascii="Arial" w:eastAsia="宋体" w:hAnsi="Arial" w:cs="Arial" w:hint="eastAsia"/>
                <w:sz w:val="18"/>
                <w:szCs w:val="18"/>
              </w:rPr>
              <w:t>15(10)</w:t>
            </w: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10</w:t>
            </w: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735" w:type="dxa"/>
            <w:vAlign w:val="center"/>
          </w:tcPr>
          <w:p w:rsidR="00FD5CD9" w:rsidRPr="005742BB" w:rsidRDefault="00FD5CD9" w:rsidP="005742BB">
            <w:pPr>
              <w:pStyle w:val="Default"/>
              <w:snapToGrid w:val="0"/>
              <w:ind w:leftChars="-51" w:left="1" w:hangingChars="60" w:hanging="108"/>
              <w:jc w:val="center"/>
              <w:rPr>
                <w:rFonts w:ascii="Arial" w:eastAsia="宋体" w:hAnsi="Arial" w:cs="Arial"/>
                <w:sz w:val="18"/>
                <w:szCs w:val="18"/>
              </w:rPr>
            </w:pPr>
            <w:r w:rsidRPr="005742BB">
              <w:rPr>
                <w:rFonts w:ascii="Arial" w:eastAsia="宋体" w:hAnsi="Arial" w:cs="Arial" w:hint="eastAsia"/>
                <w:sz w:val="18"/>
                <w:szCs w:val="18"/>
              </w:rPr>
              <w:t>注</w:t>
            </w:r>
            <w:r w:rsidRPr="005742BB">
              <w:rPr>
                <w:rFonts w:ascii="Arial" w:eastAsia="宋体" w:hAnsi="Arial" w:cs="Arial" w:hint="eastAsia"/>
                <w:sz w:val="18"/>
                <w:szCs w:val="18"/>
              </w:rPr>
              <w:t>10</w:t>
            </w:r>
            <w:r w:rsidRPr="005742BB">
              <w:rPr>
                <w:rFonts w:ascii="Arial" w:eastAsia="宋体" w:hAnsi="Arial" w:cs="Arial" w:hint="eastAsia"/>
                <w:sz w:val="18"/>
                <w:szCs w:val="18"/>
              </w:rPr>
              <w:t>、</w:t>
            </w:r>
            <w:r w:rsidRPr="005742BB">
              <w:rPr>
                <w:rFonts w:ascii="Arial" w:eastAsia="宋体" w:hAnsi="Arial" w:cs="Arial" w:hint="eastAsia"/>
                <w:sz w:val="18"/>
                <w:szCs w:val="18"/>
              </w:rPr>
              <w:t>2</w:t>
            </w:r>
          </w:p>
        </w:tc>
      </w:tr>
      <w:tr w:rsidR="00FD5CD9" w:rsidRPr="005742BB" w:rsidTr="005742BB">
        <w:trPr>
          <w:cantSplit/>
          <w:trHeight w:val="284"/>
        </w:trPr>
        <w:tc>
          <w:tcPr>
            <w:tcW w:w="4719" w:type="dxa"/>
            <w:gridSpan w:val="3"/>
            <w:vAlign w:val="center"/>
          </w:tcPr>
          <w:p w:rsidR="00FD5CD9" w:rsidRPr="005742BB" w:rsidRDefault="00FD5CD9" w:rsidP="005742BB">
            <w:pPr>
              <w:pStyle w:val="Default"/>
              <w:snapToGrid w:val="0"/>
              <w:rPr>
                <w:rFonts w:ascii="Arial" w:eastAsia="宋体" w:hAnsi="Arial" w:cs="Arial"/>
                <w:sz w:val="18"/>
                <w:szCs w:val="18"/>
              </w:rPr>
            </w:pPr>
            <w:r w:rsidRPr="005742BB">
              <w:rPr>
                <w:rFonts w:ascii="Arial" w:eastAsia="宋体" w:cs="Arial" w:hint="eastAsia"/>
                <w:sz w:val="18"/>
                <w:szCs w:val="18"/>
              </w:rPr>
              <w:t>可能携带可燃液体的高架火炬</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60</w:t>
            </w: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90</w:t>
            </w: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50</w:t>
            </w: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r>
      <w:tr w:rsidR="00FD5CD9" w:rsidRPr="005742BB" w:rsidTr="005742BB">
        <w:trPr>
          <w:cantSplit/>
          <w:trHeight w:val="284"/>
        </w:trPr>
        <w:tc>
          <w:tcPr>
            <w:tcW w:w="4719" w:type="dxa"/>
            <w:gridSpan w:val="3"/>
            <w:vAlign w:val="center"/>
          </w:tcPr>
          <w:p w:rsidR="00FD5CD9" w:rsidRPr="005742BB" w:rsidRDefault="00FD5CD9" w:rsidP="005742BB">
            <w:pPr>
              <w:pStyle w:val="Default"/>
              <w:snapToGrid w:val="0"/>
              <w:rPr>
                <w:rFonts w:ascii="Arial" w:eastAsia="宋体" w:cs="Arial"/>
                <w:sz w:val="18"/>
                <w:szCs w:val="18"/>
              </w:rPr>
            </w:pPr>
            <w:r w:rsidRPr="005742BB">
              <w:rPr>
                <w:rFonts w:ascii="Arial" w:eastAsia="宋体" w:cs="Arial" w:hint="eastAsia"/>
                <w:sz w:val="18"/>
                <w:szCs w:val="18"/>
              </w:rPr>
              <w:t>厂区围墙（中心线）或用地边界线</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50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0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4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51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8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83"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5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49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7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20</w:t>
            </w:r>
          </w:p>
        </w:tc>
        <w:tc>
          <w:tcPr>
            <w:tcW w:w="597"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94"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35</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44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40</w:t>
            </w:r>
          </w:p>
        </w:tc>
        <w:tc>
          <w:tcPr>
            <w:tcW w:w="518"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419"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26"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52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25</w:t>
            </w:r>
          </w:p>
        </w:tc>
        <w:tc>
          <w:tcPr>
            <w:tcW w:w="63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126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15</w:t>
            </w: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30</w:t>
            </w:r>
          </w:p>
        </w:tc>
        <w:tc>
          <w:tcPr>
            <w:tcW w:w="840" w:type="dxa"/>
            <w:vAlign w:val="center"/>
          </w:tcPr>
          <w:p w:rsidR="00FD5CD9" w:rsidRPr="005742BB" w:rsidRDefault="00FD5CD9" w:rsidP="005742BB">
            <w:pPr>
              <w:pStyle w:val="Default"/>
              <w:snapToGrid w:val="0"/>
              <w:jc w:val="center"/>
              <w:rPr>
                <w:rFonts w:ascii="Arial" w:eastAsia="宋体" w:hAnsi="Arial" w:cs="Arial"/>
                <w:sz w:val="18"/>
                <w:szCs w:val="18"/>
              </w:rPr>
            </w:pPr>
            <w:r w:rsidRPr="005742BB">
              <w:rPr>
                <w:rFonts w:ascii="Arial" w:eastAsia="宋体" w:hAnsi="Arial" w:cs="Arial" w:hint="eastAsia"/>
                <w:sz w:val="18"/>
                <w:szCs w:val="18"/>
              </w:rPr>
              <w:t>—</w:t>
            </w:r>
          </w:p>
        </w:tc>
        <w:tc>
          <w:tcPr>
            <w:tcW w:w="735" w:type="dxa"/>
            <w:vAlign w:val="center"/>
          </w:tcPr>
          <w:p w:rsidR="00FD5CD9" w:rsidRPr="005742BB" w:rsidRDefault="00FD5CD9" w:rsidP="005742BB">
            <w:pPr>
              <w:pStyle w:val="Default"/>
              <w:snapToGrid w:val="0"/>
              <w:jc w:val="center"/>
              <w:rPr>
                <w:rFonts w:ascii="Arial" w:eastAsia="宋体" w:hAnsi="Arial" w:cs="Arial"/>
                <w:sz w:val="18"/>
                <w:szCs w:val="18"/>
              </w:rPr>
            </w:pPr>
          </w:p>
        </w:tc>
      </w:tr>
    </w:tbl>
    <w:p w:rsidR="00FD5CD9" w:rsidRDefault="00FD5CD9" w:rsidP="00FD5CD9">
      <w:pPr>
        <w:pStyle w:val="Default"/>
        <w:snapToGrid w:val="0"/>
        <w:rPr>
          <w:rFonts w:ascii="Arial" w:eastAsia="宋体" w:hAnsi="Arial" w:cs="Arial"/>
        </w:rPr>
      </w:pPr>
    </w:p>
    <w:p w:rsidR="00FD5CD9" w:rsidRPr="006A07CC" w:rsidRDefault="00FD5CD9" w:rsidP="00FD5CD9">
      <w:pPr>
        <w:pStyle w:val="Default"/>
        <w:snapToGrid w:val="0"/>
        <w:rPr>
          <w:rFonts w:ascii="Arial" w:eastAsia="宋体" w:hAnsi="Arial" w:cs="Arial"/>
          <w:sz w:val="15"/>
          <w:szCs w:val="15"/>
        </w:rPr>
      </w:pPr>
    </w:p>
    <w:p w:rsidR="00FD5CD9" w:rsidRDefault="00FD5CD9" w:rsidP="00FD5CD9">
      <w:pPr>
        <w:adjustRightInd w:val="0"/>
        <w:snapToGrid w:val="0"/>
        <w:rPr>
          <w:rFonts w:ascii="Arial" w:hAnsi="Arial" w:cs="Arial"/>
          <w:sz w:val="24"/>
        </w:rPr>
        <w:sectPr w:rsidR="00FD5CD9" w:rsidSect="00FD5CD9">
          <w:pgSz w:w="23814" w:h="16840" w:orient="landscape" w:code="8"/>
          <w:pgMar w:top="1134" w:right="1134" w:bottom="1134" w:left="1134" w:header="851" w:footer="851" w:gutter="0"/>
          <w:cols w:space="425"/>
          <w:titlePg/>
          <w:docGrid w:type="lines" w:linePitch="396"/>
        </w:sectPr>
      </w:pPr>
    </w:p>
    <w:p w:rsidR="00FD5CD9" w:rsidRPr="00594932" w:rsidRDefault="00FD5CD9" w:rsidP="00FD5CD9">
      <w:pPr>
        <w:adjustRightInd w:val="0"/>
        <w:snapToGrid w:val="0"/>
        <w:spacing w:line="300" w:lineRule="auto"/>
        <w:rPr>
          <w:rFonts w:ascii="Arial" w:eastAsia="黑体" w:hAnsi="Arial" w:cs="Arial"/>
          <w:szCs w:val="21"/>
        </w:rPr>
      </w:pPr>
      <w:r w:rsidRPr="00594932">
        <w:rPr>
          <w:rFonts w:ascii="Arial" w:eastAsia="黑体" w:hAnsi="Arial" w:cs="Arial"/>
          <w:szCs w:val="21"/>
        </w:rPr>
        <w:lastRenderedPageBreak/>
        <w:t>注：</w:t>
      </w:r>
      <w:r w:rsidRPr="00594932">
        <w:rPr>
          <w:rFonts w:ascii="Arial" w:eastAsia="黑体" w:hAnsi="Arial" w:cs="Arial"/>
          <w:szCs w:val="21"/>
        </w:rPr>
        <w:t xml:space="preserve">1. </w:t>
      </w:r>
      <w:r w:rsidRPr="00594932">
        <w:rPr>
          <w:rFonts w:ascii="Arial" w:eastAsia="黑体" w:hAnsi="Arial" w:cs="Arial"/>
          <w:szCs w:val="21"/>
        </w:rPr>
        <w:t>分子适用于石油化工装置，分母适用于炼油装置；</w:t>
      </w:r>
    </w:p>
    <w:p w:rsidR="00FD5CD9" w:rsidRPr="00594932" w:rsidRDefault="00FD5CD9" w:rsidP="00FD5CD9">
      <w:pPr>
        <w:adjustRightInd w:val="0"/>
        <w:snapToGrid w:val="0"/>
        <w:spacing w:line="300" w:lineRule="auto"/>
        <w:ind w:firstLine="480"/>
        <w:rPr>
          <w:rFonts w:ascii="Arial" w:eastAsia="黑体" w:hAnsi="Arial" w:cs="Arial"/>
          <w:szCs w:val="21"/>
        </w:rPr>
      </w:pPr>
      <w:r w:rsidRPr="00594932">
        <w:rPr>
          <w:rFonts w:ascii="Arial" w:eastAsia="黑体" w:hAnsi="Arial" w:cs="Arial"/>
          <w:szCs w:val="21"/>
        </w:rPr>
        <w:t xml:space="preserve">2. </w:t>
      </w:r>
      <w:r w:rsidRPr="00594932">
        <w:rPr>
          <w:rFonts w:ascii="Arial" w:eastAsia="黑体" w:hAnsi="Arial" w:cs="Arial"/>
          <w:szCs w:val="21"/>
        </w:rPr>
        <w:t>工艺装置或可能散发可燃气体的设施与工艺装置明火加热炉的防火间距应按明火的防火间距确定；</w:t>
      </w:r>
    </w:p>
    <w:p w:rsidR="00FD5CD9" w:rsidRPr="00594932" w:rsidRDefault="00FD5CD9" w:rsidP="00FD5CD9">
      <w:pPr>
        <w:adjustRightInd w:val="0"/>
        <w:snapToGrid w:val="0"/>
        <w:spacing w:line="300" w:lineRule="auto"/>
        <w:ind w:firstLine="480"/>
        <w:rPr>
          <w:rFonts w:ascii="Arial" w:eastAsia="黑体" w:hAnsi="Arial" w:cs="Arial"/>
          <w:szCs w:val="21"/>
        </w:rPr>
      </w:pPr>
      <w:r w:rsidRPr="00594932">
        <w:rPr>
          <w:rFonts w:ascii="Arial" w:eastAsia="黑体" w:hAnsi="Arial" w:cs="Arial"/>
          <w:szCs w:val="21"/>
        </w:rPr>
        <w:t xml:space="preserve">3. </w:t>
      </w:r>
      <w:r w:rsidRPr="00594932">
        <w:rPr>
          <w:rFonts w:ascii="Arial" w:eastAsia="黑体" w:hAnsi="Arial" w:cs="Arial"/>
          <w:szCs w:val="21"/>
        </w:rPr>
        <w:t>工厂消防总站与甲类工艺装置的防火间距不应小于</w:t>
      </w:r>
      <w:smartTag w:uri="urn:schemas-microsoft-com:office:smarttags" w:element="chmetcnv">
        <w:smartTagPr>
          <w:attr w:name="UnitName" w:val="m"/>
          <w:attr w:name="SourceValue" w:val="50"/>
          <w:attr w:name="HasSpace" w:val="False"/>
          <w:attr w:name="Negative" w:val="False"/>
          <w:attr w:name="NumberType" w:val="1"/>
          <w:attr w:name="TCSC" w:val="0"/>
        </w:smartTagPr>
        <w:r w:rsidRPr="00594932">
          <w:rPr>
            <w:rFonts w:ascii="Arial" w:eastAsia="黑体" w:hAnsi="Arial" w:cs="Arial"/>
            <w:szCs w:val="21"/>
          </w:rPr>
          <w:t>50m</w:t>
        </w:r>
      </w:smartTag>
      <w:r w:rsidRPr="00594932">
        <w:rPr>
          <w:rFonts w:ascii="Arial" w:eastAsia="黑体" w:hAnsi="Arial" w:cs="Arial"/>
          <w:szCs w:val="21"/>
        </w:rPr>
        <w:t>。区域性重要设施与相邻设施的防火间距，可减少</w:t>
      </w:r>
      <w:r w:rsidRPr="00594932">
        <w:rPr>
          <w:rFonts w:ascii="Arial" w:eastAsia="黑体" w:hAnsi="Arial" w:cs="Arial"/>
          <w:szCs w:val="21"/>
        </w:rPr>
        <w:t>25%</w:t>
      </w:r>
      <w:r w:rsidRPr="00594932">
        <w:rPr>
          <w:rFonts w:ascii="Arial" w:eastAsia="黑体" w:hAnsi="Arial" w:cs="Arial"/>
          <w:szCs w:val="21"/>
        </w:rPr>
        <w:t>（火炬除外）；</w:t>
      </w:r>
    </w:p>
    <w:p w:rsidR="00FD5CD9" w:rsidRPr="00594932" w:rsidRDefault="00FD5CD9" w:rsidP="00FD5CD9">
      <w:pPr>
        <w:adjustRightInd w:val="0"/>
        <w:snapToGrid w:val="0"/>
        <w:spacing w:line="300" w:lineRule="auto"/>
        <w:ind w:firstLine="480"/>
        <w:rPr>
          <w:rFonts w:ascii="Arial" w:eastAsia="黑体" w:hAnsi="Arial" w:cs="Arial"/>
          <w:szCs w:val="21"/>
        </w:rPr>
      </w:pPr>
      <w:r w:rsidRPr="00594932">
        <w:rPr>
          <w:rFonts w:ascii="Arial" w:eastAsia="黑体" w:hAnsi="Arial" w:cs="Arial"/>
          <w:szCs w:val="21"/>
        </w:rPr>
        <w:t xml:space="preserve">4. </w:t>
      </w:r>
      <w:r w:rsidRPr="00594932">
        <w:rPr>
          <w:rFonts w:ascii="Arial" w:eastAsia="黑体" w:hAnsi="Arial" w:cs="Arial"/>
          <w:szCs w:val="21"/>
        </w:rPr>
        <w:t>罐组与其他设施的防火间距按相邻最大罐溶剂确定；埋地储罐与其他设施的防火间距可减少</w:t>
      </w:r>
      <w:r w:rsidRPr="00594932">
        <w:rPr>
          <w:rFonts w:ascii="Arial" w:eastAsia="黑体" w:hAnsi="Arial" w:cs="Arial"/>
          <w:szCs w:val="21"/>
        </w:rPr>
        <w:t>50%</w:t>
      </w:r>
      <w:r w:rsidRPr="00594932">
        <w:rPr>
          <w:rFonts w:ascii="Arial" w:eastAsia="黑体" w:hAnsi="Arial" w:cs="Arial"/>
          <w:szCs w:val="21"/>
        </w:rPr>
        <w:t>。当固定顶可燃液体罐采取氮气密封时，其防火距离可按浮顶、内浮顶罐处理；丙</w:t>
      </w:r>
      <w:r w:rsidRPr="00594932">
        <w:rPr>
          <w:rFonts w:ascii="Arial" w:eastAsia="黑体" w:hAnsi="Arial" w:cs="Arial"/>
          <w:szCs w:val="21"/>
        </w:rPr>
        <w:t>B</w:t>
      </w:r>
      <w:r w:rsidRPr="00594932">
        <w:rPr>
          <w:rFonts w:ascii="Arial" w:eastAsia="黑体" w:hAnsi="Arial" w:cs="Arial"/>
          <w:szCs w:val="21"/>
        </w:rPr>
        <w:t>类固定顶与其他设施的防火间距可减少</w:t>
      </w:r>
      <w:r w:rsidRPr="00594932">
        <w:rPr>
          <w:rFonts w:ascii="Arial" w:eastAsia="黑体" w:hAnsi="Arial" w:cs="Arial"/>
          <w:szCs w:val="21"/>
        </w:rPr>
        <w:t>25%</w:t>
      </w:r>
      <w:r w:rsidRPr="00594932">
        <w:rPr>
          <w:rFonts w:ascii="Arial" w:eastAsia="黑体" w:hAnsi="Arial" w:cs="Arial"/>
          <w:szCs w:val="21"/>
        </w:rPr>
        <w:t>；</w:t>
      </w:r>
    </w:p>
    <w:p w:rsidR="00FD5CD9" w:rsidRPr="00594932" w:rsidRDefault="00FD5CD9" w:rsidP="00FD5CD9">
      <w:pPr>
        <w:adjustRightInd w:val="0"/>
        <w:snapToGrid w:val="0"/>
        <w:spacing w:line="300" w:lineRule="auto"/>
        <w:ind w:firstLine="480"/>
        <w:rPr>
          <w:rFonts w:ascii="Arial" w:eastAsia="黑体" w:hAnsi="Arial" w:cs="Arial"/>
          <w:szCs w:val="21"/>
        </w:rPr>
      </w:pPr>
      <w:r w:rsidRPr="00594932">
        <w:rPr>
          <w:rFonts w:ascii="Arial" w:eastAsia="黑体" w:hAnsi="Arial" w:cs="Arial"/>
          <w:szCs w:val="21"/>
        </w:rPr>
        <w:t xml:space="preserve">5. </w:t>
      </w:r>
      <w:r w:rsidRPr="00594932">
        <w:rPr>
          <w:rFonts w:ascii="Arial" w:eastAsia="黑体" w:hAnsi="Arial" w:cs="Arial"/>
          <w:szCs w:val="21"/>
        </w:rPr>
        <w:t>单罐容积等于或小于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94932">
          <w:rPr>
            <w:rFonts w:ascii="Arial" w:eastAsia="黑体" w:hAnsi="Arial" w:cs="Arial"/>
            <w:szCs w:val="21"/>
          </w:rPr>
          <w:t>1000m</w:t>
        </w:r>
        <w:r w:rsidRPr="00594932">
          <w:rPr>
            <w:rFonts w:ascii="Arial" w:eastAsia="黑体" w:hAnsi="Arial" w:cs="Arial"/>
            <w:szCs w:val="21"/>
            <w:vertAlign w:val="superscript"/>
          </w:rPr>
          <w:t>3</w:t>
        </w:r>
      </w:smartTag>
      <w:r w:rsidRPr="00594932">
        <w:rPr>
          <w:rFonts w:ascii="Arial" w:eastAsia="黑体" w:hAnsi="Arial" w:cs="Arial"/>
          <w:szCs w:val="21"/>
        </w:rPr>
        <w:t>，可减少</w:t>
      </w:r>
      <w:r w:rsidRPr="00594932">
        <w:rPr>
          <w:rFonts w:ascii="Arial" w:eastAsia="黑体" w:hAnsi="Arial" w:cs="Arial"/>
          <w:szCs w:val="21"/>
        </w:rPr>
        <w:t>25%</w:t>
      </w:r>
      <w:r w:rsidRPr="00594932">
        <w:rPr>
          <w:rFonts w:ascii="Arial" w:eastAsia="黑体" w:hAnsi="Arial" w:cs="Arial"/>
          <w:szCs w:val="21"/>
        </w:rPr>
        <w:t>；大于</w:t>
      </w:r>
      <w:smartTag w:uri="urn:schemas-microsoft-com:office:smarttags" w:element="chmetcnv">
        <w:smartTagPr>
          <w:attr w:name="UnitName" w:val="m3"/>
          <w:attr w:name="SourceValue" w:val="50000"/>
          <w:attr w:name="HasSpace" w:val="False"/>
          <w:attr w:name="Negative" w:val="False"/>
          <w:attr w:name="NumberType" w:val="1"/>
          <w:attr w:name="TCSC" w:val="0"/>
        </w:smartTagPr>
        <w:r w:rsidRPr="00594932">
          <w:rPr>
            <w:rFonts w:ascii="Arial" w:eastAsia="黑体" w:hAnsi="Arial" w:cs="Arial"/>
            <w:szCs w:val="21"/>
          </w:rPr>
          <w:t>50000m</w:t>
        </w:r>
        <w:r w:rsidRPr="00594932">
          <w:rPr>
            <w:rFonts w:ascii="Arial" w:eastAsia="黑体" w:hAnsi="Arial" w:cs="Arial"/>
            <w:szCs w:val="21"/>
            <w:vertAlign w:val="superscript"/>
          </w:rPr>
          <w:t>3</w:t>
        </w:r>
      </w:smartTag>
      <w:r w:rsidRPr="00594932">
        <w:rPr>
          <w:rFonts w:ascii="Arial" w:eastAsia="黑体" w:hAnsi="Arial" w:cs="Arial"/>
          <w:szCs w:val="21"/>
        </w:rPr>
        <w:t>，应增加</w:t>
      </w:r>
      <w:r w:rsidRPr="00594932">
        <w:rPr>
          <w:rFonts w:ascii="Arial" w:eastAsia="黑体" w:hAnsi="Arial" w:cs="Arial"/>
          <w:szCs w:val="21"/>
        </w:rPr>
        <w:t>25%</w:t>
      </w:r>
      <w:r w:rsidRPr="00594932">
        <w:rPr>
          <w:rFonts w:ascii="Arial" w:eastAsia="黑体" w:hAnsi="Arial" w:cs="Arial"/>
          <w:szCs w:val="21"/>
        </w:rPr>
        <w:t>（火炬除外）；</w:t>
      </w:r>
    </w:p>
    <w:p w:rsidR="00FD5CD9" w:rsidRPr="00594932" w:rsidRDefault="00FD5CD9" w:rsidP="00FD5CD9">
      <w:pPr>
        <w:adjustRightInd w:val="0"/>
        <w:snapToGrid w:val="0"/>
        <w:spacing w:line="300" w:lineRule="auto"/>
        <w:ind w:firstLine="480"/>
        <w:rPr>
          <w:rFonts w:ascii="Arial" w:eastAsia="黑体" w:hAnsi="Arial" w:cs="Arial"/>
          <w:szCs w:val="21"/>
        </w:rPr>
      </w:pPr>
      <w:r w:rsidRPr="00594932">
        <w:rPr>
          <w:rFonts w:ascii="Arial" w:eastAsia="黑体" w:hAnsi="Arial" w:cs="Arial"/>
          <w:szCs w:val="21"/>
        </w:rPr>
        <w:t xml:space="preserve">6. </w:t>
      </w:r>
      <w:r w:rsidRPr="00594932">
        <w:rPr>
          <w:rFonts w:ascii="Arial" w:eastAsia="黑体" w:hAnsi="Arial" w:cs="Arial"/>
          <w:szCs w:val="21"/>
        </w:rPr>
        <w:t>丙类液体，可减少</w:t>
      </w:r>
      <w:r w:rsidRPr="00594932">
        <w:rPr>
          <w:rFonts w:ascii="Arial" w:eastAsia="黑体" w:hAnsi="Arial" w:cs="Arial"/>
          <w:szCs w:val="21"/>
        </w:rPr>
        <w:t>25%</w:t>
      </w:r>
      <w:r w:rsidRPr="00594932">
        <w:rPr>
          <w:rFonts w:ascii="Arial" w:eastAsia="黑体" w:hAnsi="Arial" w:cs="Arial"/>
          <w:szCs w:val="21"/>
        </w:rPr>
        <w:t>（火炬除外）。当甲</w:t>
      </w:r>
      <w:r w:rsidRPr="00594932">
        <w:rPr>
          <w:rFonts w:ascii="Arial" w:eastAsia="黑体" w:hAnsi="Arial" w:cs="Arial"/>
          <w:szCs w:val="21"/>
        </w:rPr>
        <w:t>B</w:t>
      </w:r>
      <w:r w:rsidRPr="00594932">
        <w:rPr>
          <w:rFonts w:ascii="Arial" w:eastAsia="黑体" w:hAnsi="Arial" w:cs="Arial"/>
          <w:szCs w:val="21"/>
        </w:rPr>
        <w:t>、乙类液体铁路装卸采用全密闭装卸时，装卸设施的防火间距可减少</w:t>
      </w:r>
      <w:r w:rsidRPr="00594932">
        <w:rPr>
          <w:rFonts w:ascii="Arial" w:eastAsia="黑体" w:hAnsi="Arial" w:cs="Arial"/>
          <w:szCs w:val="21"/>
        </w:rPr>
        <w:t>25%</w:t>
      </w:r>
      <w:r w:rsidRPr="00594932">
        <w:rPr>
          <w:rFonts w:ascii="Arial" w:eastAsia="黑体" w:hAnsi="Arial" w:cs="Arial"/>
          <w:szCs w:val="21"/>
        </w:rPr>
        <w:t>，但不应小于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594932">
          <w:rPr>
            <w:rFonts w:ascii="Arial" w:eastAsia="黑体" w:hAnsi="Arial" w:cs="Arial"/>
            <w:szCs w:val="21"/>
          </w:rPr>
          <w:t>10m</w:t>
        </w:r>
      </w:smartTag>
      <w:r w:rsidRPr="00594932">
        <w:rPr>
          <w:rFonts w:ascii="Arial" w:eastAsia="黑体" w:hAnsi="Arial" w:cs="Arial"/>
          <w:szCs w:val="21"/>
        </w:rPr>
        <w:t>（火炬除外）；</w:t>
      </w:r>
    </w:p>
    <w:p w:rsidR="00FD5CD9" w:rsidRPr="00594932" w:rsidRDefault="00FD5CD9" w:rsidP="00FD5CD9">
      <w:pPr>
        <w:adjustRightInd w:val="0"/>
        <w:snapToGrid w:val="0"/>
        <w:spacing w:line="300" w:lineRule="auto"/>
        <w:ind w:firstLine="480"/>
        <w:rPr>
          <w:rFonts w:ascii="Arial" w:eastAsia="黑体" w:hAnsi="Arial" w:cs="Arial"/>
          <w:szCs w:val="21"/>
        </w:rPr>
      </w:pPr>
      <w:r w:rsidRPr="00594932">
        <w:rPr>
          <w:rFonts w:ascii="Arial" w:eastAsia="黑体" w:hAnsi="Arial" w:cs="Arial"/>
          <w:szCs w:val="21"/>
        </w:rPr>
        <w:t xml:space="preserve">7. </w:t>
      </w:r>
      <w:r w:rsidRPr="00594932">
        <w:rPr>
          <w:rFonts w:ascii="Arial" w:eastAsia="黑体" w:hAnsi="Arial" w:cs="Arial"/>
          <w:szCs w:val="21"/>
        </w:rPr>
        <w:t>本项包括可燃气体、助燃气体的实瓶库。乙、丙类物品库（棚）和堆场可减少</w:t>
      </w:r>
      <w:r w:rsidRPr="00594932">
        <w:rPr>
          <w:rFonts w:ascii="Arial" w:eastAsia="黑体" w:hAnsi="Arial" w:cs="Arial"/>
          <w:szCs w:val="21"/>
        </w:rPr>
        <w:t>25%</w:t>
      </w:r>
      <w:r w:rsidRPr="00594932">
        <w:rPr>
          <w:rFonts w:ascii="Arial" w:eastAsia="黑体" w:hAnsi="Arial" w:cs="Arial"/>
          <w:szCs w:val="21"/>
        </w:rPr>
        <w:t>；丙类可燃固体堆场可减少</w:t>
      </w:r>
      <w:r w:rsidRPr="00594932">
        <w:rPr>
          <w:rFonts w:ascii="Arial" w:eastAsia="黑体" w:hAnsi="Arial" w:cs="Arial"/>
          <w:szCs w:val="21"/>
        </w:rPr>
        <w:t>50%</w:t>
      </w:r>
      <w:r w:rsidRPr="00594932">
        <w:rPr>
          <w:rFonts w:ascii="Arial" w:eastAsia="黑体" w:hAnsi="Arial" w:cs="Arial"/>
          <w:szCs w:val="21"/>
        </w:rPr>
        <w:t>（火炬除外）；</w:t>
      </w:r>
    </w:p>
    <w:p w:rsidR="00FD5CD9" w:rsidRPr="00594932" w:rsidRDefault="00FD5CD9" w:rsidP="00FD5CD9">
      <w:pPr>
        <w:adjustRightInd w:val="0"/>
        <w:snapToGrid w:val="0"/>
        <w:spacing w:line="300" w:lineRule="auto"/>
        <w:ind w:firstLine="480"/>
        <w:rPr>
          <w:rFonts w:ascii="Arial" w:eastAsia="黑体" w:hAnsi="Arial" w:cs="Arial"/>
          <w:szCs w:val="21"/>
        </w:rPr>
      </w:pPr>
      <w:r w:rsidRPr="00594932">
        <w:rPr>
          <w:rFonts w:ascii="Arial" w:eastAsia="黑体" w:hAnsi="Arial" w:cs="Arial"/>
          <w:szCs w:val="21"/>
        </w:rPr>
        <w:t xml:space="preserve">8. </w:t>
      </w:r>
      <w:r w:rsidRPr="00594932">
        <w:rPr>
          <w:rFonts w:ascii="Arial" w:eastAsia="黑体" w:hAnsi="Arial" w:cs="Arial"/>
          <w:szCs w:val="21"/>
        </w:rPr>
        <w:t>丙类泵（房），可减少</w:t>
      </w:r>
      <w:r w:rsidRPr="00594932">
        <w:rPr>
          <w:rFonts w:ascii="Arial" w:eastAsia="黑体" w:hAnsi="Arial" w:cs="Arial"/>
          <w:szCs w:val="21"/>
        </w:rPr>
        <w:t>25%</w:t>
      </w:r>
      <w:r w:rsidRPr="00594932">
        <w:rPr>
          <w:rFonts w:ascii="Arial" w:eastAsia="黑体" w:hAnsi="Arial" w:cs="Arial"/>
          <w:szCs w:val="21"/>
        </w:rPr>
        <w:t>（火炬除外），但当地上可燃液体储罐单罐容积大于</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594932">
          <w:rPr>
            <w:rFonts w:ascii="Arial" w:eastAsia="黑体" w:hAnsi="Arial" w:cs="Arial"/>
            <w:szCs w:val="21"/>
          </w:rPr>
          <w:t>500m</w:t>
        </w:r>
        <w:r w:rsidRPr="00594932">
          <w:rPr>
            <w:rFonts w:ascii="Arial" w:eastAsia="黑体" w:hAnsi="Arial" w:cs="Arial"/>
            <w:szCs w:val="21"/>
            <w:vertAlign w:val="superscript"/>
          </w:rPr>
          <w:t>3</w:t>
        </w:r>
      </w:smartTag>
      <w:r w:rsidRPr="00594932">
        <w:rPr>
          <w:rFonts w:ascii="Arial" w:eastAsia="黑体" w:hAnsi="Arial" w:cs="Arial"/>
          <w:szCs w:val="21"/>
        </w:rPr>
        <w:t>时，不应小于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594932">
          <w:rPr>
            <w:rFonts w:ascii="Arial" w:eastAsia="黑体" w:hAnsi="Arial" w:cs="Arial"/>
            <w:szCs w:val="21"/>
          </w:rPr>
          <w:t>10m</w:t>
        </w:r>
      </w:smartTag>
      <w:r w:rsidRPr="00594932">
        <w:rPr>
          <w:rFonts w:ascii="Arial" w:eastAsia="黑体" w:hAnsi="Arial" w:cs="Arial"/>
          <w:szCs w:val="21"/>
        </w:rPr>
        <w:t>；地上可燃液体储罐单罐容积小于或等于</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594932">
          <w:rPr>
            <w:rFonts w:ascii="Arial" w:eastAsia="黑体" w:hAnsi="Arial" w:cs="Arial"/>
            <w:szCs w:val="21"/>
          </w:rPr>
          <w:t>500m</w:t>
        </w:r>
        <w:r w:rsidRPr="00594932">
          <w:rPr>
            <w:rFonts w:ascii="Arial" w:eastAsia="黑体" w:hAnsi="Arial" w:cs="Arial"/>
            <w:szCs w:val="21"/>
            <w:vertAlign w:val="superscript"/>
          </w:rPr>
          <w:t>3</w:t>
        </w:r>
      </w:smartTag>
      <w:r w:rsidRPr="00594932">
        <w:rPr>
          <w:rFonts w:ascii="Arial" w:eastAsia="黑体" w:hAnsi="Arial" w:cs="Arial"/>
          <w:szCs w:val="21"/>
        </w:rPr>
        <w:t>时，不应小于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594932">
          <w:rPr>
            <w:rFonts w:ascii="Arial" w:eastAsia="黑体" w:hAnsi="Arial" w:cs="Arial"/>
            <w:szCs w:val="21"/>
          </w:rPr>
          <w:t>8m</w:t>
        </w:r>
      </w:smartTag>
      <w:r w:rsidRPr="00594932">
        <w:rPr>
          <w:rFonts w:ascii="Arial" w:eastAsia="黑体" w:hAnsi="Arial" w:cs="Arial"/>
          <w:szCs w:val="21"/>
        </w:rPr>
        <w:t>；</w:t>
      </w:r>
    </w:p>
    <w:p w:rsidR="00FD5CD9" w:rsidRPr="00594932" w:rsidRDefault="00FD5CD9" w:rsidP="00FD5CD9">
      <w:pPr>
        <w:adjustRightInd w:val="0"/>
        <w:snapToGrid w:val="0"/>
        <w:spacing w:line="300" w:lineRule="auto"/>
        <w:ind w:firstLine="480"/>
        <w:rPr>
          <w:rFonts w:ascii="Arial" w:eastAsia="黑体" w:hAnsi="Arial" w:cs="Arial"/>
          <w:szCs w:val="21"/>
        </w:rPr>
      </w:pPr>
      <w:r w:rsidRPr="00594932">
        <w:rPr>
          <w:rFonts w:ascii="Arial" w:eastAsia="黑体" w:hAnsi="Arial" w:cs="Arial"/>
          <w:szCs w:val="21"/>
        </w:rPr>
        <w:t xml:space="preserve">9. </w:t>
      </w:r>
      <w:r w:rsidRPr="00594932">
        <w:rPr>
          <w:rFonts w:ascii="Arial" w:eastAsia="黑体" w:hAnsi="Arial" w:cs="Arial"/>
          <w:szCs w:val="21"/>
        </w:rPr>
        <w:t>污油泵的防火间距可按隔油池的防火间距减少</w:t>
      </w:r>
      <w:r w:rsidRPr="00594932">
        <w:rPr>
          <w:rFonts w:ascii="Arial" w:eastAsia="黑体" w:hAnsi="Arial" w:cs="Arial"/>
          <w:szCs w:val="21"/>
        </w:rPr>
        <w:t>25%</w:t>
      </w:r>
      <w:r w:rsidRPr="00594932">
        <w:rPr>
          <w:rFonts w:ascii="Arial" w:eastAsia="黑体" w:hAnsi="Arial" w:cs="Arial"/>
          <w:szCs w:val="21"/>
        </w:rPr>
        <w:t>（火炬除外）；其他设备或构筑物防火间距不限；</w:t>
      </w:r>
    </w:p>
    <w:p w:rsidR="00FD5CD9" w:rsidRPr="00594932" w:rsidRDefault="00FD5CD9" w:rsidP="00FD5CD9">
      <w:pPr>
        <w:adjustRightInd w:val="0"/>
        <w:snapToGrid w:val="0"/>
        <w:spacing w:line="300" w:lineRule="auto"/>
        <w:ind w:firstLine="480"/>
        <w:rPr>
          <w:rFonts w:ascii="Arial" w:eastAsia="黑体" w:hAnsi="Arial" w:cs="Arial"/>
          <w:szCs w:val="21"/>
        </w:rPr>
      </w:pPr>
      <w:r w:rsidRPr="00594932">
        <w:rPr>
          <w:rFonts w:ascii="Arial" w:eastAsia="黑体" w:hAnsi="Arial" w:cs="Arial"/>
          <w:szCs w:val="21"/>
        </w:rPr>
        <w:t xml:space="preserve">10. </w:t>
      </w:r>
      <w:r w:rsidRPr="00594932">
        <w:rPr>
          <w:rFonts w:ascii="Arial" w:eastAsia="黑体" w:hAnsi="Arial" w:cs="Arial"/>
          <w:szCs w:val="21"/>
        </w:rPr>
        <w:t>铁路走行线和原料产品运输道路应布置在火灾爆炸危险区域之外，括号内的数字用于原料及产品运输道路；</w:t>
      </w:r>
    </w:p>
    <w:p w:rsidR="00FD5CD9" w:rsidRPr="00594932" w:rsidRDefault="00FD5CD9" w:rsidP="00FD5CD9">
      <w:pPr>
        <w:adjustRightInd w:val="0"/>
        <w:snapToGrid w:val="0"/>
        <w:spacing w:line="300" w:lineRule="auto"/>
        <w:ind w:firstLine="480"/>
        <w:rPr>
          <w:rFonts w:ascii="Arial" w:eastAsia="黑体" w:hAnsi="Arial" w:cs="Arial"/>
          <w:szCs w:val="21"/>
        </w:rPr>
      </w:pPr>
      <w:r w:rsidRPr="00594932">
        <w:rPr>
          <w:rFonts w:ascii="Arial" w:eastAsia="黑体" w:hAnsi="Arial" w:cs="Arial"/>
          <w:szCs w:val="21"/>
        </w:rPr>
        <w:t xml:space="preserve">11. </w:t>
      </w:r>
      <w:r w:rsidRPr="00594932">
        <w:rPr>
          <w:rFonts w:ascii="Arial" w:eastAsia="黑体" w:hAnsi="Arial" w:cs="Arial"/>
          <w:szCs w:val="21"/>
        </w:rPr>
        <w:t>与散发火花地点的防火间距，可按与明火地点的防火间距减少</w:t>
      </w:r>
      <w:r w:rsidRPr="00594932">
        <w:rPr>
          <w:rFonts w:ascii="Arial" w:eastAsia="黑体" w:hAnsi="Arial" w:cs="Arial"/>
          <w:szCs w:val="21"/>
        </w:rPr>
        <w:t>50%</w:t>
      </w:r>
      <w:r w:rsidRPr="00594932">
        <w:rPr>
          <w:rFonts w:ascii="Arial" w:eastAsia="黑体" w:hAnsi="Arial" w:cs="Arial"/>
          <w:szCs w:val="21"/>
        </w:rPr>
        <w:t>，但散发火花地点应布置在火灾爆炸危险区域之外；</w:t>
      </w:r>
    </w:p>
    <w:p w:rsidR="00FD5CD9" w:rsidRPr="00594932" w:rsidRDefault="00FD5CD9" w:rsidP="00FD5CD9">
      <w:pPr>
        <w:adjustRightInd w:val="0"/>
        <w:snapToGrid w:val="0"/>
        <w:spacing w:line="300" w:lineRule="auto"/>
        <w:ind w:firstLine="480"/>
        <w:rPr>
          <w:rFonts w:ascii="Arial" w:eastAsia="黑体" w:hAnsi="Arial" w:cs="Arial"/>
          <w:szCs w:val="21"/>
        </w:rPr>
      </w:pPr>
      <w:r w:rsidRPr="00594932">
        <w:rPr>
          <w:rFonts w:ascii="Arial" w:eastAsia="黑体" w:hAnsi="Arial" w:cs="Arial"/>
          <w:szCs w:val="21"/>
        </w:rPr>
        <w:t xml:space="preserve">12. </w:t>
      </w:r>
      <w:r w:rsidRPr="00594932">
        <w:rPr>
          <w:rFonts w:ascii="Arial" w:eastAsia="黑体" w:hAnsi="Arial" w:cs="Arial"/>
          <w:szCs w:val="21"/>
        </w:rPr>
        <w:t>工艺装置或装置内单元的火灾危险性分类举例见附录</w:t>
      </w:r>
      <w:r w:rsidRPr="00594932">
        <w:rPr>
          <w:rFonts w:ascii="Arial" w:eastAsia="黑体" w:hAnsi="Arial" w:cs="Arial"/>
          <w:szCs w:val="21"/>
        </w:rPr>
        <w:t>D</w:t>
      </w:r>
      <w:r w:rsidRPr="00594932">
        <w:rPr>
          <w:rFonts w:ascii="Arial" w:eastAsia="黑体" w:hAnsi="Arial" w:cs="Arial"/>
          <w:szCs w:val="21"/>
        </w:rPr>
        <w:t>。</w:t>
      </w:r>
    </w:p>
    <w:p w:rsidR="00FD5CD9" w:rsidRDefault="00FD5CD9" w:rsidP="00FD5CD9">
      <w:pPr>
        <w:adjustRightInd w:val="0"/>
        <w:snapToGrid w:val="0"/>
        <w:spacing w:line="300" w:lineRule="auto"/>
        <w:rPr>
          <w:rFonts w:ascii="Arial" w:hAnsi="Arial" w:cs="Arial"/>
          <w:szCs w:val="21"/>
        </w:rPr>
      </w:pPr>
    </w:p>
    <w:p w:rsidR="00FD5CD9" w:rsidRPr="00982D64" w:rsidRDefault="00FD5CD9" w:rsidP="00FD5CD9">
      <w:pPr>
        <w:pStyle w:val="Default"/>
        <w:snapToGrid w:val="0"/>
        <w:spacing w:line="300" w:lineRule="auto"/>
        <w:outlineLvl w:val="1"/>
        <w:rPr>
          <w:rFonts w:ascii="Arial" w:eastAsia="宋体" w:hAnsi="Arial" w:cs="Arial"/>
          <w:b/>
        </w:rPr>
      </w:pPr>
      <w:bookmarkStart w:id="6" w:name="_Toc226368207"/>
      <w:r w:rsidRPr="00982D64">
        <w:rPr>
          <w:rFonts w:ascii="Arial" w:eastAsia="宋体" w:hAnsi="Arial" w:cs="Arial"/>
          <w:b/>
        </w:rPr>
        <w:t xml:space="preserve">4.3 </w:t>
      </w:r>
      <w:r w:rsidRPr="00982D64">
        <w:rPr>
          <w:rFonts w:ascii="Arial" w:eastAsia="宋体" w:hAnsi="Arial" w:cs="Arial" w:hint="eastAsia"/>
          <w:b/>
        </w:rPr>
        <w:t>厂内道路</w:t>
      </w:r>
      <w:bookmarkEnd w:id="6"/>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4.3.1</w:t>
        </w:r>
      </w:smartTag>
      <w:r w:rsidRPr="00982D64">
        <w:rPr>
          <w:rFonts w:ascii="Arial" w:eastAsia="宋体" w:hAnsi="Arial" w:cs="Arial"/>
        </w:rPr>
        <w:t xml:space="preserve"> </w:t>
      </w:r>
      <w:r w:rsidRPr="00982D64">
        <w:rPr>
          <w:rFonts w:ascii="Arial" w:eastAsia="宋体" w:hAnsi="Arial" w:cs="Arial" w:hint="eastAsia"/>
        </w:rPr>
        <w:t>工厂主要出入口不应少于两个，并宜位于不同方位。</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4.3.2</w:t>
        </w:r>
      </w:smartTag>
      <w:r w:rsidRPr="00982D64">
        <w:rPr>
          <w:rFonts w:ascii="Arial" w:eastAsia="宋体" w:hAnsi="Arial" w:cs="Arial"/>
        </w:rPr>
        <w:t xml:space="preserve"> </w:t>
      </w:r>
      <w:r w:rsidRPr="00982D64">
        <w:rPr>
          <w:rFonts w:ascii="Arial" w:eastAsia="宋体" w:hAnsi="Arial" w:cs="Arial" w:hint="eastAsia"/>
        </w:rPr>
        <w:t>两条或两条以上的工厂主要出入口的道路应避免与同一条铁路线平交；确需平交时，其中至少有两条道路的间距不应小于所通过的最长列车的长度；若小于所通过的最长列车的长度，应另设消防车道。</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4.3.3</w:t>
        </w:r>
      </w:smartTag>
      <w:r w:rsidRPr="00982D64">
        <w:rPr>
          <w:rFonts w:ascii="Arial" w:eastAsia="宋体" w:hAnsi="Arial" w:cs="Arial"/>
        </w:rPr>
        <w:t xml:space="preserve"> </w:t>
      </w:r>
      <w:r w:rsidRPr="00982D64">
        <w:rPr>
          <w:rFonts w:ascii="Arial" w:eastAsia="宋体" w:hAnsi="Arial" w:cs="Arial" w:hint="eastAsia"/>
        </w:rPr>
        <w:t>厂内主干道宜避免与调车频繁的厂内铁路线平交。</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4.3.4</w:t>
        </w:r>
      </w:smartTag>
      <w:r w:rsidRPr="00982D64">
        <w:rPr>
          <w:rFonts w:ascii="Arial" w:eastAsia="宋体" w:hAnsi="Arial" w:cs="Arial"/>
        </w:rPr>
        <w:t xml:space="preserve"> </w:t>
      </w:r>
      <w:r w:rsidRPr="00982D64">
        <w:rPr>
          <w:rFonts w:ascii="Arial" w:eastAsia="宋体" w:hAnsi="Arial" w:cs="Arial" w:hint="eastAsia"/>
        </w:rPr>
        <w:t>装置或联合装置、液化烃罐组、总容积大于或等于</w:t>
      </w:r>
      <w:smartTag w:uri="urn:schemas-microsoft-com:office:smarttags" w:element="chmetcnv">
        <w:smartTagPr>
          <w:attr w:name="UnitName" w:val="m3"/>
          <w:attr w:name="SourceValue" w:val="120000"/>
          <w:attr w:name="HasSpace" w:val="False"/>
          <w:attr w:name="Negative" w:val="False"/>
          <w:attr w:name="NumberType" w:val="1"/>
          <w:attr w:name="TCSC" w:val="0"/>
        </w:smartTagPr>
        <w:r w:rsidRPr="00982D64">
          <w:rPr>
            <w:rFonts w:ascii="Arial" w:eastAsia="宋体" w:hAnsi="Arial" w:cs="Arial"/>
          </w:rPr>
          <w:t>120000m</w:t>
        </w:r>
        <w:r w:rsidRPr="008F7C70">
          <w:rPr>
            <w:rFonts w:ascii="Arial" w:eastAsia="宋体" w:hAnsi="Arial" w:cs="Arial"/>
            <w:vertAlign w:val="superscript"/>
          </w:rPr>
          <w:t>3</w:t>
        </w:r>
      </w:smartTag>
      <w:r w:rsidRPr="00982D64">
        <w:rPr>
          <w:rFonts w:ascii="Arial" w:eastAsia="宋体" w:hAnsi="Arial" w:cs="Arial" w:hint="eastAsia"/>
        </w:rPr>
        <w:t>的可燃液体罐组、总容积大于或等于</w:t>
      </w:r>
      <w:smartTag w:uri="urn:schemas-microsoft-com:office:smarttags" w:element="chmetcnv">
        <w:smartTagPr>
          <w:attr w:name="UnitName" w:val="m3"/>
          <w:attr w:name="SourceValue" w:val="120000"/>
          <w:attr w:name="HasSpace" w:val="False"/>
          <w:attr w:name="Negative" w:val="False"/>
          <w:attr w:name="NumberType" w:val="1"/>
          <w:attr w:name="TCSC" w:val="0"/>
        </w:smartTagPr>
        <w:r w:rsidRPr="00982D64">
          <w:rPr>
            <w:rFonts w:ascii="Arial" w:eastAsia="宋体" w:hAnsi="Arial" w:cs="Arial"/>
          </w:rPr>
          <w:t>120000m</w:t>
        </w:r>
        <w:r w:rsidRPr="008F7C70">
          <w:rPr>
            <w:rFonts w:ascii="Arial" w:eastAsia="宋体" w:hAnsi="Arial" w:cs="Arial"/>
            <w:vertAlign w:val="superscript"/>
          </w:rPr>
          <w:t>3</w:t>
        </w:r>
      </w:smartTag>
      <w:r w:rsidRPr="00982D64">
        <w:rPr>
          <w:rFonts w:ascii="Arial" w:eastAsia="宋体" w:hAnsi="Arial" w:cs="Arial" w:hint="eastAsia"/>
        </w:rPr>
        <w:t>的两个或两个以上可燃液体罐组应设环形消防车道。可燃液体的储罐区、可燃气体储罐区、装卸区及化学危险品仓库区应设环形消防车道，当受地形条件限制时，也可设有回车场的尽头式消防车道。消防车道的路面宽度不应小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982D64">
          <w:rPr>
            <w:rFonts w:ascii="Arial" w:eastAsia="宋体" w:hAnsi="Arial" w:cs="Arial"/>
          </w:rPr>
          <w:t>6m</w:t>
        </w:r>
      </w:smartTag>
      <w:r w:rsidRPr="00982D64">
        <w:rPr>
          <w:rFonts w:ascii="Arial" w:eastAsia="宋体" w:hAnsi="Arial" w:cs="Arial" w:hint="eastAsia"/>
        </w:rPr>
        <w:t>，路面内缘转弯半径不宜小于</w:t>
      </w:r>
      <w:smartTag w:uri="urn:schemas-microsoft-com:office:smarttags" w:element="chmetcnv">
        <w:smartTagPr>
          <w:attr w:name="UnitName" w:val="m"/>
          <w:attr w:name="SourceValue" w:val="12"/>
          <w:attr w:name="HasSpace" w:val="False"/>
          <w:attr w:name="Negative" w:val="False"/>
          <w:attr w:name="NumberType" w:val="1"/>
          <w:attr w:name="TCSC" w:val="0"/>
        </w:smartTagPr>
        <w:r w:rsidRPr="00982D64">
          <w:rPr>
            <w:rFonts w:ascii="Arial" w:eastAsia="宋体" w:hAnsi="Arial" w:cs="Arial"/>
          </w:rPr>
          <w:t>12m</w:t>
        </w:r>
      </w:smartTag>
      <w:r w:rsidRPr="00982D64">
        <w:rPr>
          <w:rFonts w:ascii="Arial" w:eastAsia="宋体" w:hAnsi="Arial" w:cs="Arial" w:hint="eastAsia"/>
        </w:rPr>
        <w:t>，路面上净空高度不应低于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982D64">
          <w:rPr>
            <w:rFonts w:ascii="Arial" w:eastAsia="宋体" w:hAnsi="Arial" w:cs="Arial"/>
          </w:rPr>
          <w:t>5m</w:t>
        </w:r>
      </w:smartTag>
      <w:r w:rsidRPr="00982D64">
        <w:rPr>
          <w:rFonts w:ascii="Arial" w:eastAsia="宋体" w:hAnsi="Arial" w:cs="Arial" w:hint="eastAsia"/>
        </w:rPr>
        <w:t>。</w:t>
      </w:r>
    </w:p>
    <w:p w:rsidR="00FD5CD9" w:rsidRPr="00982D64"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4.3.5</w:t>
        </w:r>
      </w:smartTag>
      <w:r w:rsidRPr="00982D64">
        <w:rPr>
          <w:rFonts w:ascii="Arial" w:eastAsia="宋体" w:hAnsi="Arial" w:cs="Arial"/>
        </w:rPr>
        <w:t xml:space="preserve"> </w:t>
      </w:r>
      <w:r w:rsidRPr="00982D64">
        <w:rPr>
          <w:rFonts w:ascii="Arial" w:eastAsia="宋体" w:hAnsi="Arial" w:cs="Arial" w:hint="eastAsia"/>
        </w:rPr>
        <w:t>液化烃、可燃液体、可燃气体的罐区内，任何储罐的中心距至少两条消防车道的距离均不应大于</w:t>
      </w:r>
      <w:smartTag w:uri="urn:schemas-microsoft-com:office:smarttags" w:element="chmetcnv">
        <w:smartTagPr>
          <w:attr w:name="UnitName" w:val="m"/>
          <w:attr w:name="SourceValue" w:val="120"/>
          <w:attr w:name="HasSpace" w:val="False"/>
          <w:attr w:name="Negative" w:val="False"/>
          <w:attr w:name="NumberType" w:val="1"/>
          <w:attr w:name="TCSC" w:val="0"/>
        </w:smartTagPr>
        <w:r w:rsidRPr="00982D64">
          <w:rPr>
            <w:rFonts w:ascii="Arial" w:eastAsia="宋体" w:hAnsi="Arial" w:cs="Arial"/>
          </w:rPr>
          <w:t>120m</w:t>
        </w:r>
      </w:smartTag>
      <w:r w:rsidRPr="00982D64">
        <w:rPr>
          <w:rFonts w:ascii="Arial" w:eastAsia="宋体" w:hAnsi="Arial" w:cs="Arial" w:hint="eastAsia"/>
        </w:rPr>
        <w:t>；当不能满足此要求时，任何储罐中心与最近的消防车道之间的距离不应大于</w:t>
      </w:r>
      <w:smartTag w:uri="urn:schemas-microsoft-com:office:smarttags" w:element="chmetcnv">
        <w:smartTagPr>
          <w:attr w:name="UnitName" w:val="m"/>
          <w:attr w:name="SourceValue" w:val="80"/>
          <w:attr w:name="HasSpace" w:val="False"/>
          <w:attr w:name="Negative" w:val="False"/>
          <w:attr w:name="NumberType" w:val="1"/>
          <w:attr w:name="TCSC" w:val="0"/>
        </w:smartTagPr>
        <w:r w:rsidRPr="00982D64">
          <w:rPr>
            <w:rFonts w:ascii="Arial" w:eastAsia="宋体" w:hAnsi="Arial" w:cs="Arial"/>
          </w:rPr>
          <w:t>80m</w:t>
        </w:r>
      </w:smartTag>
      <w:r w:rsidRPr="00982D64">
        <w:rPr>
          <w:rFonts w:ascii="Arial" w:eastAsia="宋体" w:hAnsi="Arial" w:cs="Arial" w:hint="eastAsia"/>
        </w:rPr>
        <w:t>，且最近消防车道的路面宽度不应小于</w:t>
      </w:r>
      <w:smartTag w:uri="urn:schemas-microsoft-com:office:smarttags" w:element="chmetcnv">
        <w:smartTagPr>
          <w:attr w:name="UnitName" w:val="m"/>
          <w:attr w:name="SourceValue" w:val="9"/>
          <w:attr w:name="HasSpace" w:val="False"/>
          <w:attr w:name="Negative" w:val="False"/>
          <w:attr w:name="NumberType" w:val="1"/>
          <w:attr w:name="TCSC" w:val="0"/>
        </w:smartTagPr>
        <w:r w:rsidRPr="00982D64">
          <w:rPr>
            <w:rFonts w:ascii="Arial" w:eastAsia="宋体" w:hAnsi="Arial" w:cs="Arial"/>
          </w:rPr>
          <w:t>9m</w:t>
        </w:r>
      </w:smartTag>
      <w:r w:rsidRPr="00982D64">
        <w:rPr>
          <w:rFonts w:ascii="Arial" w:eastAsia="宋体" w:hAnsi="Arial" w:cs="Arial" w:hint="eastAsia"/>
        </w:rPr>
        <w:t>。</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4.3.6</w:t>
        </w:r>
      </w:smartTag>
      <w:r w:rsidRPr="00982D64">
        <w:rPr>
          <w:rFonts w:ascii="Arial" w:eastAsia="宋体" w:hAnsi="Arial" w:cs="Arial"/>
        </w:rPr>
        <w:t xml:space="preserve"> </w:t>
      </w:r>
      <w:r w:rsidRPr="00982D64">
        <w:rPr>
          <w:rFonts w:ascii="Arial" w:eastAsia="宋体" w:hAnsi="Arial" w:cs="Arial" w:hint="eastAsia"/>
        </w:rPr>
        <w:t>在液化烃、可燃液体的铁路装卸区应设与铁路线平行的消防车道，并符合下列规定：</w:t>
      </w:r>
    </w:p>
    <w:p w:rsidR="00FD5CD9" w:rsidRDefault="00FD5CD9" w:rsidP="00FD5CD9">
      <w:pPr>
        <w:pStyle w:val="Default"/>
        <w:snapToGrid w:val="0"/>
        <w:spacing w:line="300" w:lineRule="auto"/>
        <w:ind w:firstLineChars="200" w:firstLine="480"/>
        <w:rPr>
          <w:rFonts w:ascii="Arial" w:eastAsia="宋体" w:hAnsi="Arial" w:cs="Arial"/>
        </w:rPr>
      </w:pPr>
      <w:r w:rsidRPr="00982D64">
        <w:rPr>
          <w:rFonts w:ascii="Arial" w:eastAsia="宋体" w:hAnsi="Arial" w:cs="Arial"/>
        </w:rPr>
        <w:t>1</w:t>
      </w:r>
      <w:r>
        <w:rPr>
          <w:rFonts w:ascii="Arial" w:eastAsia="宋体" w:hAnsi="Arial" w:cs="Arial" w:hint="eastAsia"/>
        </w:rPr>
        <w:t>.</w:t>
      </w:r>
      <w:r w:rsidRPr="00982D64">
        <w:rPr>
          <w:rFonts w:ascii="Arial" w:eastAsia="宋体" w:hAnsi="Arial" w:cs="Arial"/>
        </w:rPr>
        <w:t xml:space="preserve"> </w:t>
      </w:r>
      <w:r w:rsidRPr="00982D64">
        <w:rPr>
          <w:rFonts w:ascii="Arial" w:eastAsia="宋体" w:hAnsi="Arial" w:cs="Arial" w:hint="eastAsia"/>
        </w:rPr>
        <w:t>若一侧设消防车道，车道至最远的铁路线的距离不应大于</w:t>
      </w:r>
      <w:smartTag w:uri="urn:schemas-microsoft-com:office:smarttags" w:element="chmetcnv">
        <w:smartTagPr>
          <w:attr w:name="UnitName" w:val="m"/>
          <w:attr w:name="SourceValue" w:val="80"/>
          <w:attr w:name="HasSpace" w:val="False"/>
          <w:attr w:name="Negative" w:val="False"/>
          <w:attr w:name="NumberType" w:val="1"/>
          <w:attr w:name="TCSC" w:val="0"/>
        </w:smartTagPr>
        <w:r w:rsidRPr="00982D64">
          <w:rPr>
            <w:rFonts w:ascii="Arial" w:eastAsia="宋体" w:hAnsi="Arial" w:cs="Arial"/>
          </w:rPr>
          <w:t>80m</w:t>
        </w:r>
      </w:smartTag>
      <w:r w:rsidRPr="00982D64">
        <w:rPr>
          <w:rFonts w:ascii="Arial" w:eastAsia="宋体" w:hAnsi="Arial" w:cs="Arial" w:hint="eastAsia"/>
        </w:rPr>
        <w:t>；</w:t>
      </w:r>
    </w:p>
    <w:p w:rsidR="00FD5CD9" w:rsidRDefault="00FD5CD9" w:rsidP="00FD5CD9">
      <w:pPr>
        <w:pStyle w:val="Default"/>
        <w:snapToGrid w:val="0"/>
        <w:spacing w:line="300" w:lineRule="auto"/>
        <w:ind w:firstLineChars="200" w:firstLine="480"/>
        <w:rPr>
          <w:rFonts w:ascii="Arial" w:eastAsia="宋体" w:hAnsi="Arial" w:cs="Arial"/>
        </w:rPr>
      </w:pPr>
      <w:r w:rsidRPr="00982D64">
        <w:rPr>
          <w:rFonts w:ascii="Arial" w:eastAsia="宋体" w:hAnsi="Arial" w:cs="Arial"/>
        </w:rPr>
        <w:lastRenderedPageBreak/>
        <w:t>2</w:t>
      </w:r>
      <w:r>
        <w:rPr>
          <w:rFonts w:ascii="Arial" w:eastAsia="宋体" w:hAnsi="Arial" w:cs="Arial" w:hint="eastAsia"/>
        </w:rPr>
        <w:t>.</w:t>
      </w:r>
      <w:r w:rsidRPr="00982D64">
        <w:rPr>
          <w:rFonts w:ascii="Arial" w:eastAsia="宋体" w:hAnsi="Arial" w:cs="Arial"/>
        </w:rPr>
        <w:t xml:space="preserve"> </w:t>
      </w:r>
      <w:r w:rsidRPr="00982D64">
        <w:rPr>
          <w:rFonts w:ascii="Arial" w:eastAsia="宋体" w:hAnsi="Arial" w:cs="Arial" w:hint="eastAsia"/>
        </w:rPr>
        <w:t>若两侧设消防车道，车道之间的距离不应大于</w:t>
      </w:r>
      <w:smartTag w:uri="urn:schemas-microsoft-com:office:smarttags" w:element="chmetcnv">
        <w:smartTagPr>
          <w:attr w:name="UnitName" w:val="m"/>
          <w:attr w:name="SourceValue" w:val="200"/>
          <w:attr w:name="HasSpace" w:val="False"/>
          <w:attr w:name="Negative" w:val="False"/>
          <w:attr w:name="NumberType" w:val="1"/>
          <w:attr w:name="TCSC" w:val="0"/>
        </w:smartTagPr>
        <w:r w:rsidRPr="00982D64">
          <w:rPr>
            <w:rFonts w:ascii="Arial" w:eastAsia="宋体" w:hAnsi="Arial" w:cs="Arial"/>
          </w:rPr>
          <w:t>200m</w:t>
        </w:r>
      </w:smartTag>
      <w:r w:rsidRPr="00982D64">
        <w:rPr>
          <w:rFonts w:ascii="Arial" w:eastAsia="宋体" w:hAnsi="Arial" w:cs="Arial" w:hint="eastAsia"/>
        </w:rPr>
        <w:t>，超过</w:t>
      </w:r>
      <w:smartTag w:uri="urn:schemas-microsoft-com:office:smarttags" w:element="chmetcnv">
        <w:smartTagPr>
          <w:attr w:name="UnitName" w:val="m"/>
          <w:attr w:name="SourceValue" w:val="200"/>
          <w:attr w:name="HasSpace" w:val="False"/>
          <w:attr w:name="Negative" w:val="False"/>
          <w:attr w:name="NumberType" w:val="1"/>
          <w:attr w:name="TCSC" w:val="0"/>
        </w:smartTagPr>
        <w:r w:rsidRPr="00982D64">
          <w:rPr>
            <w:rFonts w:ascii="Arial" w:eastAsia="宋体" w:hAnsi="Arial" w:cs="Arial"/>
          </w:rPr>
          <w:t>200m</w:t>
        </w:r>
      </w:smartTag>
      <w:r w:rsidRPr="00982D64">
        <w:rPr>
          <w:rFonts w:ascii="Arial" w:eastAsia="宋体" w:hAnsi="Arial" w:cs="Arial" w:hint="eastAsia"/>
        </w:rPr>
        <w:t>时，其间尚应增设消防车道。</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4.3.7</w:t>
        </w:r>
      </w:smartTag>
      <w:r w:rsidRPr="00982D64">
        <w:rPr>
          <w:rFonts w:ascii="Arial" w:eastAsia="宋体" w:hAnsi="Arial" w:cs="Arial"/>
        </w:rPr>
        <w:t xml:space="preserve"> </w:t>
      </w:r>
      <w:r w:rsidRPr="00982D64">
        <w:rPr>
          <w:rFonts w:ascii="Arial" w:eastAsia="宋体" w:hAnsi="Arial" w:cs="Arial" w:hint="eastAsia"/>
        </w:rPr>
        <w:t>当道路路面高出附近地面</w:t>
      </w:r>
      <w:smartTag w:uri="urn:schemas-microsoft-com:office:smarttags" w:element="chmetcnv">
        <w:smartTagPr>
          <w:attr w:name="UnitName" w:val="m"/>
          <w:attr w:name="SourceValue" w:val="2.5"/>
          <w:attr w:name="HasSpace" w:val="False"/>
          <w:attr w:name="Negative" w:val="False"/>
          <w:attr w:name="NumberType" w:val="1"/>
          <w:attr w:name="TCSC" w:val="0"/>
        </w:smartTagPr>
        <w:r w:rsidRPr="00982D64">
          <w:rPr>
            <w:rFonts w:ascii="Arial" w:eastAsia="宋体" w:hAnsi="Arial" w:cs="Arial"/>
          </w:rPr>
          <w:t>2.5m</w:t>
        </w:r>
      </w:smartTag>
      <w:r w:rsidRPr="00982D64">
        <w:rPr>
          <w:rFonts w:ascii="Arial" w:eastAsia="宋体" w:hAnsi="Arial" w:cs="Arial" w:hint="eastAsia"/>
        </w:rPr>
        <w:t>以上、且在距道路边缘</w:t>
      </w:r>
      <w:smartTag w:uri="urn:schemas-microsoft-com:office:smarttags" w:element="chmetcnv">
        <w:smartTagPr>
          <w:attr w:name="UnitName" w:val="m"/>
          <w:attr w:name="SourceValue" w:val="15"/>
          <w:attr w:name="HasSpace" w:val="False"/>
          <w:attr w:name="Negative" w:val="False"/>
          <w:attr w:name="NumberType" w:val="1"/>
          <w:attr w:name="TCSC" w:val="0"/>
        </w:smartTagPr>
        <w:r w:rsidRPr="00982D64">
          <w:rPr>
            <w:rFonts w:ascii="Arial" w:eastAsia="宋体" w:hAnsi="Arial" w:cs="Arial"/>
          </w:rPr>
          <w:t>15m</w:t>
        </w:r>
      </w:smartTag>
      <w:r w:rsidRPr="00982D64">
        <w:rPr>
          <w:rFonts w:ascii="Arial" w:eastAsia="宋体" w:hAnsi="Arial" w:cs="Arial" w:hint="eastAsia"/>
        </w:rPr>
        <w:t>范围内，有工艺装置或可燃气体、液化烃、可燃液体的储罐及管道时，应在该段道路的边缘设护墩、矮墙等防护设施。</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4.3.8</w:t>
        </w:r>
      </w:smartTag>
      <w:r w:rsidRPr="00982D64">
        <w:rPr>
          <w:rFonts w:ascii="Arial" w:eastAsia="宋体" w:hAnsi="Arial" w:cs="Arial"/>
        </w:rPr>
        <w:t xml:space="preserve"> </w:t>
      </w:r>
      <w:r w:rsidRPr="00982D64">
        <w:rPr>
          <w:rFonts w:ascii="Arial" w:eastAsia="宋体" w:hAnsi="Arial" w:cs="Arial" w:hint="eastAsia"/>
        </w:rPr>
        <w:t>管架支柱（边缘）、照明电杆、行道树或标志杆等距道路路面边缘不应小于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982D64">
          <w:rPr>
            <w:rFonts w:ascii="Arial" w:eastAsia="宋体" w:hAnsi="Arial" w:cs="Arial"/>
          </w:rPr>
          <w:t>0.5m</w:t>
        </w:r>
      </w:smartTag>
      <w:r w:rsidRPr="00982D64">
        <w:rPr>
          <w:rFonts w:ascii="Arial" w:eastAsia="宋体" w:hAnsi="Arial" w:cs="Arial" w:hint="eastAsia"/>
        </w:rPr>
        <w:t>。</w:t>
      </w:r>
      <w:r w:rsidRPr="00982D64">
        <w:rPr>
          <w:rFonts w:ascii="Arial" w:eastAsia="宋体" w:hAnsi="Arial" w:cs="Arial"/>
        </w:rPr>
        <w:t xml:space="preserve"> </w:t>
      </w:r>
    </w:p>
    <w:p w:rsidR="00FD5CD9" w:rsidRPr="00982D64" w:rsidRDefault="00FD5CD9" w:rsidP="00FD5CD9">
      <w:pPr>
        <w:pStyle w:val="Default"/>
        <w:snapToGrid w:val="0"/>
        <w:spacing w:line="300" w:lineRule="auto"/>
        <w:rPr>
          <w:rFonts w:ascii="Arial" w:eastAsia="宋体" w:hAnsi="Arial" w:cs="Arial"/>
        </w:rPr>
      </w:pPr>
    </w:p>
    <w:p w:rsidR="00FD5CD9" w:rsidRPr="00982D64" w:rsidRDefault="00FD5CD9" w:rsidP="00FD5CD9">
      <w:pPr>
        <w:pStyle w:val="Default"/>
        <w:snapToGrid w:val="0"/>
        <w:spacing w:line="300" w:lineRule="auto"/>
        <w:outlineLvl w:val="1"/>
        <w:rPr>
          <w:rFonts w:ascii="Arial" w:eastAsia="宋体" w:hAnsi="Arial" w:cs="Arial"/>
          <w:b/>
        </w:rPr>
      </w:pPr>
      <w:bookmarkStart w:id="7" w:name="_Toc226368208"/>
      <w:r w:rsidRPr="00982D64">
        <w:rPr>
          <w:rFonts w:ascii="Arial" w:eastAsia="宋体" w:hAnsi="Arial" w:cs="Arial"/>
          <w:b/>
        </w:rPr>
        <w:t xml:space="preserve">4.4 </w:t>
      </w:r>
      <w:r w:rsidRPr="00982D64">
        <w:rPr>
          <w:rFonts w:ascii="Arial" w:eastAsia="宋体" w:hAnsi="Arial" w:cs="Arial" w:hint="eastAsia"/>
          <w:b/>
        </w:rPr>
        <w:t>厂内铁路</w:t>
      </w:r>
      <w:bookmarkEnd w:id="7"/>
    </w:p>
    <w:p w:rsidR="00FD5CD9" w:rsidRPr="00982D64"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4.4.1</w:t>
        </w:r>
      </w:smartTag>
      <w:r w:rsidRPr="00982D64">
        <w:rPr>
          <w:rFonts w:ascii="Arial" w:eastAsia="宋体" w:hAnsi="Arial" w:cs="Arial"/>
        </w:rPr>
        <w:t xml:space="preserve"> </w:t>
      </w:r>
      <w:r w:rsidRPr="00982D64">
        <w:rPr>
          <w:rFonts w:ascii="Arial" w:eastAsia="宋体" w:hAnsi="Arial" w:cs="Arial" w:hint="eastAsia"/>
        </w:rPr>
        <w:t>厂内铁路宜集中布置在厂区边缘。</w:t>
      </w:r>
    </w:p>
    <w:p w:rsidR="00FD5CD9" w:rsidRPr="00982D64"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4.4.2</w:t>
        </w:r>
      </w:smartTag>
      <w:r w:rsidRPr="00982D64">
        <w:rPr>
          <w:rFonts w:ascii="Arial" w:eastAsia="宋体" w:hAnsi="Arial" w:cs="Arial"/>
        </w:rPr>
        <w:t xml:space="preserve"> </w:t>
      </w:r>
      <w:r w:rsidRPr="00982D64">
        <w:rPr>
          <w:rFonts w:ascii="Arial" w:eastAsia="宋体" w:hAnsi="Arial" w:cs="Arial" w:hint="eastAsia"/>
        </w:rPr>
        <w:t>工艺装置的固体产品铁路装卸线可布置在该装置的仓库或储存场（池）的边缘。建筑限界应按《工业企业标准轨距铁路设计规范》（</w:t>
      </w:r>
      <w:r w:rsidRPr="00982D64">
        <w:rPr>
          <w:rFonts w:ascii="Arial" w:eastAsia="宋体" w:hAnsi="Arial" w:cs="Arial"/>
        </w:rPr>
        <w:t>GBJ12</w:t>
      </w:r>
      <w:r w:rsidRPr="00982D64">
        <w:rPr>
          <w:rFonts w:ascii="Arial" w:eastAsia="宋体" w:hAnsi="Arial" w:cs="Arial" w:hint="eastAsia"/>
        </w:rPr>
        <w:t>）执行。</w:t>
      </w:r>
    </w:p>
    <w:p w:rsidR="00FD5CD9" w:rsidRPr="00982D64"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4.4.3</w:t>
        </w:r>
      </w:smartTag>
      <w:r w:rsidRPr="00982D64">
        <w:rPr>
          <w:rFonts w:ascii="Arial" w:eastAsia="宋体" w:hAnsi="Arial" w:cs="Arial"/>
        </w:rPr>
        <w:t xml:space="preserve"> </w:t>
      </w:r>
      <w:r w:rsidRPr="00982D64">
        <w:rPr>
          <w:rFonts w:ascii="Arial" w:eastAsia="宋体" w:hAnsi="Arial" w:cs="Arial" w:hint="eastAsia"/>
        </w:rPr>
        <w:t>当液化烃装卸栈台与可燃液体装卸栈台布置在同一装卸区时，液化烃栈台应布置在装卸区的一侧。</w:t>
      </w:r>
    </w:p>
    <w:p w:rsidR="00FD5CD9" w:rsidRPr="00982D64"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4.4.4</w:t>
        </w:r>
      </w:smartTag>
      <w:r w:rsidRPr="00982D64">
        <w:rPr>
          <w:rFonts w:ascii="Arial" w:eastAsia="宋体" w:hAnsi="Arial" w:cs="Arial"/>
        </w:rPr>
        <w:t xml:space="preserve"> </w:t>
      </w:r>
      <w:r w:rsidRPr="00982D64">
        <w:rPr>
          <w:rFonts w:ascii="Arial" w:eastAsia="宋体" w:hAnsi="Arial" w:cs="Arial" w:hint="eastAsia"/>
        </w:rPr>
        <w:t>在液化烃、可燃液体的铁路装卸区内，内燃机车至另一栈台鹤管的距离应符合下列规定：</w:t>
      </w:r>
    </w:p>
    <w:p w:rsidR="00FD5CD9" w:rsidRPr="00982D64" w:rsidRDefault="00FD5CD9" w:rsidP="00FD5CD9">
      <w:pPr>
        <w:pStyle w:val="Default"/>
        <w:snapToGrid w:val="0"/>
        <w:spacing w:line="300" w:lineRule="auto"/>
        <w:ind w:firstLineChars="200" w:firstLine="480"/>
        <w:rPr>
          <w:rFonts w:ascii="Arial" w:eastAsia="宋体" w:hAnsi="Arial" w:cs="Arial"/>
        </w:rPr>
      </w:pPr>
      <w:r w:rsidRPr="00982D64">
        <w:rPr>
          <w:rFonts w:ascii="Arial" w:eastAsia="宋体" w:hAnsi="Arial" w:cs="Arial"/>
        </w:rPr>
        <w:t>1</w:t>
      </w:r>
      <w:r>
        <w:rPr>
          <w:rFonts w:ascii="Arial" w:eastAsia="宋体" w:hAnsi="Arial" w:cs="Arial" w:hint="eastAsia"/>
        </w:rPr>
        <w:t>.</w:t>
      </w:r>
      <w:r w:rsidRPr="00982D64">
        <w:rPr>
          <w:rFonts w:ascii="Arial" w:eastAsia="宋体" w:hAnsi="Arial" w:cs="Arial"/>
        </w:rPr>
        <w:t xml:space="preserve"> </w:t>
      </w:r>
      <w:r w:rsidRPr="00982D64">
        <w:rPr>
          <w:rFonts w:ascii="Arial" w:eastAsia="宋体" w:hAnsi="Arial" w:cs="Arial" w:hint="eastAsia"/>
        </w:rPr>
        <w:t>甲、乙类液体鹤管不应小于</w:t>
      </w:r>
      <w:smartTag w:uri="urn:schemas-microsoft-com:office:smarttags" w:element="chmetcnv">
        <w:smartTagPr>
          <w:attr w:name="UnitName" w:val="m"/>
          <w:attr w:name="SourceValue" w:val="12"/>
          <w:attr w:name="HasSpace" w:val="False"/>
          <w:attr w:name="Negative" w:val="False"/>
          <w:attr w:name="NumberType" w:val="1"/>
          <w:attr w:name="TCSC" w:val="0"/>
        </w:smartTagPr>
        <w:r w:rsidRPr="00982D64">
          <w:rPr>
            <w:rFonts w:ascii="Arial" w:eastAsia="宋体" w:hAnsi="Arial" w:cs="Arial"/>
          </w:rPr>
          <w:t>12m</w:t>
        </w:r>
      </w:smartTag>
      <w:r w:rsidRPr="00982D64">
        <w:rPr>
          <w:rFonts w:ascii="Arial" w:eastAsia="宋体" w:hAnsi="Arial" w:cs="Arial" w:hint="eastAsia"/>
        </w:rPr>
        <w:t>；甲</w:t>
      </w:r>
      <w:r w:rsidRPr="008F7C70">
        <w:rPr>
          <w:rFonts w:ascii="Arial" w:eastAsia="宋体" w:hAnsi="Arial" w:cs="Arial"/>
          <w:vertAlign w:val="subscript"/>
        </w:rPr>
        <w:t>B</w:t>
      </w:r>
      <w:r w:rsidRPr="00982D64">
        <w:rPr>
          <w:rFonts w:ascii="Arial" w:eastAsia="宋体" w:hAnsi="Arial" w:cs="Arial" w:hint="eastAsia"/>
        </w:rPr>
        <w:t>、乙类液体采用密闭装卸时，其防火间距可减少</w:t>
      </w:r>
      <w:r w:rsidRPr="00982D64">
        <w:rPr>
          <w:rFonts w:ascii="Arial" w:eastAsia="宋体" w:hAnsi="Arial" w:cs="Arial"/>
        </w:rPr>
        <w:t>25%</w:t>
      </w:r>
      <w:r w:rsidRPr="00982D64">
        <w:rPr>
          <w:rFonts w:ascii="Arial" w:eastAsia="宋体" w:hAnsi="Arial" w:cs="Arial" w:hint="eastAsia"/>
        </w:rPr>
        <w:t>；</w:t>
      </w:r>
    </w:p>
    <w:p w:rsidR="00FD5CD9" w:rsidRPr="00982D64" w:rsidRDefault="00FD5CD9" w:rsidP="00FD5CD9">
      <w:pPr>
        <w:pStyle w:val="Default"/>
        <w:snapToGrid w:val="0"/>
        <w:spacing w:line="300" w:lineRule="auto"/>
        <w:ind w:firstLineChars="200" w:firstLine="480"/>
        <w:rPr>
          <w:rFonts w:ascii="Arial" w:eastAsia="宋体" w:hAnsi="Arial" w:cs="Arial"/>
        </w:rPr>
      </w:pPr>
      <w:r w:rsidRPr="00982D64">
        <w:rPr>
          <w:rFonts w:ascii="Arial" w:eastAsia="宋体" w:hAnsi="Arial" w:cs="Arial"/>
        </w:rPr>
        <w:t>2</w:t>
      </w:r>
      <w:r>
        <w:rPr>
          <w:rFonts w:ascii="Arial" w:eastAsia="宋体" w:hAnsi="Arial" w:cs="Arial" w:hint="eastAsia"/>
        </w:rPr>
        <w:t>.</w:t>
      </w:r>
      <w:r w:rsidRPr="00982D64">
        <w:rPr>
          <w:rFonts w:ascii="Arial" w:eastAsia="宋体" w:hAnsi="Arial" w:cs="Arial"/>
        </w:rPr>
        <w:t xml:space="preserve"> </w:t>
      </w:r>
      <w:r w:rsidRPr="00982D64">
        <w:rPr>
          <w:rFonts w:ascii="Arial" w:eastAsia="宋体" w:hAnsi="Arial" w:cs="Arial" w:hint="eastAsia"/>
        </w:rPr>
        <w:t>丙类液体鹤管不应小于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982D64">
          <w:rPr>
            <w:rFonts w:ascii="Arial" w:eastAsia="宋体" w:hAnsi="Arial" w:cs="Arial"/>
          </w:rPr>
          <w:t>8m</w:t>
        </w:r>
      </w:smartTag>
      <w:r w:rsidRPr="00982D64">
        <w:rPr>
          <w:rFonts w:ascii="Arial" w:eastAsia="宋体" w:hAnsi="Arial" w:cs="Arial" w:hint="eastAsia"/>
        </w:rPr>
        <w:t>。</w:t>
      </w:r>
    </w:p>
    <w:p w:rsidR="00FD5CD9" w:rsidRPr="00982D64"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4.4.5</w:t>
        </w:r>
      </w:smartTag>
      <w:r w:rsidRPr="00982D64">
        <w:rPr>
          <w:rFonts w:ascii="Arial" w:eastAsia="宋体" w:hAnsi="Arial" w:cs="Arial"/>
        </w:rPr>
        <w:t xml:space="preserve"> </w:t>
      </w:r>
      <w:r w:rsidRPr="00982D64">
        <w:rPr>
          <w:rFonts w:ascii="Arial" w:eastAsia="宋体" w:hAnsi="Arial" w:cs="Arial" w:hint="eastAsia"/>
        </w:rPr>
        <w:t>当液化烃、可燃液体或甲、乙类固体的铁路装卸线为尽头线时，其车档至最后车位的距离不应小于</w:t>
      </w:r>
      <w:smartTag w:uri="urn:schemas-microsoft-com:office:smarttags" w:element="chmetcnv">
        <w:smartTagPr>
          <w:attr w:name="UnitName" w:val="m"/>
          <w:attr w:name="SourceValue" w:val="20"/>
          <w:attr w:name="HasSpace" w:val="False"/>
          <w:attr w:name="Negative" w:val="False"/>
          <w:attr w:name="NumberType" w:val="1"/>
          <w:attr w:name="TCSC" w:val="0"/>
        </w:smartTagPr>
        <w:r w:rsidRPr="00982D64">
          <w:rPr>
            <w:rFonts w:ascii="Arial" w:eastAsia="宋体" w:hAnsi="Arial" w:cs="Arial"/>
          </w:rPr>
          <w:t>20m</w:t>
        </w:r>
      </w:smartTag>
      <w:r w:rsidRPr="00982D64">
        <w:rPr>
          <w:rFonts w:ascii="Arial" w:eastAsia="宋体" w:hAnsi="Arial" w:cs="Arial" w:hint="eastAsia"/>
        </w:rPr>
        <w:t>。</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4.4.6</w:t>
        </w:r>
      </w:smartTag>
      <w:r w:rsidRPr="002D66AB">
        <w:rPr>
          <w:rFonts w:ascii="Arial" w:eastAsia="黑体" w:hAnsi="Arial" w:cs="Arial"/>
        </w:rPr>
        <w:t xml:space="preserve"> </w:t>
      </w:r>
      <w:r w:rsidRPr="002D66AB">
        <w:rPr>
          <w:rFonts w:ascii="Arial" w:eastAsia="黑体" w:hAnsi="Arial" w:cs="Arial"/>
        </w:rPr>
        <w:t>液化烃、可燃液体的铁路装卸线不得兼作走行线。</w:t>
      </w:r>
    </w:p>
    <w:p w:rsidR="00FD5CD9" w:rsidRPr="00982D64"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4.4.7</w:t>
        </w:r>
      </w:smartTag>
      <w:r w:rsidRPr="00982D64">
        <w:rPr>
          <w:rFonts w:ascii="Arial" w:eastAsia="宋体" w:hAnsi="Arial" w:cs="Arial"/>
        </w:rPr>
        <w:t xml:space="preserve"> </w:t>
      </w:r>
      <w:r w:rsidRPr="00982D64">
        <w:rPr>
          <w:rFonts w:ascii="Arial" w:eastAsia="宋体" w:hAnsi="Arial" w:cs="Arial" w:hint="eastAsia"/>
        </w:rPr>
        <w:t>液化烃、可燃液体或甲、乙类固体的铁路装卸线停放车辆的线段应为平直段。当受地形条件限制时，可设在半径不小于</w:t>
      </w:r>
      <w:smartTag w:uri="urn:schemas-microsoft-com:office:smarttags" w:element="chmetcnv">
        <w:smartTagPr>
          <w:attr w:name="UnitName" w:val="m"/>
          <w:attr w:name="SourceValue" w:val="500"/>
          <w:attr w:name="HasSpace" w:val="False"/>
          <w:attr w:name="Negative" w:val="False"/>
          <w:attr w:name="NumberType" w:val="1"/>
          <w:attr w:name="TCSC" w:val="0"/>
        </w:smartTagPr>
        <w:r w:rsidRPr="00982D64">
          <w:rPr>
            <w:rFonts w:ascii="Arial" w:eastAsia="宋体" w:hAnsi="Arial" w:cs="Arial"/>
          </w:rPr>
          <w:t>500m</w:t>
        </w:r>
      </w:smartTag>
      <w:r w:rsidRPr="00982D64">
        <w:rPr>
          <w:rFonts w:ascii="Arial" w:eastAsia="宋体" w:hAnsi="Arial" w:cs="Arial" w:hint="eastAsia"/>
        </w:rPr>
        <w:t>的平坡曲线上。</w:t>
      </w:r>
    </w:p>
    <w:p w:rsidR="00FD5CD9" w:rsidRPr="00982D64"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4.4.8</w:t>
        </w:r>
      </w:smartTag>
      <w:r w:rsidRPr="00982D64">
        <w:rPr>
          <w:rFonts w:ascii="Arial" w:eastAsia="宋体" w:hAnsi="Arial" w:cs="Arial"/>
        </w:rPr>
        <w:t xml:space="preserve"> </w:t>
      </w:r>
      <w:r w:rsidRPr="00982D64">
        <w:rPr>
          <w:rFonts w:ascii="Arial" w:eastAsia="宋体" w:hAnsi="Arial" w:cs="Arial" w:hint="eastAsia"/>
        </w:rPr>
        <w:t>在液化烃、可燃液体的铁路装卸区内，两相邻栈台鹤管之间的距离应符合下列规定：</w:t>
      </w:r>
    </w:p>
    <w:p w:rsidR="00FD5CD9" w:rsidRPr="00982D64" w:rsidRDefault="00FD5CD9" w:rsidP="00FD5CD9">
      <w:pPr>
        <w:pStyle w:val="Default"/>
        <w:snapToGrid w:val="0"/>
        <w:spacing w:line="300" w:lineRule="auto"/>
        <w:ind w:firstLineChars="200" w:firstLine="480"/>
        <w:rPr>
          <w:rFonts w:ascii="Arial" w:eastAsia="宋体" w:hAnsi="Arial" w:cs="Arial"/>
        </w:rPr>
      </w:pPr>
      <w:r w:rsidRPr="00982D64">
        <w:rPr>
          <w:rFonts w:ascii="Arial" w:eastAsia="宋体" w:hAnsi="Arial" w:cs="Arial"/>
        </w:rPr>
        <w:t>1</w:t>
      </w:r>
      <w:r>
        <w:rPr>
          <w:rFonts w:ascii="Arial" w:eastAsia="宋体" w:hAnsi="Arial" w:cs="Arial" w:hint="eastAsia"/>
        </w:rPr>
        <w:t>.</w:t>
      </w:r>
      <w:r w:rsidRPr="00982D64">
        <w:rPr>
          <w:rFonts w:ascii="Arial" w:eastAsia="宋体" w:hAnsi="Arial" w:cs="Arial"/>
        </w:rPr>
        <w:t xml:space="preserve"> </w:t>
      </w:r>
      <w:r w:rsidRPr="00982D64">
        <w:rPr>
          <w:rFonts w:ascii="Arial" w:eastAsia="宋体" w:hAnsi="Arial" w:cs="Arial" w:hint="eastAsia"/>
        </w:rPr>
        <w:t>甲、乙类液体的栈台鹤管与相邻栈台鹤管之间的距离不应小于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982D64">
          <w:rPr>
            <w:rFonts w:ascii="Arial" w:eastAsia="宋体" w:hAnsi="Arial" w:cs="Arial"/>
          </w:rPr>
          <w:t>10m</w:t>
        </w:r>
      </w:smartTag>
      <w:r w:rsidRPr="00982D64">
        <w:rPr>
          <w:rFonts w:ascii="Arial" w:eastAsia="宋体" w:hAnsi="Arial" w:cs="Arial" w:hint="eastAsia"/>
        </w:rPr>
        <w:t>；甲</w:t>
      </w:r>
      <w:r w:rsidRPr="008F7C70">
        <w:rPr>
          <w:rFonts w:ascii="Arial" w:eastAsia="宋体" w:hAnsi="Arial" w:cs="Arial"/>
          <w:vertAlign w:val="subscript"/>
        </w:rPr>
        <w:t>B</w:t>
      </w:r>
      <w:r w:rsidRPr="00982D64">
        <w:rPr>
          <w:rFonts w:ascii="Arial" w:eastAsia="宋体" w:hAnsi="Arial" w:cs="Arial" w:hint="eastAsia"/>
        </w:rPr>
        <w:t>、乙类液体采用密闭装卸时，其防火间距可减少</w:t>
      </w:r>
      <w:r w:rsidRPr="00982D64">
        <w:rPr>
          <w:rFonts w:ascii="Arial" w:eastAsia="宋体" w:hAnsi="Arial" w:cs="Arial"/>
        </w:rPr>
        <w:t>25%</w:t>
      </w:r>
      <w:r w:rsidRPr="00982D64">
        <w:rPr>
          <w:rFonts w:ascii="Arial" w:eastAsia="宋体" w:hAnsi="Arial" w:cs="Arial" w:hint="eastAsia"/>
        </w:rPr>
        <w:t>；</w:t>
      </w:r>
    </w:p>
    <w:p w:rsidR="00FD5CD9" w:rsidRPr="00982D64" w:rsidRDefault="00FD5CD9" w:rsidP="00FD5CD9">
      <w:pPr>
        <w:pStyle w:val="Default"/>
        <w:snapToGrid w:val="0"/>
        <w:spacing w:line="300" w:lineRule="auto"/>
        <w:ind w:firstLineChars="200" w:firstLine="480"/>
        <w:rPr>
          <w:rFonts w:ascii="Arial" w:eastAsia="宋体" w:hAnsi="Arial" w:cs="Arial"/>
        </w:rPr>
      </w:pPr>
      <w:r w:rsidRPr="00982D64">
        <w:rPr>
          <w:rFonts w:ascii="Arial" w:eastAsia="宋体" w:hAnsi="Arial" w:cs="Arial"/>
        </w:rPr>
        <w:t>2</w:t>
      </w:r>
      <w:r>
        <w:rPr>
          <w:rFonts w:ascii="Arial" w:eastAsia="宋体" w:hAnsi="Arial" w:cs="Arial" w:hint="eastAsia"/>
        </w:rPr>
        <w:t>.</w:t>
      </w:r>
      <w:r w:rsidRPr="00982D64">
        <w:rPr>
          <w:rFonts w:ascii="Arial" w:eastAsia="宋体" w:hAnsi="Arial" w:cs="Arial"/>
        </w:rPr>
        <w:t xml:space="preserve"> </w:t>
      </w:r>
      <w:r w:rsidRPr="00982D64">
        <w:rPr>
          <w:rFonts w:ascii="Arial" w:eastAsia="宋体" w:hAnsi="Arial" w:cs="Arial" w:hint="eastAsia"/>
        </w:rPr>
        <w:t>丙类液体的两相邻栈台鹤管之间的距离不应小于</w:t>
      </w:r>
      <w:smartTag w:uri="urn:schemas-microsoft-com:office:smarttags" w:element="chmetcnv">
        <w:smartTagPr>
          <w:attr w:name="UnitName" w:val="m"/>
          <w:attr w:name="SourceValue" w:val="7"/>
          <w:attr w:name="HasSpace" w:val="False"/>
          <w:attr w:name="Negative" w:val="False"/>
          <w:attr w:name="NumberType" w:val="1"/>
          <w:attr w:name="TCSC" w:val="0"/>
        </w:smartTagPr>
        <w:r w:rsidRPr="00982D64">
          <w:rPr>
            <w:rFonts w:ascii="Arial" w:eastAsia="宋体" w:hAnsi="Arial" w:cs="Arial"/>
          </w:rPr>
          <w:t>7m</w:t>
        </w:r>
      </w:smartTag>
      <w:r w:rsidRPr="00982D64">
        <w:rPr>
          <w:rFonts w:ascii="Arial" w:eastAsia="宋体" w:hAnsi="Arial" w:cs="Arial" w:hint="eastAsia"/>
        </w:rPr>
        <w:t>。</w:t>
      </w:r>
    </w:p>
    <w:p w:rsidR="00FD5CD9" w:rsidRDefault="00FD5CD9" w:rsidP="00FD5CD9">
      <w:pPr>
        <w:adjustRightInd w:val="0"/>
        <w:snapToGrid w:val="0"/>
        <w:spacing w:line="300" w:lineRule="auto"/>
        <w:rPr>
          <w:rFonts w:ascii="Arial" w:hAnsi="Arial" w:cs="Arial"/>
          <w:szCs w:val="21"/>
        </w:rPr>
      </w:pPr>
    </w:p>
    <w:p w:rsidR="00FD5CD9" w:rsidRPr="00594932" w:rsidRDefault="00FD5CD9" w:rsidP="00FD5CD9">
      <w:pPr>
        <w:pStyle w:val="Default"/>
        <w:snapToGrid w:val="0"/>
        <w:spacing w:line="300" w:lineRule="auto"/>
        <w:jc w:val="center"/>
        <w:outlineLvl w:val="0"/>
        <w:rPr>
          <w:rFonts w:ascii="黑体" w:eastAsia="黑体" w:hAnsi="Arial" w:cs="Arial"/>
          <w:sz w:val="28"/>
          <w:szCs w:val="28"/>
        </w:rPr>
      </w:pPr>
      <w:bookmarkStart w:id="8" w:name="_Toc226368209"/>
      <w:r w:rsidRPr="00594932">
        <w:rPr>
          <w:rFonts w:ascii="黑体" w:eastAsia="黑体" w:hAnsi="Arial" w:cs="Arial" w:hint="eastAsia"/>
          <w:sz w:val="28"/>
          <w:szCs w:val="28"/>
        </w:rPr>
        <w:t>第</w:t>
      </w:r>
      <w:r w:rsidRPr="00594932">
        <w:rPr>
          <w:rFonts w:ascii="黑体" w:eastAsia="黑体" w:hAnsi="Arial" w:cs="Arial"/>
          <w:sz w:val="28"/>
          <w:szCs w:val="28"/>
        </w:rPr>
        <w:t>5</w:t>
      </w:r>
      <w:r w:rsidRPr="00594932">
        <w:rPr>
          <w:rFonts w:ascii="黑体" w:eastAsia="黑体" w:hAnsi="Arial" w:cs="Arial" w:hint="eastAsia"/>
          <w:sz w:val="28"/>
          <w:szCs w:val="28"/>
        </w:rPr>
        <w:t xml:space="preserve">章 </w:t>
      </w:r>
      <w:r w:rsidRPr="00594932">
        <w:rPr>
          <w:rFonts w:ascii="黑体" w:eastAsia="黑体" w:hAnsi="Arial" w:cs="Arial"/>
          <w:sz w:val="28"/>
          <w:szCs w:val="28"/>
        </w:rPr>
        <w:t xml:space="preserve"> </w:t>
      </w:r>
      <w:r w:rsidRPr="00594932">
        <w:rPr>
          <w:rFonts w:ascii="黑体" w:eastAsia="黑体" w:hAnsi="Arial" w:cs="Arial" w:hint="eastAsia"/>
          <w:sz w:val="28"/>
          <w:szCs w:val="28"/>
        </w:rPr>
        <w:t>工艺装置和系统单元</w:t>
      </w:r>
      <w:bookmarkEnd w:id="8"/>
    </w:p>
    <w:p w:rsidR="00FD5CD9" w:rsidRPr="00982D64" w:rsidRDefault="00FD5CD9" w:rsidP="00FD5CD9">
      <w:pPr>
        <w:pStyle w:val="Default"/>
        <w:snapToGrid w:val="0"/>
        <w:spacing w:line="300" w:lineRule="auto"/>
        <w:outlineLvl w:val="1"/>
        <w:rPr>
          <w:rFonts w:ascii="Arial" w:eastAsia="宋体" w:hAnsi="Arial" w:cs="Arial"/>
          <w:b/>
        </w:rPr>
      </w:pPr>
      <w:bookmarkStart w:id="9" w:name="_Toc226368210"/>
      <w:r w:rsidRPr="00982D64">
        <w:rPr>
          <w:rFonts w:ascii="Arial" w:eastAsia="宋体" w:hAnsi="Arial" w:cs="Arial"/>
          <w:b/>
        </w:rPr>
        <w:t xml:space="preserve">5.1 </w:t>
      </w:r>
      <w:r w:rsidRPr="00982D64">
        <w:rPr>
          <w:rFonts w:ascii="Arial" w:eastAsia="宋体" w:hAnsi="Arial" w:cs="Arial" w:hint="eastAsia"/>
          <w:b/>
        </w:rPr>
        <w:t>一般规定</w:t>
      </w:r>
      <w:bookmarkEnd w:id="9"/>
      <w:r w:rsidRPr="00982D64">
        <w:rPr>
          <w:rFonts w:ascii="Arial" w:eastAsia="宋体" w:hAnsi="Arial" w:cs="Arial"/>
          <w:b/>
        </w:rPr>
        <w:t xml:space="preserve"> </w:t>
      </w:r>
    </w:p>
    <w:p w:rsidR="00FD5CD9" w:rsidRPr="00982D64"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t>5.1.1</w:t>
        </w:r>
      </w:smartTag>
      <w:r w:rsidRPr="00982D64">
        <w:rPr>
          <w:rFonts w:ascii="Arial" w:eastAsia="宋体" w:hAnsi="Arial" w:cs="Arial"/>
        </w:rPr>
        <w:t xml:space="preserve"> </w:t>
      </w:r>
      <w:r w:rsidRPr="00982D64">
        <w:rPr>
          <w:rFonts w:ascii="Arial" w:eastAsia="宋体" w:hAnsi="Arial" w:cs="Arial" w:hint="eastAsia"/>
        </w:rPr>
        <w:t>工艺设备（以下简称设备）、管道和构件的材料应符合下列规定：</w:t>
      </w:r>
    </w:p>
    <w:p w:rsidR="00FD5CD9" w:rsidRPr="00982D64" w:rsidRDefault="00FD5CD9" w:rsidP="00FD5CD9">
      <w:pPr>
        <w:pStyle w:val="Default"/>
        <w:snapToGrid w:val="0"/>
        <w:spacing w:line="300" w:lineRule="auto"/>
        <w:ind w:firstLineChars="200" w:firstLine="480"/>
        <w:rPr>
          <w:rFonts w:ascii="Arial" w:eastAsia="宋体" w:hAnsi="Arial" w:cs="Arial"/>
        </w:rPr>
      </w:pPr>
      <w:r w:rsidRPr="00982D64">
        <w:rPr>
          <w:rFonts w:ascii="Arial" w:eastAsia="宋体" w:hAnsi="Arial" w:cs="Arial"/>
        </w:rPr>
        <w:t>1</w:t>
      </w:r>
      <w:r>
        <w:rPr>
          <w:rFonts w:ascii="Arial" w:eastAsia="宋体" w:hAnsi="Arial" w:cs="Arial" w:hint="eastAsia"/>
        </w:rPr>
        <w:t>.</w:t>
      </w:r>
      <w:r w:rsidRPr="00982D64">
        <w:rPr>
          <w:rFonts w:ascii="Arial" w:eastAsia="宋体" w:hAnsi="Arial" w:cs="Arial"/>
        </w:rPr>
        <w:t xml:space="preserve"> </w:t>
      </w:r>
      <w:r w:rsidRPr="00982D64">
        <w:rPr>
          <w:rFonts w:ascii="Arial" w:eastAsia="宋体" w:hAnsi="Arial" w:cs="Arial" w:hint="eastAsia"/>
        </w:rPr>
        <w:t>设备本体（不含衬里）及其基础，管道（不含衬里）及其支、吊架和基础应采用不燃烧材料，但储罐底板垫层可采用沥青砂；</w:t>
      </w:r>
    </w:p>
    <w:p w:rsidR="00FD5CD9" w:rsidRPr="00982D64" w:rsidRDefault="00FD5CD9" w:rsidP="00FD5CD9">
      <w:pPr>
        <w:pStyle w:val="Default"/>
        <w:snapToGrid w:val="0"/>
        <w:spacing w:line="300" w:lineRule="auto"/>
        <w:ind w:firstLineChars="200" w:firstLine="480"/>
        <w:rPr>
          <w:rFonts w:ascii="Arial" w:eastAsia="宋体" w:hAnsi="Arial" w:cs="Arial"/>
        </w:rPr>
      </w:pPr>
      <w:r w:rsidRPr="00982D64">
        <w:rPr>
          <w:rFonts w:ascii="Arial" w:eastAsia="宋体" w:hAnsi="Arial" w:cs="Arial"/>
        </w:rPr>
        <w:t>2</w:t>
      </w:r>
      <w:r>
        <w:rPr>
          <w:rFonts w:ascii="Arial" w:eastAsia="宋体" w:hAnsi="Arial" w:cs="Arial" w:hint="eastAsia"/>
        </w:rPr>
        <w:t>.</w:t>
      </w:r>
      <w:r w:rsidRPr="00982D64">
        <w:rPr>
          <w:rFonts w:ascii="Arial" w:eastAsia="宋体" w:hAnsi="Arial" w:cs="Arial"/>
        </w:rPr>
        <w:t xml:space="preserve"> </w:t>
      </w:r>
      <w:r w:rsidRPr="00982D64">
        <w:rPr>
          <w:rFonts w:ascii="Arial" w:eastAsia="宋体" w:hAnsi="Arial" w:cs="Arial" w:hint="eastAsia"/>
        </w:rPr>
        <w:t>设备和管道的保温层应采用不燃烧材料，当设备和管道的保冷层采用阻燃型泡沫塑料制品时，其氧指数不应小于</w:t>
      </w:r>
      <w:r w:rsidRPr="00982D64">
        <w:rPr>
          <w:rFonts w:ascii="Arial" w:eastAsia="宋体" w:hAnsi="Arial" w:cs="Arial"/>
        </w:rPr>
        <w:t>30</w:t>
      </w:r>
      <w:r w:rsidRPr="00982D64">
        <w:rPr>
          <w:rFonts w:ascii="Arial" w:eastAsia="宋体" w:hAnsi="Arial" w:cs="Arial" w:hint="eastAsia"/>
        </w:rPr>
        <w:t>；</w:t>
      </w:r>
    </w:p>
    <w:p w:rsidR="00FD5CD9" w:rsidRPr="00982D64" w:rsidRDefault="00FD5CD9" w:rsidP="00FD5CD9">
      <w:pPr>
        <w:pStyle w:val="Default"/>
        <w:snapToGrid w:val="0"/>
        <w:spacing w:line="300" w:lineRule="auto"/>
        <w:ind w:firstLineChars="200" w:firstLine="480"/>
        <w:rPr>
          <w:rFonts w:ascii="Arial" w:eastAsia="宋体" w:hAnsi="Arial" w:cs="Arial"/>
        </w:rPr>
      </w:pPr>
      <w:r w:rsidRPr="00982D64">
        <w:rPr>
          <w:rFonts w:ascii="Arial" w:eastAsia="宋体" w:hAnsi="Arial" w:cs="Arial"/>
        </w:rPr>
        <w:t>3</w:t>
      </w:r>
      <w:r>
        <w:rPr>
          <w:rFonts w:ascii="Arial" w:eastAsia="宋体" w:hAnsi="Arial" w:cs="Arial" w:hint="eastAsia"/>
        </w:rPr>
        <w:t>.</w:t>
      </w:r>
      <w:r w:rsidRPr="00982D64">
        <w:rPr>
          <w:rFonts w:ascii="Arial" w:eastAsia="宋体" w:hAnsi="Arial" w:cs="Arial"/>
        </w:rPr>
        <w:t xml:space="preserve"> </w:t>
      </w:r>
      <w:r w:rsidRPr="00982D64">
        <w:rPr>
          <w:rFonts w:ascii="Arial" w:eastAsia="宋体" w:hAnsi="Arial" w:cs="Arial" w:hint="eastAsia"/>
        </w:rPr>
        <w:t>建筑物的构件耐火极限应符合《建筑设计防火规范》（</w:t>
      </w:r>
      <w:r w:rsidRPr="00982D64">
        <w:rPr>
          <w:rFonts w:ascii="Arial" w:eastAsia="宋体" w:hAnsi="Arial" w:cs="Arial"/>
        </w:rPr>
        <w:t>GB50016</w:t>
      </w:r>
      <w:r w:rsidRPr="00982D64">
        <w:rPr>
          <w:rFonts w:ascii="Arial" w:eastAsia="宋体" w:hAnsi="Arial" w:cs="Arial" w:hint="eastAsia"/>
        </w:rPr>
        <w:t>）的有关规定。</w:t>
      </w:r>
      <w:r w:rsidRPr="00982D64">
        <w:rPr>
          <w:rFonts w:ascii="Arial" w:eastAsia="宋体" w:hAnsi="Arial" w:cs="Arial"/>
        </w:rPr>
        <w:t xml:space="preserve"> </w:t>
      </w:r>
    </w:p>
    <w:p w:rsidR="00FD5CD9" w:rsidRPr="00982D64"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82D64">
          <w:rPr>
            <w:rFonts w:ascii="Arial" w:eastAsia="宋体" w:hAnsi="Arial" w:cs="Arial"/>
          </w:rPr>
          <w:lastRenderedPageBreak/>
          <w:t>5.1.2</w:t>
        </w:r>
      </w:smartTag>
      <w:r w:rsidRPr="00982D64">
        <w:rPr>
          <w:rFonts w:ascii="Arial" w:eastAsia="宋体" w:hAnsi="Arial" w:cs="Arial"/>
        </w:rPr>
        <w:t xml:space="preserve"> </w:t>
      </w:r>
      <w:r w:rsidRPr="00982D64">
        <w:rPr>
          <w:rFonts w:ascii="Arial" w:eastAsia="宋体" w:hAnsi="Arial" w:cs="Arial" w:hint="eastAsia"/>
        </w:rPr>
        <w:t>设备和管道应根据其内部物料的火灾危险性和操作条件，设置相应的仪表、自动联锁保护系统或紧急停车措施。</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5.1.3</w:t>
        </w:r>
      </w:smartTag>
      <w:r w:rsidRPr="002D66AB">
        <w:rPr>
          <w:rFonts w:ascii="Arial" w:eastAsia="黑体" w:hAnsi="Arial" w:cs="Arial"/>
        </w:rPr>
        <w:t xml:space="preserve"> </w:t>
      </w:r>
      <w:r w:rsidRPr="002D66AB">
        <w:rPr>
          <w:rFonts w:ascii="Arial" w:eastAsia="黑体" w:hAnsi="Arial" w:cs="Arial"/>
        </w:rPr>
        <w:t>在使用或产生甲类气体或甲、乙</w:t>
      </w:r>
      <w:r w:rsidRPr="002D66AB">
        <w:rPr>
          <w:rFonts w:ascii="Arial" w:eastAsia="黑体" w:hAnsi="Arial" w:cs="Arial"/>
        </w:rPr>
        <w:t>A</w:t>
      </w:r>
      <w:r w:rsidRPr="002D66AB">
        <w:rPr>
          <w:rFonts w:ascii="Arial" w:eastAsia="黑体" w:hAnsi="Arial" w:cs="Arial"/>
        </w:rPr>
        <w:t>类液体的工艺装置、系统单元和储运设施区内，应按区域控制和重点控制相结合的原则，设置可燃气体报警系统。</w:t>
      </w:r>
    </w:p>
    <w:p w:rsidR="00FD5CD9" w:rsidRDefault="00FD5CD9" w:rsidP="00FD5CD9">
      <w:pPr>
        <w:pStyle w:val="Default"/>
        <w:snapToGrid w:val="0"/>
        <w:spacing w:line="300" w:lineRule="auto"/>
        <w:rPr>
          <w:rFonts w:ascii="Arial" w:eastAsia="宋体" w:hAnsi="Arial" w:cs="Arial"/>
        </w:rPr>
      </w:pPr>
    </w:p>
    <w:p w:rsidR="00FD5CD9" w:rsidRPr="00982D64" w:rsidRDefault="00FD5CD9" w:rsidP="00FD5CD9">
      <w:pPr>
        <w:pStyle w:val="Default"/>
        <w:snapToGrid w:val="0"/>
        <w:spacing w:line="300" w:lineRule="auto"/>
        <w:outlineLvl w:val="1"/>
        <w:rPr>
          <w:rFonts w:ascii="Arial" w:eastAsia="宋体" w:hAnsi="Arial" w:cs="Arial"/>
          <w:b/>
        </w:rPr>
      </w:pPr>
      <w:bookmarkStart w:id="10" w:name="_Toc226368211"/>
      <w:r w:rsidRPr="00982D64">
        <w:rPr>
          <w:rFonts w:ascii="Arial" w:eastAsia="宋体" w:hAnsi="Arial" w:cs="Arial"/>
          <w:b/>
        </w:rPr>
        <w:t xml:space="preserve">5.2 </w:t>
      </w:r>
      <w:r w:rsidRPr="00982D64">
        <w:rPr>
          <w:rFonts w:ascii="Arial" w:eastAsia="宋体" w:hAnsi="Arial" w:cs="Arial" w:hint="eastAsia"/>
          <w:b/>
        </w:rPr>
        <w:t>装置内布置</w:t>
      </w:r>
      <w:bookmarkEnd w:id="10"/>
      <w:r w:rsidRPr="00982D64">
        <w:rPr>
          <w:rFonts w:ascii="Arial" w:eastAsia="宋体" w:hAnsi="Arial" w:cs="Arial"/>
          <w:b/>
        </w:rPr>
        <w:t xml:space="preserve"> </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5.2.1</w:t>
        </w:r>
      </w:smartTag>
      <w:r w:rsidRPr="002D66AB">
        <w:rPr>
          <w:rFonts w:ascii="Arial" w:eastAsia="黑体" w:hAnsi="Arial" w:cs="Arial"/>
        </w:rPr>
        <w:t xml:space="preserve"> </w:t>
      </w:r>
      <w:r w:rsidRPr="002D66AB">
        <w:rPr>
          <w:rFonts w:ascii="Arial" w:eastAsia="黑体" w:hAnsi="Arial" w:cs="Arial"/>
        </w:rPr>
        <w:t>设备、建筑物平面布置的防火间距，除本规范另有规定外，不应小于表</w:t>
      </w:r>
      <w:r w:rsidRPr="002D66AB">
        <w:rPr>
          <w:rFonts w:ascii="Arial" w:eastAsia="黑体" w:hAnsi="Arial" w:cs="Arial"/>
        </w:rPr>
        <w:t>5.2.1</w:t>
      </w:r>
      <w:r w:rsidRPr="002D66AB">
        <w:rPr>
          <w:rFonts w:ascii="Arial" w:eastAsia="黑体" w:hAnsi="Arial" w:cs="Arial"/>
        </w:rPr>
        <w:t>的规定。</w:t>
      </w:r>
    </w:p>
    <w:p w:rsidR="00FD5CD9" w:rsidRPr="00A774E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A774E2">
          <w:rPr>
            <w:rFonts w:ascii="Arial" w:eastAsia="宋体" w:hAnsi="Arial" w:cs="Arial"/>
          </w:rPr>
          <w:t>5.2.2</w:t>
        </w:r>
      </w:smartTag>
      <w:r w:rsidRPr="00A774E2">
        <w:rPr>
          <w:rFonts w:ascii="Arial" w:eastAsia="宋体" w:hAnsi="Arial" w:cs="Arial"/>
        </w:rPr>
        <w:t xml:space="preserve"> </w:t>
      </w:r>
      <w:r w:rsidRPr="00A774E2">
        <w:rPr>
          <w:rFonts w:ascii="Arial" w:eastAsia="宋体" w:hAnsi="Arial" w:cs="Arial" w:hint="eastAsia"/>
        </w:rPr>
        <w:t>为防止结焦、堵塞，控制温降、压降，避免发生副反应等有工艺要求的相关设备，可靠近布置。</w:t>
      </w:r>
    </w:p>
    <w:p w:rsidR="00FD5CD9" w:rsidRPr="00A774E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A774E2">
          <w:rPr>
            <w:rFonts w:ascii="Arial" w:eastAsia="宋体" w:hAnsi="Arial" w:cs="Arial"/>
          </w:rPr>
          <w:t>5.2.3</w:t>
        </w:r>
      </w:smartTag>
      <w:r w:rsidRPr="00A774E2">
        <w:rPr>
          <w:rFonts w:ascii="Arial" w:eastAsia="宋体" w:hAnsi="Arial" w:cs="Arial"/>
        </w:rPr>
        <w:t xml:space="preserve"> </w:t>
      </w:r>
      <w:r w:rsidRPr="00A774E2">
        <w:rPr>
          <w:rFonts w:ascii="Arial" w:eastAsia="宋体" w:hAnsi="Arial" w:cs="Arial" w:hint="eastAsia"/>
        </w:rPr>
        <w:t>分馏塔顶冷凝器、塔底重沸器与分馏塔，压缩机的分液罐、缓冲罐、中间冷却器等与压缩机，以及其他与主体设备密切相关的设备，可直接连接或靠近布置。</w:t>
      </w:r>
    </w:p>
    <w:p w:rsidR="00FD5CD9" w:rsidRPr="00A774E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A774E2">
          <w:rPr>
            <w:rFonts w:ascii="Arial" w:eastAsia="宋体" w:hAnsi="Arial" w:cs="Arial"/>
          </w:rPr>
          <w:t>5.2.4</w:t>
        </w:r>
      </w:smartTag>
      <w:r w:rsidRPr="00A774E2">
        <w:rPr>
          <w:rFonts w:ascii="Arial" w:eastAsia="宋体" w:hAnsi="Arial" w:cs="Arial"/>
        </w:rPr>
        <w:t xml:space="preserve"> </w:t>
      </w:r>
      <w:r w:rsidRPr="00A774E2">
        <w:rPr>
          <w:rFonts w:ascii="Arial" w:eastAsia="宋体" w:hAnsi="Arial" w:cs="Arial" w:hint="eastAsia"/>
        </w:rPr>
        <w:t>明火加热炉附属的燃料气分液罐、燃料气加热器等与炉体的防火间距不应小于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A774E2">
          <w:rPr>
            <w:rFonts w:ascii="Arial" w:eastAsia="宋体" w:hAnsi="Arial" w:cs="Arial"/>
          </w:rPr>
          <w:t>6m</w:t>
        </w:r>
      </w:smartTag>
      <w:r w:rsidRPr="00A774E2">
        <w:rPr>
          <w:rFonts w:ascii="Arial" w:eastAsia="宋体" w:hAnsi="Arial" w:cs="Arial" w:hint="eastAsia"/>
        </w:rPr>
        <w:t>。</w:t>
      </w:r>
    </w:p>
    <w:p w:rsidR="00FD5CD9" w:rsidRPr="00A774E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A774E2">
          <w:rPr>
            <w:rFonts w:ascii="Arial" w:eastAsia="宋体" w:hAnsi="Arial" w:cs="Arial"/>
          </w:rPr>
          <w:t>5.2.5</w:t>
        </w:r>
      </w:smartTag>
      <w:r w:rsidRPr="00A774E2">
        <w:rPr>
          <w:rFonts w:ascii="Arial" w:eastAsia="宋体" w:hAnsi="Arial" w:cs="Arial"/>
        </w:rPr>
        <w:t xml:space="preserve"> </w:t>
      </w:r>
      <w:r w:rsidRPr="00A774E2">
        <w:rPr>
          <w:rFonts w:ascii="Arial" w:eastAsia="宋体" w:hAnsi="Arial" w:cs="Arial" w:hint="eastAsia"/>
        </w:rPr>
        <w:t>以甲</w:t>
      </w:r>
      <w:r w:rsidRPr="008F7C70">
        <w:rPr>
          <w:rFonts w:ascii="Arial" w:eastAsia="宋体" w:hAnsi="Arial" w:cs="Arial"/>
          <w:vertAlign w:val="subscript"/>
        </w:rPr>
        <w:t>B</w:t>
      </w:r>
      <w:r w:rsidRPr="00A774E2">
        <w:rPr>
          <w:rFonts w:ascii="Arial" w:eastAsia="宋体" w:hAnsi="Arial" w:cs="Arial" w:hint="eastAsia"/>
        </w:rPr>
        <w:t>、乙</w:t>
      </w:r>
      <w:r w:rsidRPr="008F7C70">
        <w:rPr>
          <w:rFonts w:ascii="Arial" w:eastAsia="宋体" w:hAnsi="Arial" w:cs="Arial"/>
          <w:vertAlign w:val="subscript"/>
        </w:rPr>
        <w:t>A</w:t>
      </w:r>
      <w:r w:rsidRPr="00A774E2">
        <w:rPr>
          <w:rFonts w:ascii="Arial" w:eastAsia="宋体" w:hAnsi="Arial" w:cs="Arial" w:hint="eastAsia"/>
        </w:rPr>
        <w:t>类液体为溶剂的溶液法聚合液所用的总容积大于</w:t>
      </w:r>
      <w:smartTag w:uri="urn:schemas-microsoft-com:office:smarttags" w:element="chmetcnv">
        <w:smartTagPr>
          <w:attr w:name="UnitName" w:val="m3"/>
          <w:attr w:name="SourceValue" w:val="800"/>
          <w:attr w:name="HasSpace" w:val="False"/>
          <w:attr w:name="Negative" w:val="False"/>
          <w:attr w:name="NumberType" w:val="1"/>
          <w:attr w:name="TCSC" w:val="0"/>
        </w:smartTagPr>
        <w:r w:rsidRPr="00A774E2">
          <w:rPr>
            <w:rFonts w:ascii="Arial" w:eastAsia="宋体" w:hAnsi="Arial" w:cs="Arial"/>
          </w:rPr>
          <w:t>800m</w:t>
        </w:r>
        <w:r w:rsidRPr="008F7C70">
          <w:rPr>
            <w:rFonts w:ascii="Arial" w:eastAsia="宋体" w:hAnsi="Arial" w:cs="Arial"/>
            <w:vertAlign w:val="superscript"/>
          </w:rPr>
          <w:t>3</w:t>
        </w:r>
      </w:smartTag>
      <w:r w:rsidRPr="00A774E2">
        <w:rPr>
          <w:rFonts w:ascii="Arial" w:eastAsia="宋体" w:hAnsi="Arial" w:cs="Arial" w:hint="eastAsia"/>
        </w:rPr>
        <w:t>的掺合储罐与相邻的设备、建筑物的防火间距不宜小于</w:t>
      </w:r>
      <w:smartTag w:uri="urn:schemas-microsoft-com:office:smarttags" w:element="chmetcnv">
        <w:smartTagPr>
          <w:attr w:name="UnitName" w:val="m"/>
          <w:attr w:name="SourceValue" w:val="7.5"/>
          <w:attr w:name="HasSpace" w:val="False"/>
          <w:attr w:name="Negative" w:val="False"/>
          <w:attr w:name="NumberType" w:val="1"/>
          <w:attr w:name="TCSC" w:val="0"/>
        </w:smartTagPr>
        <w:r w:rsidRPr="00A774E2">
          <w:rPr>
            <w:rFonts w:ascii="Arial" w:eastAsia="宋体" w:hAnsi="Arial" w:cs="Arial"/>
          </w:rPr>
          <w:t>7.5m</w:t>
        </w:r>
      </w:smartTag>
      <w:r w:rsidRPr="00A774E2">
        <w:rPr>
          <w:rFonts w:ascii="Arial" w:eastAsia="宋体" w:hAnsi="Arial" w:cs="Arial" w:hint="eastAsia"/>
        </w:rPr>
        <w:t>；总容积小于或等于</w:t>
      </w:r>
      <w:smartTag w:uri="urn:schemas-microsoft-com:office:smarttags" w:element="chmetcnv">
        <w:smartTagPr>
          <w:attr w:name="UnitName" w:val="m3"/>
          <w:attr w:name="SourceValue" w:val="800"/>
          <w:attr w:name="HasSpace" w:val="False"/>
          <w:attr w:name="Negative" w:val="False"/>
          <w:attr w:name="NumberType" w:val="1"/>
          <w:attr w:name="TCSC" w:val="0"/>
        </w:smartTagPr>
        <w:r w:rsidRPr="00A774E2">
          <w:rPr>
            <w:rFonts w:ascii="Arial" w:eastAsia="宋体" w:hAnsi="Arial" w:cs="Arial"/>
          </w:rPr>
          <w:t>800m</w:t>
        </w:r>
        <w:r w:rsidRPr="008F7C70">
          <w:rPr>
            <w:rFonts w:ascii="Arial" w:eastAsia="宋体" w:hAnsi="Arial" w:cs="Arial"/>
            <w:vertAlign w:val="superscript"/>
          </w:rPr>
          <w:t>3</w:t>
        </w:r>
      </w:smartTag>
      <w:r w:rsidRPr="00A774E2">
        <w:rPr>
          <w:rFonts w:ascii="Arial" w:eastAsia="宋体" w:hAnsi="Arial" w:cs="Arial" w:hint="eastAsia"/>
        </w:rPr>
        <w:t>时，其防火间距不限。</w:t>
      </w:r>
    </w:p>
    <w:p w:rsidR="00FD5CD9" w:rsidRPr="00A774E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A774E2">
          <w:rPr>
            <w:rFonts w:ascii="Arial" w:eastAsia="宋体" w:hAnsi="Arial" w:cs="Arial"/>
          </w:rPr>
          <w:t>5.2.6</w:t>
        </w:r>
      </w:smartTag>
      <w:r w:rsidRPr="00A774E2">
        <w:rPr>
          <w:rFonts w:ascii="Arial" w:eastAsia="宋体" w:hAnsi="Arial" w:cs="Arial"/>
        </w:rPr>
        <w:t xml:space="preserve"> </w:t>
      </w:r>
      <w:r w:rsidRPr="00A774E2">
        <w:rPr>
          <w:rFonts w:ascii="Arial" w:eastAsia="宋体" w:hAnsi="Arial" w:cs="Arial" w:hint="eastAsia"/>
        </w:rPr>
        <w:t>可燃气体、液化烃和可燃液体的在线分析仪表间与工艺设备的防火间距不限。</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5.2.7</w:t>
        </w:r>
      </w:smartTag>
      <w:r w:rsidRPr="002D66AB">
        <w:rPr>
          <w:rFonts w:ascii="Arial" w:eastAsia="黑体" w:hAnsi="Arial" w:cs="Arial"/>
        </w:rPr>
        <w:t xml:space="preserve"> </w:t>
      </w:r>
      <w:r w:rsidRPr="002D66AB">
        <w:rPr>
          <w:rFonts w:ascii="Arial" w:eastAsia="黑体" w:hAnsi="Arial" w:cs="Arial"/>
        </w:rPr>
        <w:t>布置在爆炸危险区的在线分析仪表间内设备为非防爆型时，在线分析仪表间应正压通风。</w:t>
      </w:r>
    </w:p>
    <w:p w:rsidR="00FD5CD9" w:rsidRPr="00A774E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A774E2">
          <w:rPr>
            <w:rFonts w:ascii="Arial" w:eastAsia="宋体" w:hAnsi="Arial" w:cs="Arial"/>
          </w:rPr>
          <w:t>5.2.8</w:t>
        </w:r>
      </w:smartTag>
      <w:r w:rsidRPr="00A774E2">
        <w:rPr>
          <w:rFonts w:ascii="Arial" w:eastAsia="宋体" w:hAnsi="Arial" w:cs="Arial"/>
        </w:rPr>
        <w:t xml:space="preserve"> </w:t>
      </w:r>
      <w:r w:rsidRPr="00A774E2">
        <w:rPr>
          <w:rFonts w:ascii="Arial" w:eastAsia="宋体" w:hAnsi="Arial" w:cs="Arial" w:hint="eastAsia"/>
        </w:rPr>
        <w:t>设备宜露天或半露天布置，并宜缩小爆炸危险区域的范围。爆炸危险区域的范围应按《爆炸和火灾危险电力装置设计规范》（</w:t>
      </w:r>
      <w:r w:rsidRPr="00A774E2">
        <w:rPr>
          <w:rFonts w:ascii="Arial" w:eastAsia="宋体" w:hAnsi="Arial" w:cs="Arial"/>
        </w:rPr>
        <w:t>GB50058</w:t>
      </w:r>
      <w:r w:rsidRPr="00A774E2">
        <w:rPr>
          <w:rFonts w:ascii="Arial" w:eastAsia="宋体" w:hAnsi="Arial" w:cs="Arial" w:hint="eastAsia"/>
        </w:rPr>
        <w:t>）的规定执行。受工艺特点或自然条件限制的设备可布置在建筑物内。</w:t>
      </w:r>
    </w:p>
    <w:p w:rsidR="00FD5CD9" w:rsidRPr="00A774E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A774E2">
          <w:rPr>
            <w:rFonts w:ascii="Arial" w:eastAsia="宋体" w:hAnsi="Arial" w:cs="Arial"/>
          </w:rPr>
          <w:t>5.2.9</w:t>
        </w:r>
      </w:smartTag>
      <w:r w:rsidRPr="00A774E2">
        <w:rPr>
          <w:rFonts w:ascii="Arial" w:eastAsia="宋体" w:hAnsi="Arial" w:cs="Arial"/>
        </w:rPr>
        <w:t xml:space="preserve"> </w:t>
      </w:r>
      <w:r w:rsidRPr="00A774E2">
        <w:rPr>
          <w:rFonts w:ascii="Arial" w:eastAsia="宋体" w:hAnsi="Arial" w:cs="Arial" w:hint="eastAsia"/>
        </w:rPr>
        <w:t>联合装置视同一个装置，其设备、建筑物的防火间距应按相邻设备、建筑物的防火间距确定，其防火间距应符合表</w:t>
      </w:r>
      <w:r w:rsidRPr="00A774E2">
        <w:rPr>
          <w:rFonts w:ascii="Arial" w:eastAsia="宋体" w:hAnsi="Arial" w:cs="Arial"/>
        </w:rPr>
        <w:t>5.2.1</w:t>
      </w:r>
      <w:r w:rsidRPr="00A774E2">
        <w:rPr>
          <w:rFonts w:ascii="Arial" w:eastAsia="宋体" w:hAnsi="Arial" w:cs="Arial" w:hint="eastAsia"/>
        </w:rPr>
        <w:t>的规定。</w:t>
      </w:r>
    </w:p>
    <w:p w:rsidR="00FD5CD9" w:rsidRPr="00A774E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A774E2">
          <w:rPr>
            <w:rFonts w:ascii="Arial" w:eastAsia="宋体" w:hAnsi="Arial" w:cs="Arial"/>
          </w:rPr>
          <w:t>5.2.10</w:t>
        </w:r>
      </w:smartTag>
      <w:r w:rsidRPr="00A774E2">
        <w:rPr>
          <w:rFonts w:ascii="Arial" w:eastAsia="宋体" w:hAnsi="Arial" w:cs="Arial"/>
        </w:rPr>
        <w:t xml:space="preserve"> </w:t>
      </w:r>
      <w:r w:rsidRPr="00A774E2">
        <w:rPr>
          <w:rFonts w:ascii="Arial" w:eastAsia="宋体" w:hAnsi="Arial" w:cs="Arial" w:hint="eastAsia"/>
        </w:rPr>
        <w:t>装置内消防道路的设置应符合下列规定：</w:t>
      </w:r>
    </w:p>
    <w:p w:rsidR="00FD5CD9" w:rsidRPr="00A774E2" w:rsidRDefault="00FD5CD9" w:rsidP="00FD5CD9">
      <w:pPr>
        <w:pStyle w:val="Default"/>
        <w:snapToGrid w:val="0"/>
        <w:spacing w:line="300" w:lineRule="auto"/>
        <w:ind w:firstLineChars="200" w:firstLine="480"/>
        <w:rPr>
          <w:rFonts w:ascii="Arial" w:eastAsia="宋体" w:hAnsi="Arial" w:cs="Arial"/>
        </w:rPr>
      </w:pPr>
      <w:r w:rsidRPr="00A774E2">
        <w:rPr>
          <w:rFonts w:ascii="Arial" w:eastAsia="宋体" w:hAnsi="Arial" w:cs="Arial"/>
        </w:rPr>
        <w:t>1</w:t>
      </w:r>
      <w:r>
        <w:rPr>
          <w:rFonts w:ascii="Arial" w:eastAsia="宋体" w:hAnsi="Arial" w:cs="Arial" w:hint="eastAsia"/>
        </w:rPr>
        <w:t>.</w:t>
      </w:r>
      <w:r w:rsidRPr="00A774E2">
        <w:rPr>
          <w:rFonts w:ascii="Arial" w:eastAsia="宋体" w:hAnsi="Arial" w:cs="Arial"/>
        </w:rPr>
        <w:t xml:space="preserve"> </w:t>
      </w:r>
      <w:r w:rsidRPr="00A774E2">
        <w:rPr>
          <w:rFonts w:ascii="Arial" w:eastAsia="宋体" w:hAnsi="Arial" w:cs="Arial" w:hint="eastAsia"/>
        </w:rPr>
        <w:t>装置内应设贯通式道路，道路应有不少于两个出入口，且两个出入口宜位于不同方位。当装置外两侧消防道路间距不大于</w:t>
      </w:r>
      <w:smartTag w:uri="urn:schemas-microsoft-com:office:smarttags" w:element="chmetcnv">
        <w:smartTagPr>
          <w:attr w:name="UnitName" w:val="m"/>
          <w:attr w:name="SourceValue" w:val="120"/>
          <w:attr w:name="HasSpace" w:val="False"/>
          <w:attr w:name="Negative" w:val="False"/>
          <w:attr w:name="NumberType" w:val="1"/>
          <w:attr w:name="TCSC" w:val="0"/>
        </w:smartTagPr>
        <w:r w:rsidRPr="00A774E2">
          <w:rPr>
            <w:rFonts w:ascii="Arial" w:eastAsia="宋体" w:hAnsi="Arial" w:cs="Arial"/>
          </w:rPr>
          <w:t>120m</w:t>
        </w:r>
      </w:smartTag>
      <w:r w:rsidRPr="00A774E2">
        <w:rPr>
          <w:rFonts w:ascii="Arial" w:eastAsia="宋体" w:hAnsi="Arial" w:cs="Arial" w:hint="eastAsia"/>
        </w:rPr>
        <w:t>时，装置内可不设贯通式道路；</w:t>
      </w:r>
    </w:p>
    <w:p w:rsidR="00FD5CD9" w:rsidRPr="00AF4452" w:rsidRDefault="00FD5CD9" w:rsidP="00FD5CD9">
      <w:pPr>
        <w:pStyle w:val="Default"/>
        <w:snapToGrid w:val="0"/>
        <w:spacing w:line="300" w:lineRule="auto"/>
        <w:ind w:firstLineChars="200" w:firstLine="480"/>
        <w:rPr>
          <w:rFonts w:ascii="Arial" w:eastAsia="宋体" w:hAnsi="Arial" w:cs="Arial"/>
        </w:rPr>
      </w:pPr>
      <w:r w:rsidRPr="00A774E2">
        <w:rPr>
          <w:rFonts w:ascii="Arial" w:eastAsia="宋体" w:hAnsi="Arial" w:cs="Arial"/>
        </w:rPr>
        <w:t>2</w:t>
      </w:r>
      <w:r>
        <w:rPr>
          <w:rFonts w:ascii="Arial" w:eastAsia="宋体" w:hAnsi="Arial" w:cs="Arial" w:hint="eastAsia"/>
        </w:rPr>
        <w:t>.</w:t>
      </w:r>
      <w:r w:rsidRPr="00A774E2">
        <w:rPr>
          <w:rFonts w:ascii="Arial" w:eastAsia="宋体" w:hAnsi="Arial" w:cs="Arial"/>
        </w:rPr>
        <w:t xml:space="preserve"> </w:t>
      </w:r>
      <w:r w:rsidRPr="00A774E2">
        <w:rPr>
          <w:rFonts w:ascii="Arial" w:eastAsia="宋体" w:hAnsi="Arial" w:cs="Arial" w:hint="eastAsia"/>
        </w:rPr>
        <w:t>道路的路面宽度不应小于</w:t>
      </w:r>
      <w:smartTag w:uri="urn:schemas-microsoft-com:office:smarttags" w:element="chmetcnv">
        <w:smartTagPr>
          <w:attr w:name="UnitName" w:val="m"/>
          <w:attr w:name="SourceValue" w:val="4"/>
          <w:attr w:name="HasSpace" w:val="False"/>
          <w:attr w:name="Negative" w:val="False"/>
          <w:attr w:name="NumberType" w:val="1"/>
          <w:attr w:name="TCSC" w:val="0"/>
        </w:smartTagPr>
        <w:r w:rsidRPr="00A774E2">
          <w:rPr>
            <w:rFonts w:ascii="Arial" w:eastAsia="宋体" w:hAnsi="Arial" w:cs="Arial"/>
          </w:rPr>
          <w:t>4m</w:t>
        </w:r>
      </w:smartTag>
      <w:r w:rsidRPr="00A774E2">
        <w:rPr>
          <w:rFonts w:ascii="Arial" w:eastAsia="宋体" w:hAnsi="Arial" w:cs="Arial" w:hint="eastAsia"/>
        </w:rPr>
        <w:t>，路面上的净空高度不应小于</w:t>
      </w:r>
      <w:smartTag w:uri="urn:schemas-microsoft-com:office:smarttags" w:element="chmetcnv">
        <w:smartTagPr>
          <w:attr w:name="UnitName" w:val="m"/>
          <w:attr w:name="SourceValue" w:val="4.5"/>
          <w:attr w:name="HasSpace" w:val="False"/>
          <w:attr w:name="Negative" w:val="False"/>
          <w:attr w:name="NumberType" w:val="1"/>
          <w:attr w:name="TCSC" w:val="0"/>
        </w:smartTagPr>
        <w:r w:rsidRPr="00A774E2">
          <w:rPr>
            <w:rFonts w:ascii="Arial" w:eastAsia="宋体" w:hAnsi="Arial" w:cs="Arial"/>
          </w:rPr>
          <w:t>4.5m</w:t>
        </w:r>
      </w:smartTag>
      <w:r w:rsidRPr="00A774E2">
        <w:rPr>
          <w:rFonts w:ascii="Arial" w:eastAsia="宋体" w:hAnsi="Arial" w:cs="Arial" w:hint="eastAsia"/>
        </w:rPr>
        <w:t>；路面内缘转弯半径不宜小于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A774E2">
          <w:rPr>
            <w:rFonts w:ascii="Arial" w:eastAsia="宋体" w:hAnsi="Arial" w:cs="Arial"/>
          </w:rPr>
          <w:t>6m</w:t>
        </w:r>
      </w:smartTag>
      <w:r w:rsidRPr="00A774E2">
        <w:rPr>
          <w:rFonts w:ascii="Arial" w:eastAsia="宋体" w:hAnsi="Arial" w:cs="Arial" w:hint="eastAsia"/>
        </w:rPr>
        <w:t>。</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5.2.11</w:t>
        </w:r>
      </w:smartTag>
      <w:r w:rsidRPr="00BD5255">
        <w:rPr>
          <w:rFonts w:ascii="Arial" w:eastAsia="宋体" w:hAnsi="Arial" w:cs="Arial"/>
        </w:rPr>
        <w:t xml:space="preserve"> </w:t>
      </w:r>
      <w:r w:rsidRPr="00BD5255">
        <w:rPr>
          <w:rFonts w:ascii="Arial" w:eastAsia="宋体" w:hAnsi="Arial" w:cs="Arial" w:hint="eastAsia"/>
        </w:rPr>
        <w:t>在甲、乙类装置内部的设备、建筑物区的设置应符合下列规定：</w:t>
      </w:r>
    </w:p>
    <w:p w:rsidR="00FD5CD9"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1</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应用道路将装置分割成为占地面积不大于</w:t>
      </w:r>
      <w:smartTag w:uri="urn:schemas-microsoft-com:office:smarttags" w:element="chmetcnv">
        <w:smartTagPr>
          <w:attr w:name="UnitName" w:val="m2"/>
          <w:attr w:name="SourceValue" w:val="10000"/>
          <w:attr w:name="HasSpace" w:val="False"/>
          <w:attr w:name="Negative" w:val="False"/>
          <w:attr w:name="NumberType" w:val="1"/>
          <w:attr w:name="TCSC" w:val="0"/>
        </w:smartTagPr>
        <w:r w:rsidRPr="00BD5255">
          <w:rPr>
            <w:rFonts w:ascii="Arial" w:eastAsia="宋体" w:hAnsi="Arial" w:cs="Arial"/>
          </w:rPr>
          <w:t>10000m</w:t>
        </w:r>
        <w:r w:rsidRPr="00BD5255">
          <w:rPr>
            <w:rFonts w:ascii="Arial" w:eastAsia="宋体" w:hAnsi="Arial" w:cs="Arial"/>
            <w:vertAlign w:val="superscript"/>
          </w:rPr>
          <w:t>2</w:t>
        </w:r>
      </w:smartTag>
      <w:r w:rsidRPr="00BD5255">
        <w:rPr>
          <w:rFonts w:ascii="Arial" w:eastAsia="宋体" w:hAnsi="Arial" w:cs="Arial" w:hint="eastAsia"/>
        </w:rPr>
        <w:t>的设备、建筑物区；</w:t>
      </w:r>
    </w:p>
    <w:p w:rsidR="00FD5CD9"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2</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当大型石油化工装置的设备、建筑物区占地面积大于</w:t>
      </w:r>
      <w:smartTag w:uri="urn:schemas-microsoft-com:office:smarttags" w:element="chmetcnv">
        <w:smartTagPr>
          <w:attr w:name="UnitName" w:val="m2"/>
          <w:attr w:name="SourceValue" w:val="10000"/>
          <w:attr w:name="HasSpace" w:val="False"/>
          <w:attr w:name="Negative" w:val="False"/>
          <w:attr w:name="NumberType" w:val="1"/>
          <w:attr w:name="TCSC" w:val="0"/>
        </w:smartTagPr>
        <w:r w:rsidRPr="00BD5255">
          <w:rPr>
            <w:rFonts w:ascii="Arial" w:eastAsia="宋体" w:hAnsi="Arial" w:cs="Arial"/>
          </w:rPr>
          <w:t>10000m</w:t>
        </w:r>
        <w:r w:rsidRPr="00BD5255">
          <w:rPr>
            <w:rFonts w:ascii="Arial" w:eastAsia="宋体" w:hAnsi="Arial" w:cs="Arial"/>
            <w:vertAlign w:val="superscript"/>
          </w:rPr>
          <w:t>2</w:t>
        </w:r>
      </w:smartTag>
      <w:r w:rsidRPr="00BD5255">
        <w:rPr>
          <w:rFonts w:ascii="Arial" w:eastAsia="宋体" w:hAnsi="Arial" w:cs="Arial" w:hint="eastAsia"/>
        </w:rPr>
        <w:t>小于</w:t>
      </w:r>
      <w:smartTag w:uri="urn:schemas-microsoft-com:office:smarttags" w:element="chmetcnv">
        <w:smartTagPr>
          <w:attr w:name="UnitName" w:val="m2"/>
          <w:attr w:name="SourceValue" w:val="20000"/>
          <w:attr w:name="HasSpace" w:val="False"/>
          <w:attr w:name="Negative" w:val="False"/>
          <w:attr w:name="NumberType" w:val="1"/>
          <w:attr w:name="TCSC" w:val="0"/>
        </w:smartTagPr>
        <w:r w:rsidRPr="00BD5255">
          <w:rPr>
            <w:rFonts w:ascii="Arial" w:eastAsia="宋体" w:hAnsi="Arial" w:cs="Arial"/>
          </w:rPr>
          <w:t>20000m</w:t>
        </w:r>
        <w:r w:rsidRPr="00BD5255">
          <w:rPr>
            <w:rFonts w:ascii="Arial" w:eastAsia="宋体" w:hAnsi="Arial" w:cs="Arial"/>
            <w:vertAlign w:val="superscript"/>
          </w:rPr>
          <w:t>2</w:t>
        </w:r>
      </w:smartTag>
      <w:r w:rsidRPr="00BD5255">
        <w:rPr>
          <w:rFonts w:ascii="Arial" w:eastAsia="宋体" w:hAnsi="Arial" w:cs="Arial" w:hint="eastAsia"/>
        </w:rPr>
        <w:t>时，在设备、建筑物区四周应设环形道路，道路路面宽度不应小于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BD5255">
          <w:rPr>
            <w:rFonts w:ascii="Arial" w:eastAsia="宋体" w:hAnsi="Arial" w:cs="Arial"/>
          </w:rPr>
          <w:t>6m</w:t>
        </w:r>
      </w:smartTag>
      <w:r w:rsidRPr="00BD5255">
        <w:rPr>
          <w:rFonts w:ascii="Arial" w:eastAsia="宋体" w:hAnsi="Arial" w:cs="Arial" w:hint="eastAsia"/>
        </w:rPr>
        <w:t>，设备、建筑物区的宽度不应大于</w:t>
      </w:r>
      <w:smartTag w:uri="urn:schemas-microsoft-com:office:smarttags" w:element="chmetcnv">
        <w:smartTagPr>
          <w:attr w:name="UnitName" w:val="m"/>
          <w:attr w:name="SourceValue" w:val="120"/>
          <w:attr w:name="HasSpace" w:val="False"/>
          <w:attr w:name="Negative" w:val="False"/>
          <w:attr w:name="NumberType" w:val="1"/>
          <w:attr w:name="TCSC" w:val="0"/>
        </w:smartTagPr>
        <w:r w:rsidRPr="00BD5255">
          <w:rPr>
            <w:rFonts w:ascii="Arial" w:eastAsia="宋体" w:hAnsi="Arial" w:cs="Arial"/>
          </w:rPr>
          <w:t>120m</w:t>
        </w:r>
      </w:smartTag>
      <w:r w:rsidRPr="00BD5255">
        <w:rPr>
          <w:rFonts w:ascii="Arial" w:eastAsia="宋体" w:hAnsi="Arial" w:cs="Arial" w:hint="eastAsia"/>
        </w:rPr>
        <w:t>，相邻两设备、建筑物区的防火间距不应小于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BD5255">
          <w:rPr>
            <w:rFonts w:ascii="Arial" w:eastAsia="宋体" w:hAnsi="Arial" w:cs="Arial"/>
          </w:rPr>
          <w:t>15m</w:t>
        </w:r>
      </w:smartTag>
      <w:r w:rsidRPr="00BD5255">
        <w:rPr>
          <w:rFonts w:ascii="Arial" w:eastAsia="宋体" w:hAnsi="Arial" w:cs="Arial" w:hint="eastAsia"/>
        </w:rPr>
        <w:t>，并应加强安全措施。</w:t>
      </w:r>
    </w:p>
    <w:p w:rsidR="00FD5CD9" w:rsidRPr="0066438E" w:rsidRDefault="00FD5CD9" w:rsidP="00FD5CD9">
      <w:pPr>
        <w:pStyle w:val="Default"/>
        <w:snapToGrid w:val="0"/>
        <w:spacing w:line="300" w:lineRule="auto"/>
        <w:rPr>
          <w:rFonts w:ascii="Arial" w:eastAsia="宋体" w:hAnsi="Arial" w:cs="Arial"/>
        </w:rPr>
      </w:pPr>
    </w:p>
    <w:p w:rsidR="00FD5CD9" w:rsidRPr="00A774E2" w:rsidRDefault="00FD5CD9" w:rsidP="00FD5CD9">
      <w:pPr>
        <w:adjustRightInd w:val="0"/>
        <w:snapToGrid w:val="0"/>
        <w:rPr>
          <w:rFonts w:ascii="Arial" w:hAnsi="Arial" w:cs="Arial"/>
          <w:szCs w:val="21"/>
        </w:rPr>
        <w:sectPr w:rsidR="00FD5CD9" w:rsidRPr="00A774E2" w:rsidSect="00FD5CD9">
          <w:pgSz w:w="11906" w:h="16838" w:code="9"/>
          <w:pgMar w:top="1304" w:right="1418" w:bottom="1134" w:left="1418" w:header="851" w:footer="851" w:gutter="0"/>
          <w:cols w:space="425"/>
          <w:titlePg/>
          <w:docGrid w:type="lines" w:linePitch="378"/>
        </w:sectPr>
      </w:pPr>
    </w:p>
    <w:p w:rsidR="00FD5CD9" w:rsidRDefault="00FD5CD9" w:rsidP="00FD5CD9">
      <w:pPr>
        <w:adjustRightInd w:val="0"/>
        <w:snapToGrid w:val="0"/>
        <w:jc w:val="center"/>
        <w:rPr>
          <w:rFonts w:ascii="黑体" w:eastAsia="黑体"/>
          <w:sz w:val="24"/>
        </w:rPr>
      </w:pPr>
      <w:r w:rsidRPr="00982D64">
        <w:rPr>
          <w:rFonts w:ascii="黑体" w:eastAsia="黑体" w:hint="eastAsia"/>
          <w:sz w:val="24"/>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982D64">
          <w:rPr>
            <w:rFonts w:ascii="黑体" w:eastAsia="黑体" w:hint="eastAsia"/>
            <w:sz w:val="24"/>
          </w:rPr>
          <w:t>5</w:t>
        </w:r>
        <w:r>
          <w:rPr>
            <w:rFonts w:ascii="黑体" w:eastAsia="黑体" w:hint="eastAsia"/>
            <w:sz w:val="24"/>
          </w:rPr>
          <w:t>.</w:t>
        </w:r>
        <w:r w:rsidRPr="00982D64">
          <w:rPr>
            <w:rFonts w:ascii="黑体" w:eastAsia="黑体" w:hint="eastAsia"/>
            <w:sz w:val="24"/>
          </w:rPr>
          <w:t>2</w:t>
        </w:r>
        <w:r>
          <w:rPr>
            <w:rFonts w:ascii="黑体" w:eastAsia="黑体" w:hint="eastAsia"/>
            <w:sz w:val="24"/>
          </w:rPr>
          <w:t>.</w:t>
        </w:r>
        <w:r w:rsidRPr="00982D64">
          <w:rPr>
            <w:rFonts w:ascii="黑体" w:eastAsia="黑体" w:hint="eastAsia"/>
            <w:sz w:val="24"/>
          </w:rPr>
          <w:t>1</w:t>
        </w:r>
      </w:smartTag>
      <w:r w:rsidRPr="00982D64">
        <w:rPr>
          <w:rFonts w:ascii="黑体" w:eastAsia="黑体" w:hint="eastAsia"/>
          <w:sz w:val="24"/>
        </w:rPr>
        <w:t xml:space="preserve">    设备、建筑物平面布置的防火间距（m）</w:t>
      </w:r>
    </w:p>
    <w:tbl>
      <w:tblPr>
        <w:tblW w:w="15456" w:type="dxa"/>
        <w:jc w:val="center"/>
        <w:tblInd w:w="-452" w:type="dxa"/>
        <w:tblBorders>
          <w:top w:val="single" w:sz="4" w:space="0" w:color="auto"/>
          <w:left w:val="single" w:sz="4" w:space="0" w:color="auto"/>
          <w:bottom w:val="single" w:sz="4" w:space="0" w:color="auto"/>
          <w:right w:val="single" w:sz="4" w:space="0" w:color="auto"/>
        </w:tblBorders>
        <w:tblLook w:val="0000"/>
      </w:tblPr>
      <w:tblGrid>
        <w:gridCol w:w="777"/>
        <w:gridCol w:w="998"/>
        <w:gridCol w:w="704"/>
        <w:gridCol w:w="1239"/>
        <w:gridCol w:w="935"/>
        <w:gridCol w:w="701"/>
        <w:gridCol w:w="567"/>
        <w:gridCol w:w="567"/>
        <w:gridCol w:w="527"/>
        <w:gridCol w:w="567"/>
        <w:gridCol w:w="657"/>
        <w:gridCol w:w="734"/>
        <w:gridCol w:w="620"/>
        <w:gridCol w:w="621"/>
        <w:gridCol w:w="483"/>
        <w:gridCol w:w="513"/>
        <w:gridCol w:w="517"/>
        <w:gridCol w:w="525"/>
        <w:gridCol w:w="525"/>
        <w:gridCol w:w="668"/>
        <w:gridCol w:w="761"/>
        <w:gridCol w:w="628"/>
        <w:gridCol w:w="622"/>
      </w:tblGrid>
      <w:tr w:rsidR="00FD5CD9" w:rsidRPr="00291ABC" w:rsidTr="00FD5CD9">
        <w:trPr>
          <w:cantSplit/>
          <w:trHeight w:val="326"/>
          <w:jc w:val="center"/>
        </w:trPr>
        <w:tc>
          <w:tcPr>
            <w:tcW w:w="4653" w:type="dxa"/>
            <w:gridSpan w:val="5"/>
            <w:vMerge w:val="restart"/>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项</w:t>
            </w:r>
            <w:r w:rsidRPr="00291ABC">
              <w:rPr>
                <w:rFonts w:ascii="Arial" w:hAnsi="Arial" w:cs="Arial"/>
                <w:sz w:val="18"/>
              </w:rPr>
              <w:t xml:space="preserve">  </w:t>
            </w:r>
            <w:r w:rsidRPr="00291ABC">
              <w:rPr>
                <w:rFonts w:ascii="Arial" w:cs="Arial"/>
                <w:sz w:val="18"/>
              </w:rPr>
              <w:t>目</w:t>
            </w:r>
          </w:p>
        </w:tc>
        <w:tc>
          <w:tcPr>
            <w:tcW w:w="701" w:type="dxa"/>
            <w:vMerge w:val="restart"/>
            <w:tcBorders>
              <w:top w:val="single" w:sz="4" w:space="0" w:color="auto"/>
              <w:left w:val="single" w:sz="4" w:space="0" w:color="auto"/>
              <w:right w:val="single" w:sz="4" w:space="0" w:color="auto"/>
            </w:tcBorders>
            <w:vAlign w:val="center"/>
          </w:tcPr>
          <w:p w:rsidR="00FD5CD9" w:rsidRDefault="00FD5CD9" w:rsidP="00FD5CD9">
            <w:pPr>
              <w:adjustRightInd w:val="0"/>
              <w:snapToGrid w:val="0"/>
              <w:rPr>
                <w:rFonts w:ascii="Arial" w:cs="Arial"/>
                <w:sz w:val="18"/>
              </w:rPr>
            </w:pPr>
            <w:r w:rsidRPr="00291ABC">
              <w:rPr>
                <w:rFonts w:ascii="Arial" w:cs="Arial"/>
                <w:sz w:val="18"/>
              </w:rPr>
              <w:t>控制</w:t>
            </w:r>
          </w:p>
          <w:p w:rsidR="00FD5CD9" w:rsidRDefault="00FD5CD9" w:rsidP="00FD5CD9">
            <w:pPr>
              <w:adjustRightInd w:val="0"/>
              <w:snapToGrid w:val="0"/>
              <w:rPr>
                <w:rFonts w:ascii="Arial" w:cs="Arial"/>
                <w:sz w:val="18"/>
              </w:rPr>
            </w:pPr>
            <w:r w:rsidRPr="00291ABC">
              <w:rPr>
                <w:rFonts w:ascii="Arial" w:cs="Arial"/>
                <w:sz w:val="18"/>
              </w:rPr>
              <w:t>室、机</w:t>
            </w:r>
          </w:p>
          <w:p w:rsidR="00FD5CD9" w:rsidRDefault="00FD5CD9" w:rsidP="00FD5CD9">
            <w:pPr>
              <w:adjustRightInd w:val="0"/>
              <w:snapToGrid w:val="0"/>
              <w:rPr>
                <w:rFonts w:ascii="Arial" w:cs="Arial"/>
                <w:sz w:val="18"/>
              </w:rPr>
            </w:pPr>
            <w:r w:rsidRPr="00291ABC">
              <w:rPr>
                <w:rFonts w:ascii="Arial" w:cs="Arial"/>
                <w:sz w:val="18"/>
              </w:rPr>
              <w:t>柜间、</w:t>
            </w:r>
          </w:p>
          <w:p w:rsidR="00FD5CD9" w:rsidRDefault="00FD5CD9" w:rsidP="00FD5CD9">
            <w:pPr>
              <w:adjustRightInd w:val="0"/>
              <w:snapToGrid w:val="0"/>
              <w:rPr>
                <w:rFonts w:ascii="Arial" w:cs="Arial"/>
                <w:sz w:val="18"/>
              </w:rPr>
            </w:pPr>
            <w:r w:rsidRPr="00291ABC">
              <w:rPr>
                <w:rFonts w:ascii="Arial" w:cs="Arial"/>
                <w:sz w:val="18"/>
              </w:rPr>
              <w:t>变配</w:t>
            </w:r>
          </w:p>
          <w:p w:rsidR="00FD5CD9" w:rsidRDefault="00FD5CD9" w:rsidP="00FD5CD9">
            <w:pPr>
              <w:adjustRightInd w:val="0"/>
              <w:snapToGrid w:val="0"/>
              <w:rPr>
                <w:rFonts w:ascii="Arial" w:cs="Arial"/>
                <w:sz w:val="18"/>
              </w:rPr>
            </w:pPr>
            <w:r w:rsidRPr="00291ABC">
              <w:rPr>
                <w:rFonts w:ascii="Arial" w:cs="Arial"/>
                <w:sz w:val="18"/>
              </w:rPr>
              <w:t>电所、</w:t>
            </w:r>
          </w:p>
          <w:p w:rsidR="00FD5CD9" w:rsidRDefault="00FD5CD9" w:rsidP="00FD5CD9">
            <w:pPr>
              <w:adjustRightInd w:val="0"/>
              <w:snapToGrid w:val="0"/>
              <w:rPr>
                <w:rFonts w:ascii="Arial" w:cs="Arial"/>
                <w:sz w:val="18"/>
              </w:rPr>
            </w:pPr>
            <w:r w:rsidRPr="00291ABC">
              <w:rPr>
                <w:rFonts w:ascii="Arial" w:cs="Arial"/>
                <w:sz w:val="18"/>
              </w:rPr>
              <w:t>化验</w:t>
            </w:r>
          </w:p>
          <w:p w:rsidR="00FD5CD9" w:rsidRDefault="00FD5CD9" w:rsidP="00FD5CD9">
            <w:pPr>
              <w:adjustRightInd w:val="0"/>
              <w:snapToGrid w:val="0"/>
              <w:rPr>
                <w:rFonts w:ascii="Arial" w:cs="Arial"/>
                <w:sz w:val="18"/>
              </w:rPr>
            </w:pPr>
            <w:r w:rsidRPr="00291ABC">
              <w:rPr>
                <w:rFonts w:ascii="Arial" w:cs="Arial"/>
                <w:sz w:val="18"/>
              </w:rPr>
              <w:t>室、办</w:t>
            </w:r>
          </w:p>
          <w:p w:rsidR="00FD5CD9" w:rsidRPr="00291ABC" w:rsidRDefault="00FD5CD9" w:rsidP="00FD5CD9">
            <w:pPr>
              <w:adjustRightInd w:val="0"/>
              <w:snapToGrid w:val="0"/>
              <w:rPr>
                <w:rFonts w:ascii="Arial" w:hAnsi="Arial" w:cs="Arial"/>
                <w:sz w:val="18"/>
              </w:rPr>
            </w:pPr>
            <w:r w:rsidRPr="00291ABC">
              <w:rPr>
                <w:rFonts w:ascii="Arial" w:cs="Arial"/>
                <w:sz w:val="18"/>
              </w:rPr>
              <w:t>公室</w:t>
            </w:r>
          </w:p>
        </w:tc>
        <w:tc>
          <w:tcPr>
            <w:tcW w:w="567"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明火设备</w:t>
            </w:r>
          </w:p>
        </w:tc>
        <w:tc>
          <w:tcPr>
            <w:tcW w:w="6856" w:type="dxa"/>
            <w:gridSpan w:val="12"/>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操作温度低于自燃点的工艺设备</w:t>
            </w:r>
          </w:p>
        </w:tc>
        <w:tc>
          <w:tcPr>
            <w:tcW w:w="668"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ind w:leftChars="-53" w:left="-111" w:firstLine="1"/>
              <w:rPr>
                <w:rFonts w:ascii="Arial" w:hAnsi="Arial" w:cs="Arial"/>
                <w:sz w:val="18"/>
              </w:rPr>
            </w:pPr>
            <w:r>
              <w:rPr>
                <w:rFonts w:ascii="Arial" w:cs="Arial" w:hint="eastAsia"/>
                <w:sz w:val="18"/>
              </w:rPr>
              <w:t>操作温度等于或高于自燃点的工艺设备</w:t>
            </w:r>
          </w:p>
        </w:tc>
        <w:tc>
          <w:tcPr>
            <w:tcW w:w="761"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ind w:leftChars="-50" w:left="-105"/>
              <w:rPr>
                <w:rFonts w:ascii="Arial" w:hAnsi="Arial" w:cs="Arial"/>
                <w:sz w:val="18"/>
              </w:rPr>
            </w:pPr>
            <w:r>
              <w:rPr>
                <w:rFonts w:ascii="Arial" w:hAnsi="Arial" w:cs="Arial" w:hint="eastAsia"/>
                <w:sz w:val="18"/>
              </w:rPr>
              <w:t>含可燃液体的污水池</w:t>
            </w:r>
            <w:r w:rsidRPr="00291ABC">
              <w:rPr>
                <w:rFonts w:ascii="Arial" w:hAnsi="Arial" w:cs="Arial"/>
                <w:sz w:val="18"/>
              </w:rPr>
              <w:t>、隔油池、酸性污水罐、含油污水罐</w:t>
            </w:r>
          </w:p>
        </w:tc>
        <w:tc>
          <w:tcPr>
            <w:tcW w:w="628" w:type="dxa"/>
            <w:vMerge w:val="restart"/>
            <w:tcBorders>
              <w:top w:val="single" w:sz="4" w:space="0" w:color="auto"/>
              <w:left w:val="single" w:sz="4" w:space="0" w:color="auto"/>
              <w:right w:val="single" w:sz="4" w:space="0" w:color="auto"/>
            </w:tcBorders>
            <w:vAlign w:val="center"/>
          </w:tcPr>
          <w:p w:rsidR="00FD5CD9" w:rsidRDefault="00FD5CD9" w:rsidP="00FD5CD9">
            <w:pPr>
              <w:adjustRightInd w:val="0"/>
              <w:snapToGrid w:val="0"/>
              <w:ind w:leftChars="-51" w:left="-107" w:firstLine="1"/>
              <w:jc w:val="center"/>
              <w:rPr>
                <w:rFonts w:ascii="Arial" w:hAnsi="Arial" w:cs="Arial"/>
                <w:sz w:val="18"/>
              </w:rPr>
            </w:pPr>
            <w:r w:rsidRPr="00291ABC">
              <w:rPr>
                <w:rFonts w:ascii="Arial" w:hAnsi="Arial" w:cs="Arial"/>
                <w:sz w:val="18"/>
              </w:rPr>
              <w:t>丙类</w:t>
            </w:r>
          </w:p>
          <w:p w:rsidR="00FD5CD9" w:rsidRDefault="00FD5CD9" w:rsidP="00FD5CD9">
            <w:pPr>
              <w:adjustRightInd w:val="0"/>
              <w:snapToGrid w:val="0"/>
              <w:ind w:leftChars="-51" w:left="-107" w:firstLine="1"/>
              <w:jc w:val="center"/>
              <w:rPr>
                <w:rFonts w:ascii="Arial" w:hAnsi="Arial" w:cs="Arial"/>
                <w:sz w:val="18"/>
              </w:rPr>
            </w:pPr>
            <w:r w:rsidRPr="00291ABC">
              <w:rPr>
                <w:rFonts w:ascii="Arial" w:hAnsi="Arial" w:cs="Arial"/>
                <w:sz w:val="18"/>
              </w:rPr>
              <w:t>物品</w:t>
            </w:r>
          </w:p>
          <w:p w:rsidR="00FD5CD9" w:rsidRDefault="00FD5CD9" w:rsidP="00FD5CD9">
            <w:pPr>
              <w:adjustRightInd w:val="0"/>
              <w:snapToGrid w:val="0"/>
              <w:ind w:leftChars="-51" w:left="-107" w:firstLine="1"/>
              <w:jc w:val="center"/>
              <w:rPr>
                <w:rFonts w:ascii="Arial" w:hAnsi="Arial" w:cs="Arial"/>
                <w:sz w:val="18"/>
              </w:rPr>
            </w:pPr>
            <w:r w:rsidRPr="00291ABC">
              <w:rPr>
                <w:rFonts w:ascii="Arial" w:hAnsi="Arial" w:cs="Arial"/>
                <w:sz w:val="18"/>
              </w:rPr>
              <w:t>仓库、</w:t>
            </w:r>
          </w:p>
          <w:p w:rsidR="00FD5CD9" w:rsidRDefault="00FD5CD9" w:rsidP="00FD5CD9">
            <w:pPr>
              <w:adjustRightInd w:val="0"/>
              <w:snapToGrid w:val="0"/>
              <w:ind w:leftChars="-51" w:left="-107" w:firstLine="1"/>
              <w:jc w:val="center"/>
              <w:rPr>
                <w:rFonts w:ascii="Arial" w:hAnsi="Arial" w:cs="Arial"/>
                <w:sz w:val="18"/>
              </w:rPr>
            </w:pPr>
            <w:r w:rsidRPr="00291ABC">
              <w:rPr>
                <w:rFonts w:ascii="Arial" w:hAnsi="Arial" w:cs="Arial"/>
                <w:sz w:val="18"/>
              </w:rPr>
              <w:t>乙类</w:t>
            </w:r>
          </w:p>
          <w:p w:rsidR="00FD5CD9" w:rsidRDefault="00FD5CD9" w:rsidP="00FD5CD9">
            <w:pPr>
              <w:adjustRightInd w:val="0"/>
              <w:snapToGrid w:val="0"/>
              <w:ind w:leftChars="-51" w:left="-107" w:firstLine="1"/>
              <w:jc w:val="center"/>
              <w:rPr>
                <w:rFonts w:ascii="Arial" w:hAnsi="Arial" w:cs="Arial"/>
                <w:sz w:val="18"/>
              </w:rPr>
            </w:pPr>
            <w:r w:rsidRPr="00291ABC">
              <w:rPr>
                <w:rFonts w:ascii="Arial" w:hAnsi="Arial" w:cs="Arial"/>
                <w:sz w:val="18"/>
              </w:rPr>
              <w:t>物品</w:t>
            </w:r>
          </w:p>
          <w:p w:rsidR="00FD5CD9" w:rsidRDefault="00FD5CD9" w:rsidP="00FD5CD9">
            <w:pPr>
              <w:adjustRightInd w:val="0"/>
              <w:snapToGrid w:val="0"/>
              <w:ind w:leftChars="-51" w:left="-107" w:firstLine="1"/>
              <w:jc w:val="center"/>
              <w:rPr>
                <w:rFonts w:ascii="Arial" w:hAnsi="Arial" w:cs="Arial"/>
                <w:sz w:val="18"/>
              </w:rPr>
            </w:pPr>
            <w:r w:rsidRPr="00291ABC">
              <w:rPr>
                <w:rFonts w:ascii="Arial" w:hAnsi="Arial" w:cs="Arial"/>
                <w:sz w:val="18"/>
              </w:rPr>
              <w:t>储存</w:t>
            </w:r>
          </w:p>
          <w:p w:rsidR="00FD5CD9" w:rsidRPr="00291ABC" w:rsidRDefault="00FD5CD9" w:rsidP="00FD5CD9">
            <w:pPr>
              <w:adjustRightInd w:val="0"/>
              <w:snapToGrid w:val="0"/>
              <w:ind w:leftChars="-51" w:left="-107" w:firstLine="1"/>
              <w:jc w:val="center"/>
              <w:rPr>
                <w:rFonts w:ascii="Arial" w:hAnsi="Arial" w:cs="Arial"/>
                <w:sz w:val="18"/>
              </w:rPr>
            </w:pPr>
            <w:r w:rsidRPr="00291ABC">
              <w:rPr>
                <w:rFonts w:ascii="Arial" w:hAnsi="Arial" w:cs="Arial"/>
                <w:sz w:val="18"/>
              </w:rPr>
              <w:t>间</w:t>
            </w:r>
          </w:p>
        </w:tc>
        <w:tc>
          <w:tcPr>
            <w:tcW w:w="622"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Pr>
                <w:rFonts w:ascii="Arial" w:cs="Arial" w:hint="eastAsia"/>
                <w:sz w:val="18"/>
              </w:rPr>
              <w:t>备注</w:t>
            </w:r>
          </w:p>
        </w:tc>
      </w:tr>
      <w:tr w:rsidR="00FD5CD9" w:rsidRPr="00291ABC" w:rsidTr="00FD5CD9">
        <w:trPr>
          <w:cantSplit/>
          <w:trHeight w:val="310"/>
          <w:jc w:val="center"/>
        </w:trPr>
        <w:tc>
          <w:tcPr>
            <w:tcW w:w="4653" w:type="dxa"/>
            <w:gridSpan w:val="5"/>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701"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567"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1094" w:type="dxa"/>
            <w:gridSpan w:val="2"/>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可燃气体压缩机或压缩机房</w:t>
            </w:r>
          </w:p>
        </w:tc>
        <w:tc>
          <w:tcPr>
            <w:tcW w:w="3199" w:type="dxa"/>
            <w:gridSpan w:val="5"/>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装置储罐（总容积）</w:t>
            </w:r>
          </w:p>
        </w:tc>
        <w:tc>
          <w:tcPr>
            <w:tcW w:w="2563" w:type="dxa"/>
            <w:gridSpan w:val="5"/>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其他工艺设备或其房间</w:t>
            </w:r>
          </w:p>
        </w:tc>
        <w:tc>
          <w:tcPr>
            <w:tcW w:w="668"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761"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628"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622"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r>
      <w:tr w:rsidR="00FD5CD9" w:rsidRPr="00291ABC" w:rsidTr="00FD5CD9">
        <w:trPr>
          <w:cantSplit/>
          <w:trHeight w:val="326"/>
          <w:jc w:val="center"/>
        </w:trPr>
        <w:tc>
          <w:tcPr>
            <w:tcW w:w="4653" w:type="dxa"/>
            <w:gridSpan w:val="5"/>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701"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567"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1094" w:type="dxa"/>
            <w:gridSpan w:val="2"/>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Pr>
                <w:rFonts w:ascii="Arial" w:cs="Arial" w:hint="eastAsia"/>
                <w:sz w:val="18"/>
              </w:rPr>
              <w:t>可燃气体</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ind w:leftChars="-33" w:left="-69"/>
              <w:rPr>
                <w:rFonts w:ascii="Arial" w:hAnsi="Arial" w:cs="Arial"/>
                <w:sz w:val="18"/>
              </w:rPr>
            </w:pPr>
            <w:r>
              <w:rPr>
                <w:rFonts w:ascii="Arial" w:hAnsi="Arial" w:cs="Arial" w:hint="eastAsia"/>
                <w:sz w:val="18"/>
              </w:rPr>
              <w:t>液化烃</w:t>
            </w: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Pr>
                <w:rFonts w:ascii="Arial" w:hAnsi="Arial" w:cs="Arial" w:hint="eastAsia"/>
                <w:sz w:val="18"/>
              </w:rPr>
              <w:t>可燃液体</w:t>
            </w:r>
          </w:p>
        </w:tc>
        <w:tc>
          <w:tcPr>
            <w:tcW w:w="996" w:type="dxa"/>
            <w:gridSpan w:val="2"/>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Pr>
                <w:rFonts w:ascii="Arial" w:cs="Arial" w:hint="eastAsia"/>
                <w:sz w:val="18"/>
              </w:rPr>
              <w:t>可燃气体</w:t>
            </w:r>
          </w:p>
        </w:tc>
        <w:tc>
          <w:tcPr>
            <w:tcW w:w="517" w:type="dxa"/>
            <w:vMerge w:val="restart"/>
            <w:tcBorders>
              <w:top w:val="single" w:sz="4" w:space="0" w:color="auto"/>
              <w:left w:val="single" w:sz="4" w:space="0" w:color="auto"/>
              <w:right w:val="single" w:sz="4" w:space="0" w:color="auto"/>
            </w:tcBorders>
            <w:vAlign w:val="center"/>
          </w:tcPr>
          <w:p w:rsidR="00FD5CD9" w:rsidRDefault="00FD5CD9" w:rsidP="00FD5CD9">
            <w:pPr>
              <w:adjustRightInd w:val="0"/>
              <w:snapToGrid w:val="0"/>
              <w:ind w:leftChars="-51" w:left="1" w:hangingChars="60" w:hanging="108"/>
              <w:rPr>
                <w:rFonts w:ascii="Arial" w:cs="Arial"/>
                <w:sz w:val="18"/>
              </w:rPr>
            </w:pPr>
            <w:r>
              <w:rPr>
                <w:rFonts w:ascii="Arial" w:cs="Arial" w:hint="eastAsia"/>
                <w:sz w:val="18"/>
              </w:rPr>
              <w:t>液化</w:t>
            </w:r>
          </w:p>
          <w:p w:rsidR="00FD5CD9" w:rsidRPr="00291ABC" w:rsidRDefault="00FD5CD9" w:rsidP="00FD5CD9">
            <w:pPr>
              <w:adjustRightInd w:val="0"/>
              <w:snapToGrid w:val="0"/>
              <w:rPr>
                <w:rFonts w:ascii="Arial" w:hAnsi="Arial" w:cs="Arial"/>
                <w:sz w:val="18"/>
              </w:rPr>
            </w:pPr>
            <w:r>
              <w:rPr>
                <w:rFonts w:ascii="Arial" w:cs="Arial" w:hint="eastAsia"/>
                <w:sz w:val="18"/>
              </w:rPr>
              <w:t>烃</w:t>
            </w:r>
          </w:p>
        </w:tc>
        <w:tc>
          <w:tcPr>
            <w:tcW w:w="1050" w:type="dxa"/>
            <w:gridSpan w:val="2"/>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Pr>
                <w:rFonts w:ascii="Arial" w:cs="Arial" w:hint="eastAsia"/>
                <w:sz w:val="18"/>
              </w:rPr>
              <w:t>可燃液体</w:t>
            </w:r>
          </w:p>
        </w:tc>
        <w:tc>
          <w:tcPr>
            <w:tcW w:w="668"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761"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628"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622"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r>
      <w:tr w:rsidR="00FD5CD9" w:rsidRPr="00291ABC" w:rsidTr="00FD5CD9">
        <w:trPr>
          <w:cantSplit/>
          <w:trHeight w:val="326"/>
          <w:jc w:val="center"/>
        </w:trPr>
        <w:tc>
          <w:tcPr>
            <w:tcW w:w="4653" w:type="dxa"/>
            <w:gridSpan w:val="5"/>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701"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567"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1094" w:type="dxa"/>
            <w:gridSpan w:val="2"/>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ind w:leftChars="-28" w:left="-59"/>
              <w:rPr>
                <w:rFonts w:ascii="Arial" w:cs="Arial"/>
                <w:sz w:val="18"/>
              </w:rPr>
            </w:pPr>
            <w:r w:rsidRPr="00291ABC">
              <w:rPr>
                <w:rFonts w:ascii="Arial" w:hAnsi="Arial" w:cs="Arial"/>
                <w:sz w:val="18"/>
              </w:rPr>
              <w:t>200~</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291ABC">
                <w:rPr>
                  <w:rFonts w:ascii="Arial" w:hAnsi="Arial" w:cs="Arial"/>
                  <w:sz w:val="18"/>
                </w:rPr>
                <w:t>1000m</w:t>
              </w:r>
              <w:r w:rsidRPr="00291ABC">
                <w:rPr>
                  <w:rFonts w:ascii="Arial" w:hAnsi="Arial" w:cs="Arial"/>
                  <w:sz w:val="18"/>
                  <w:vertAlign w:val="superscript"/>
                </w:rPr>
                <w:t>3</w:t>
              </w:r>
            </w:smartTag>
          </w:p>
        </w:tc>
        <w:tc>
          <w:tcPr>
            <w:tcW w:w="734" w:type="dxa"/>
            <w:tcBorders>
              <w:top w:val="single" w:sz="4" w:space="0" w:color="auto"/>
              <w:left w:val="single" w:sz="4" w:space="0" w:color="auto"/>
              <w:bottom w:val="single" w:sz="4" w:space="0" w:color="auto"/>
              <w:right w:val="single" w:sz="4" w:space="0" w:color="auto"/>
            </w:tcBorders>
            <w:vAlign w:val="center"/>
          </w:tcPr>
          <w:p w:rsidR="00FD5CD9" w:rsidRDefault="00FD5CD9" w:rsidP="00FD5CD9">
            <w:pPr>
              <w:adjustRightInd w:val="0"/>
              <w:snapToGrid w:val="0"/>
              <w:rPr>
                <w:rFonts w:ascii="Arial" w:hAnsi="Arial" w:cs="Arial"/>
                <w:sz w:val="18"/>
              </w:rPr>
            </w:pPr>
            <w:r>
              <w:rPr>
                <w:rFonts w:ascii="Arial" w:hAnsi="Arial" w:cs="Arial" w:hint="eastAsia"/>
                <w:sz w:val="18"/>
              </w:rPr>
              <w:t>5</w:t>
            </w:r>
            <w:r w:rsidRPr="00291ABC">
              <w:rPr>
                <w:rFonts w:ascii="Arial" w:hAnsi="Arial" w:cs="Arial"/>
                <w:sz w:val="18"/>
              </w:rPr>
              <w:t>0~</w:t>
            </w:r>
          </w:p>
          <w:p w:rsidR="00FD5CD9" w:rsidRPr="00291ABC" w:rsidRDefault="00FD5CD9" w:rsidP="00FD5CD9">
            <w:pPr>
              <w:adjustRightInd w:val="0"/>
              <w:snapToGrid w:val="0"/>
              <w:rPr>
                <w:rFonts w:ascii="Arial" w:cs="Arial"/>
                <w:sz w:val="18"/>
              </w:rPr>
            </w:pPr>
            <w:smartTag w:uri="urn:schemas-microsoft-com:office:smarttags" w:element="chmetcnv">
              <w:smartTagPr>
                <w:attr w:name="UnitName" w:val="m3"/>
                <w:attr w:name="SourceValue" w:val="100"/>
                <w:attr w:name="HasSpace" w:val="False"/>
                <w:attr w:name="Negative" w:val="False"/>
                <w:attr w:name="NumberType" w:val="1"/>
                <w:attr w:name="TCSC" w:val="0"/>
              </w:smartTagPr>
              <w:r w:rsidRPr="00291ABC">
                <w:rPr>
                  <w:rFonts w:ascii="Arial" w:hAnsi="Arial" w:cs="Arial"/>
                  <w:sz w:val="18"/>
                </w:rPr>
                <w:t>100m</w:t>
              </w:r>
              <w:r w:rsidRPr="00291ABC">
                <w:rPr>
                  <w:rFonts w:ascii="Arial" w:hAnsi="Arial" w:cs="Arial"/>
                  <w:sz w:val="18"/>
                  <w:vertAlign w:val="superscript"/>
                </w:rPr>
                <w:t>3</w:t>
              </w:r>
            </w:smartTag>
          </w:p>
        </w:tc>
        <w:tc>
          <w:tcPr>
            <w:tcW w:w="1241" w:type="dxa"/>
            <w:gridSpan w:val="2"/>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cs="Arial"/>
                <w:sz w:val="18"/>
              </w:rPr>
            </w:pPr>
            <w:r>
              <w:rPr>
                <w:rFonts w:ascii="Arial" w:hAnsi="Arial" w:cs="Arial" w:hint="eastAsia"/>
                <w:sz w:val="18"/>
              </w:rPr>
              <w:t>1</w:t>
            </w:r>
            <w:r w:rsidRPr="00291ABC">
              <w:rPr>
                <w:rFonts w:ascii="Arial" w:hAnsi="Arial" w:cs="Arial"/>
                <w:sz w:val="18"/>
              </w:rPr>
              <w:t>00~</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291ABC">
                <w:rPr>
                  <w:rFonts w:ascii="Arial" w:hAnsi="Arial" w:cs="Arial"/>
                  <w:sz w:val="18"/>
                </w:rPr>
                <w:t>1000m</w:t>
              </w:r>
              <w:r w:rsidRPr="00291ABC">
                <w:rPr>
                  <w:rFonts w:ascii="Arial" w:hAnsi="Arial" w:cs="Arial"/>
                  <w:sz w:val="18"/>
                  <w:vertAlign w:val="superscript"/>
                </w:rPr>
                <w:t>3</w:t>
              </w:r>
            </w:smartTag>
          </w:p>
        </w:tc>
        <w:tc>
          <w:tcPr>
            <w:tcW w:w="996" w:type="dxa"/>
            <w:gridSpan w:val="2"/>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cs="Arial"/>
                <w:sz w:val="18"/>
              </w:rPr>
            </w:pPr>
          </w:p>
        </w:tc>
        <w:tc>
          <w:tcPr>
            <w:tcW w:w="517"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cs="Arial"/>
                <w:sz w:val="18"/>
              </w:rPr>
            </w:pPr>
          </w:p>
        </w:tc>
        <w:tc>
          <w:tcPr>
            <w:tcW w:w="1050" w:type="dxa"/>
            <w:gridSpan w:val="2"/>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cs="Arial"/>
                <w:sz w:val="18"/>
              </w:rPr>
            </w:pPr>
          </w:p>
        </w:tc>
        <w:tc>
          <w:tcPr>
            <w:tcW w:w="668"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cs="Arial"/>
                <w:sz w:val="18"/>
              </w:rPr>
            </w:pPr>
          </w:p>
        </w:tc>
        <w:tc>
          <w:tcPr>
            <w:tcW w:w="761"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cs="Arial"/>
                <w:sz w:val="18"/>
              </w:rPr>
            </w:pPr>
          </w:p>
        </w:tc>
        <w:tc>
          <w:tcPr>
            <w:tcW w:w="628"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cs="Arial"/>
                <w:sz w:val="18"/>
              </w:rPr>
            </w:pPr>
          </w:p>
        </w:tc>
        <w:tc>
          <w:tcPr>
            <w:tcW w:w="622"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cs="Arial"/>
                <w:sz w:val="18"/>
              </w:rPr>
            </w:pPr>
          </w:p>
        </w:tc>
      </w:tr>
      <w:tr w:rsidR="00FD5CD9" w:rsidRPr="00291ABC" w:rsidTr="00FD5CD9">
        <w:trPr>
          <w:cantSplit/>
          <w:trHeight w:val="310"/>
          <w:jc w:val="center"/>
        </w:trPr>
        <w:tc>
          <w:tcPr>
            <w:tcW w:w="4653" w:type="dxa"/>
            <w:gridSpan w:val="5"/>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701"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567"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甲</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乙</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甲</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乙</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甲</w:t>
            </w:r>
            <w:r w:rsidRPr="00F10429">
              <w:rPr>
                <w:rFonts w:ascii="Arial" w:cs="Arial" w:hint="eastAsia"/>
                <w:sz w:val="18"/>
                <w:vertAlign w:val="subscript"/>
              </w:rPr>
              <w:t>A</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Pr>
                <w:rFonts w:ascii="Arial" w:hAnsi="Arial" w:cs="Arial" w:hint="eastAsia"/>
                <w:sz w:val="18"/>
              </w:rPr>
              <w:t>甲</w:t>
            </w:r>
            <w:r w:rsidRPr="00F10429">
              <w:rPr>
                <w:rFonts w:ascii="Arial" w:hAnsi="Arial" w:cs="Arial" w:hint="eastAsia"/>
                <w:sz w:val="18"/>
                <w:vertAlign w:val="subscript"/>
              </w:rPr>
              <w:t>B</w:t>
            </w:r>
            <w:r>
              <w:rPr>
                <w:rFonts w:ascii="Arial" w:hAnsi="Arial" w:cs="Arial" w:hint="eastAsia"/>
                <w:sz w:val="18"/>
              </w:rPr>
              <w:t>、乙</w:t>
            </w:r>
            <w:r w:rsidRPr="00F10429">
              <w:rPr>
                <w:rFonts w:ascii="Arial" w:hAnsi="Arial" w:cs="Arial" w:hint="eastAsia"/>
                <w:sz w:val="18"/>
                <w:vertAlign w:val="subscript"/>
              </w:rPr>
              <w:t>A</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Pr>
                <w:rFonts w:ascii="Arial" w:hAnsi="Arial" w:cs="Arial" w:hint="eastAsia"/>
                <w:sz w:val="18"/>
              </w:rPr>
              <w:t>乙</w:t>
            </w:r>
            <w:r w:rsidRPr="00F10429">
              <w:rPr>
                <w:rFonts w:ascii="Arial" w:hAnsi="Arial" w:cs="Arial" w:hint="eastAsia"/>
                <w:sz w:val="18"/>
                <w:vertAlign w:val="subscript"/>
              </w:rPr>
              <w:t>B</w:t>
            </w:r>
            <w:r>
              <w:rPr>
                <w:rFonts w:ascii="Arial" w:hAnsi="Arial" w:cs="Arial" w:hint="eastAsia"/>
                <w:sz w:val="18"/>
              </w:rPr>
              <w:t>、丙</w:t>
            </w:r>
            <w:r w:rsidRPr="00F10429">
              <w:rPr>
                <w:rFonts w:ascii="Arial" w:hAnsi="Arial" w:cs="Arial" w:hint="eastAsia"/>
                <w:sz w:val="18"/>
                <w:vertAlign w:val="subscript"/>
              </w:rPr>
              <w:t>A</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甲</w:t>
            </w: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乙</w:t>
            </w: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081960">
              <w:rPr>
                <w:rFonts w:ascii="Arial" w:hAnsi="Arial" w:cs="Arial"/>
                <w:sz w:val="18"/>
              </w:rPr>
              <w:t>甲</w:t>
            </w:r>
            <w:r w:rsidRPr="00081960">
              <w:rPr>
                <w:rFonts w:ascii="Arial" w:cs="Arial" w:hint="eastAsia"/>
                <w:sz w:val="18"/>
                <w:vertAlign w:val="subscript"/>
              </w:rPr>
              <w:t>A</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ind w:leftChars="-52" w:left="-107" w:hangingChars="1" w:hanging="2"/>
              <w:rPr>
                <w:rFonts w:ascii="Arial" w:hAnsi="Arial" w:cs="Arial"/>
                <w:sz w:val="18"/>
              </w:rPr>
            </w:pPr>
            <w:r>
              <w:rPr>
                <w:rFonts w:ascii="Arial" w:hAnsi="Arial" w:cs="Arial" w:hint="eastAsia"/>
                <w:sz w:val="18"/>
              </w:rPr>
              <w:t>甲</w:t>
            </w:r>
            <w:r w:rsidRPr="00F10429">
              <w:rPr>
                <w:rFonts w:ascii="Arial" w:hAnsi="Arial" w:cs="Arial" w:hint="eastAsia"/>
                <w:sz w:val="18"/>
                <w:vertAlign w:val="subscript"/>
              </w:rPr>
              <w:t>B</w:t>
            </w:r>
            <w:r>
              <w:rPr>
                <w:rFonts w:ascii="Arial" w:hAnsi="Arial" w:cs="Arial" w:hint="eastAsia"/>
                <w:sz w:val="18"/>
              </w:rPr>
              <w:t>、乙</w:t>
            </w:r>
            <w:r w:rsidRPr="00F10429">
              <w:rPr>
                <w:rFonts w:ascii="Arial" w:hAnsi="Arial" w:cs="Arial" w:hint="eastAsia"/>
                <w:sz w:val="18"/>
                <w:vertAlign w:val="subscript"/>
              </w:rPr>
              <w:t>A</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ind w:leftChars="-51" w:left="-107"/>
              <w:rPr>
                <w:rFonts w:ascii="Arial" w:hAnsi="Arial" w:cs="Arial"/>
                <w:sz w:val="18"/>
              </w:rPr>
            </w:pPr>
            <w:r>
              <w:rPr>
                <w:rFonts w:ascii="Arial" w:hAnsi="Arial" w:cs="Arial" w:hint="eastAsia"/>
                <w:sz w:val="18"/>
              </w:rPr>
              <w:t>乙</w:t>
            </w:r>
            <w:r w:rsidRPr="00F10429">
              <w:rPr>
                <w:rFonts w:ascii="Arial" w:hAnsi="Arial" w:cs="Arial" w:hint="eastAsia"/>
                <w:sz w:val="18"/>
                <w:vertAlign w:val="subscript"/>
              </w:rPr>
              <w:t>B</w:t>
            </w:r>
            <w:r>
              <w:rPr>
                <w:rFonts w:ascii="Arial" w:hAnsi="Arial" w:cs="Arial" w:hint="eastAsia"/>
                <w:sz w:val="18"/>
              </w:rPr>
              <w:t>、丙</w:t>
            </w:r>
            <w:r w:rsidRPr="00F10429">
              <w:rPr>
                <w:rFonts w:ascii="Arial" w:hAnsi="Arial" w:cs="Arial" w:hint="eastAsia"/>
                <w:sz w:val="18"/>
                <w:vertAlign w:val="subscript"/>
              </w:rPr>
              <w:t>A</w:t>
            </w:r>
          </w:p>
        </w:tc>
        <w:tc>
          <w:tcPr>
            <w:tcW w:w="668"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761"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628"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622"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r>
      <w:tr w:rsidR="00FD5CD9" w:rsidRPr="00291ABC" w:rsidTr="00FD5CD9">
        <w:trPr>
          <w:cantSplit/>
          <w:trHeight w:val="284"/>
          <w:jc w:val="center"/>
        </w:trPr>
        <w:tc>
          <w:tcPr>
            <w:tcW w:w="4653" w:type="dxa"/>
            <w:gridSpan w:val="5"/>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控制室、机柜间、变配电所、化验室、办公室</w:t>
            </w:r>
          </w:p>
        </w:tc>
        <w:tc>
          <w:tcPr>
            <w:tcW w:w="701" w:type="dxa"/>
            <w:tcBorders>
              <w:top w:val="single" w:sz="4"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67"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r>
      <w:tr w:rsidR="00FD5CD9" w:rsidRPr="00291ABC" w:rsidTr="00FD5CD9">
        <w:trPr>
          <w:cantSplit/>
          <w:trHeight w:val="284"/>
          <w:jc w:val="center"/>
        </w:trPr>
        <w:tc>
          <w:tcPr>
            <w:tcW w:w="4653" w:type="dxa"/>
            <w:gridSpan w:val="5"/>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明火设备</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hAnsi="Arial" w:cs="Arial"/>
                <w:sz w:val="18"/>
              </w:rPr>
              <w:t>15</w:t>
            </w:r>
          </w:p>
        </w:tc>
        <w:tc>
          <w:tcPr>
            <w:tcW w:w="567"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67"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r>
      <w:tr w:rsidR="00FD5CD9" w:rsidRPr="00291ABC" w:rsidTr="00FD5CD9">
        <w:trPr>
          <w:cantSplit/>
          <w:trHeight w:val="284"/>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操作温度低于自燃点的工艺设备</w:t>
            </w:r>
          </w:p>
        </w:tc>
        <w:tc>
          <w:tcPr>
            <w:tcW w:w="2941" w:type="dxa"/>
            <w:gridSpan w:val="3"/>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可燃气体压缩机或压缩机房</w:t>
            </w:r>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甲</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hAnsi="Arial" w:cs="Arial"/>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hAnsi="Arial" w:cs="Arial"/>
                <w:sz w:val="18"/>
              </w:rPr>
              <w:t>22.5</w:t>
            </w:r>
          </w:p>
        </w:tc>
        <w:tc>
          <w:tcPr>
            <w:tcW w:w="567"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7"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注</w:t>
            </w:r>
            <w:r>
              <w:rPr>
                <w:rFonts w:ascii="Arial" w:hAnsi="Arial" w:cs="Arial" w:hint="eastAsia"/>
                <w:sz w:val="18"/>
              </w:rPr>
              <w:t>1</w:t>
            </w: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2941" w:type="dxa"/>
            <w:gridSpan w:val="3"/>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乙</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hAnsi="Arial" w:cs="Arial"/>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hAnsi="Arial" w:cs="Arial"/>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7"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67" w:type="dxa"/>
            <w:tcBorders>
              <w:top w:val="single" w:sz="4" w:space="0" w:color="auto"/>
              <w:left w:val="single" w:sz="12"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装置储罐</w:t>
            </w:r>
          </w:p>
          <w:p w:rsidR="00FD5CD9" w:rsidRPr="00291ABC" w:rsidRDefault="00FD5CD9" w:rsidP="00FD5CD9">
            <w:pPr>
              <w:adjustRightInd w:val="0"/>
              <w:snapToGrid w:val="0"/>
              <w:jc w:val="center"/>
              <w:rPr>
                <w:rFonts w:ascii="Arial" w:hAnsi="Arial" w:cs="Arial"/>
                <w:sz w:val="18"/>
              </w:rPr>
            </w:pPr>
            <w:r w:rsidRPr="00291ABC">
              <w:rPr>
                <w:rFonts w:ascii="Arial" w:cs="Arial"/>
                <w:sz w:val="18"/>
              </w:rPr>
              <w:t>（总容积）</w:t>
            </w:r>
          </w:p>
        </w:tc>
        <w:tc>
          <w:tcPr>
            <w:tcW w:w="704"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可燃</w:t>
            </w:r>
          </w:p>
          <w:p w:rsidR="00FD5CD9" w:rsidRPr="00291ABC" w:rsidRDefault="00FD5CD9" w:rsidP="00FD5CD9">
            <w:pPr>
              <w:adjustRightInd w:val="0"/>
              <w:snapToGrid w:val="0"/>
              <w:jc w:val="center"/>
              <w:rPr>
                <w:rFonts w:ascii="Arial" w:hAnsi="Arial" w:cs="Arial"/>
                <w:sz w:val="18"/>
              </w:rPr>
            </w:pPr>
            <w:r w:rsidRPr="00291ABC">
              <w:rPr>
                <w:rFonts w:ascii="Arial" w:cs="Arial"/>
                <w:sz w:val="18"/>
              </w:rPr>
              <w:t>气体</w:t>
            </w:r>
          </w:p>
        </w:tc>
        <w:tc>
          <w:tcPr>
            <w:tcW w:w="1239"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200~</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291ABC">
                <w:rPr>
                  <w:rFonts w:ascii="Arial" w:hAnsi="Arial" w:cs="Arial"/>
                  <w:sz w:val="18"/>
                </w:rPr>
                <w:t>1000m</w:t>
              </w:r>
              <w:r w:rsidRPr="00291ABC">
                <w:rPr>
                  <w:rFonts w:ascii="Arial" w:hAnsi="Arial" w:cs="Arial"/>
                  <w:sz w:val="18"/>
                  <w:vertAlign w:val="superscript"/>
                </w:rPr>
                <w:t>3</w:t>
              </w:r>
            </w:smartTag>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甲</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w:t>
            </w:r>
            <w:r w:rsidRPr="00291ABC">
              <w:rPr>
                <w:rFonts w:ascii="Arial" w:hAnsi="Arial" w:cs="Arial"/>
                <w:sz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567"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57"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注</w:t>
            </w:r>
            <w:r>
              <w:rPr>
                <w:rFonts w:ascii="Arial" w:hAnsi="Arial" w:cs="Arial" w:hint="eastAsia"/>
                <w:sz w:val="18"/>
              </w:rPr>
              <w:t>2</w:t>
            </w: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704"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1239"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乙</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57"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734"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tcBorders>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70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ind w:leftChars="-51" w:left="1" w:hangingChars="60" w:hanging="108"/>
              <w:jc w:val="center"/>
              <w:rPr>
                <w:rFonts w:ascii="Arial" w:hAnsi="Arial" w:cs="Arial"/>
                <w:sz w:val="18"/>
              </w:rPr>
            </w:pPr>
            <w:r w:rsidRPr="00291ABC">
              <w:rPr>
                <w:rFonts w:ascii="Arial" w:cs="Arial"/>
                <w:sz w:val="18"/>
              </w:rPr>
              <w:t>液化烃</w:t>
            </w:r>
          </w:p>
        </w:tc>
        <w:tc>
          <w:tcPr>
            <w:tcW w:w="1239"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50~</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291ABC">
                <w:rPr>
                  <w:rFonts w:ascii="Arial" w:hAnsi="Arial" w:cs="Arial"/>
                  <w:sz w:val="18"/>
                </w:rPr>
                <w:t>100m</w:t>
              </w:r>
              <w:r w:rsidRPr="00291ABC">
                <w:rPr>
                  <w:rFonts w:ascii="Arial" w:hAnsi="Arial" w:cs="Arial"/>
                  <w:sz w:val="18"/>
                  <w:vertAlign w:val="superscript"/>
                </w:rPr>
                <w:t>3</w:t>
              </w:r>
            </w:smartTag>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甲</w:t>
            </w:r>
            <w:r w:rsidRPr="00291ABC">
              <w:rPr>
                <w:rFonts w:ascii="Arial" w:hAnsi="Arial" w:cs="Arial"/>
                <w:sz w:val="18"/>
                <w:vertAlign w:val="subscript"/>
              </w:rPr>
              <w:t>A</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22.5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22.</w:t>
            </w:r>
            <w:r w:rsidRPr="00291ABC">
              <w:rPr>
                <w:rFonts w:ascii="Arial" w:hAnsi="Arial" w:cs="Arial"/>
                <w:sz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734"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0"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tcBorders>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tcBorders>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704"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可燃</w:t>
            </w:r>
          </w:p>
          <w:p w:rsidR="00FD5CD9" w:rsidRPr="00291ABC" w:rsidRDefault="00FD5CD9" w:rsidP="00FD5CD9">
            <w:pPr>
              <w:adjustRightInd w:val="0"/>
              <w:snapToGrid w:val="0"/>
              <w:jc w:val="center"/>
              <w:rPr>
                <w:rFonts w:ascii="Arial" w:hAnsi="Arial" w:cs="Arial"/>
                <w:sz w:val="18"/>
              </w:rPr>
            </w:pPr>
            <w:r w:rsidRPr="00291ABC">
              <w:rPr>
                <w:rFonts w:ascii="Arial" w:cs="Arial"/>
                <w:sz w:val="18"/>
              </w:rPr>
              <w:t>液体</w:t>
            </w:r>
          </w:p>
        </w:tc>
        <w:tc>
          <w:tcPr>
            <w:tcW w:w="1239"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100~</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291ABC">
                <w:rPr>
                  <w:rFonts w:ascii="Arial" w:hAnsi="Arial" w:cs="Arial"/>
                  <w:sz w:val="18"/>
                </w:rPr>
                <w:t>1000m</w:t>
              </w:r>
              <w:r w:rsidRPr="00291ABC">
                <w:rPr>
                  <w:rFonts w:ascii="Arial" w:hAnsi="Arial" w:cs="Arial"/>
                  <w:sz w:val="18"/>
                  <w:vertAlign w:val="superscript"/>
                </w:rPr>
                <w:t>3</w:t>
              </w:r>
            </w:smartTag>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甲</w:t>
            </w:r>
            <w:r w:rsidRPr="00291ABC">
              <w:rPr>
                <w:rFonts w:ascii="Arial" w:hAnsi="Arial" w:cs="Arial"/>
                <w:sz w:val="18"/>
                <w:vertAlign w:val="subscript"/>
              </w:rPr>
              <w:t>B</w:t>
            </w:r>
            <w:r w:rsidRPr="00291ABC">
              <w:rPr>
                <w:rFonts w:ascii="Arial" w:cs="Arial"/>
                <w:sz w:val="18"/>
              </w:rPr>
              <w:t>、乙</w:t>
            </w:r>
            <w:r w:rsidRPr="00291ABC">
              <w:rPr>
                <w:rFonts w:ascii="Arial" w:hAnsi="Arial" w:cs="Arial"/>
                <w:sz w:val="18"/>
                <w:vertAlign w:val="subscript"/>
              </w:rPr>
              <w:t>A</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0"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1"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tcBorders>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704"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1239"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乙</w:t>
            </w:r>
            <w:r w:rsidRPr="00291ABC">
              <w:rPr>
                <w:rFonts w:ascii="Arial" w:hAnsi="Arial" w:cs="Arial"/>
                <w:sz w:val="18"/>
                <w:vertAlign w:val="subscript"/>
              </w:rPr>
              <w:t>B</w:t>
            </w:r>
            <w:r w:rsidRPr="00291ABC">
              <w:rPr>
                <w:rFonts w:ascii="Arial" w:cs="Arial"/>
                <w:sz w:val="18"/>
              </w:rPr>
              <w:t>、丙</w:t>
            </w:r>
            <w:r w:rsidRPr="00291ABC">
              <w:rPr>
                <w:rFonts w:ascii="Arial" w:hAnsi="Arial" w:cs="Arial"/>
                <w:sz w:val="18"/>
                <w:vertAlign w:val="subscript"/>
              </w:rPr>
              <w:t>A</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1"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483"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其他工艺设备或房间</w:t>
            </w:r>
          </w:p>
        </w:tc>
        <w:tc>
          <w:tcPr>
            <w:tcW w:w="1943" w:type="dxa"/>
            <w:gridSpan w:val="2"/>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可燃气体</w:t>
            </w:r>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甲</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hAnsi="Arial" w:cs="Arial"/>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w:t>
            </w:r>
            <w:r w:rsidRPr="00291ABC">
              <w:rPr>
                <w:rFonts w:ascii="Arial" w:hAnsi="Arial" w:cs="Arial"/>
                <w:sz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483"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3"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1943" w:type="dxa"/>
            <w:gridSpan w:val="2"/>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乙</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3"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7"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tcBorders>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液化烃</w:t>
            </w:r>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cs="Arial"/>
                <w:sz w:val="18"/>
              </w:rPr>
              <w:t>甲</w:t>
            </w:r>
            <w:r w:rsidRPr="00291ABC">
              <w:rPr>
                <w:rFonts w:ascii="Arial" w:hAnsi="Arial" w:cs="Arial"/>
                <w:sz w:val="18"/>
                <w:vertAlign w:val="subscript"/>
              </w:rPr>
              <w:t>A</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hAnsi="Arial" w:cs="Arial"/>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22.</w:t>
            </w:r>
            <w:r w:rsidRPr="00291ABC">
              <w:rPr>
                <w:rFonts w:ascii="Arial" w:hAnsi="Arial" w:cs="Arial"/>
                <w:sz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7"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tcBorders>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1943" w:type="dxa"/>
            <w:gridSpan w:val="2"/>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可燃液体</w:t>
            </w:r>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甲</w:t>
            </w:r>
            <w:r w:rsidRPr="00291ABC">
              <w:rPr>
                <w:rFonts w:ascii="Arial" w:hAnsi="Arial" w:cs="Arial"/>
                <w:sz w:val="18"/>
                <w:vertAlign w:val="subscript"/>
              </w:rPr>
              <w:t>B</w:t>
            </w:r>
            <w:r w:rsidRPr="00291ABC">
              <w:rPr>
                <w:rFonts w:ascii="Arial" w:hAnsi="Arial" w:cs="Arial"/>
                <w:sz w:val="18"/>
              </w:rPr>
              <w:t>、乙</w:t>
            </w:r>
            <w:r w:rsidRPr="00291ABC">
              <w:rPr>
                <w:rFonts w:ascii="Arial" w:hAnsi="Arial" w:cs="Arial"/>
                <w:sz w:val="18"/>
                <w:vertAlign w:val="subscript"/>
              </w:rPr>
              <w:t>A</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tcBorders>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1943" w:type="dxa"/>
            <w:gridSpan w:val="2"/>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乙</w:t>
            </w:r>
            <w:r w:rsidRPr="00291ABC">
              <w:rPr>
                <w:rFonts w:ascii="Arial" w:hAnsi="Arial" w:cs="Arial"/>
                <w:sz w:val="18"/>
                <w:vertAlign w:val="subscript"/>
              </w:rPr>
              <w:t>B</w:t>
            </w:r>
            <w:r w:rsidRPr="00291ABC">
              <w:rPr>
                <w:rFonts w:ascii="Arial" w:hAnsi="Arial" w:cs="Arial"/>
                <w:sz w:val="18"/>
              </w:rPr>
              <w:t>、丙</w:t>
            </w:r>
            <w:r w:rsidRPr="00291ABC">
              <w:rPr>
                <w:rFonts w:ascii="Arial" w:hAnsi="Arial" w:cs="Arial"/>
                <w:sz w:val="18"/>
                <w:vertAlign w:val="subscript"/>
              </w:rPr>
              <w:t>A</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hAnsi="Arial" w:cs="Arial"/>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hAnsi="Arial" w:cs="Arial"/>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68"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r w:rsidR="00FD5CD9" w:rsidRPr="00291ABC" w:rsidTr="00FD5CD9">
        <w:trPr>
          <w:cantSplit/>
          <w:trHeight w:val="284"/>
          <w:jc w:val="center"/>
        </w:trPr>
        <w:tc>
          <w:tcPr>
            <w:tcW w:w="4653" w:type="dxa"/>
            <w:gridSpan w:val="5"/>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操作温度等于或高于自燃点的工艺设备</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4.5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cs="Arial" w:hint="eastAsia"/>
                <w:sz w:val="18"/>
              </w:rPr>
              <w:t>4.5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4.5</w:t>
            </w: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cs="Arial" w:hint="eastAsia"/>
                <w:sz w:val="18"/>
              </w:rPr>
              <w:t>4.5</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68"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761"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注</w:t>
            </w:r>
            <w:r>
              <w:rPr>
                <w:rFonts w:ascii="Arial" w:hAnsi="Arial" w:cs="Arial" w:hint="eastAsia"/>
                <w:sz w:val="18"/>
              </w:rPr>
              <w:t>3</w:t>
            </w:r>
          </w:p>
        </w:tc>
      </w:tr>
      <w:tr w:rsidR="00FD5CD9" w:rsidRPr="00291ABC" w:rsidTr="00FD5CD9">
        <w:trPr>
          <w:cantSplit/>
          <w:trHeight w:val="284"/>
          <w:jc w:val="center"/>
        </w:trPr>
        <w:tc>
          <w:tcPr>
            <w:tcW w:w="4653" w:type="dxa"/>
            <w:gridSpan w:val="5"/>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含可燃液体的污水池、隔油池、酸性污水罐、含油污水罐</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7.5</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4.5</w:t>
            </w:r>
          </w:p>
        </w:tc>
        <w:tc>
          <w:tcPr>
            <w:tcW w:w="761" w:type="dxa"/>
            <w:tcBorders>
              <w:top w:val="single" w:sz="12" w:space="0" w:color="auto"/>
              <w:left w:val="single" w:sz="4" w:space="0" w:color="auto"/>
              <w:bottom w:val="single" w:sz="4" w:space="0" w:color="auto"/>
              <w:right w:val="single" w:sz="12"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8" w:type="dxa"/>
            <w:tcBorders>
              <w:top w:val="single" w:sz="4" w:space="0" w:color="auto"/>
              <w:left w:val="single" w:sz="12" w:space="0" w:color="auto"/>
              <w:bottom w:val="single" w:sz="12"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c>
          <w:tcPr>
            <w:tcW w:w="622"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r>
      <w:tr w:rsidR="00FD5CD9" w:rsidRPr="00291ABC" w:rsidTr="00FD5CD9">
        <w:trPr>
          <w:cantSplit/>
          <w:trHeight w:val="284"/>
          <w:jc w:val="center"/>
        </w:trPr>
        <w:tc>
          <w:tcPr>
            <w:tcW w:w="4653" w:type="dxa"/>
            <w:gridSpan w:val="5"/>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丙类物品仓库、乙类物品储存间</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9</w:t>
            </w:r>
          </w:p>
        </w:tc>
        <w:tc>
          <w:tcPr>
            <w:tcW w:w="628" w:type="dxa"/>
            <w:tcBorders>
              <w:top w:val="single" w:sz="12"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c>
          <w:tcPr>
            <w:tcW w:w="622"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sidRPr="00291ABC">
              <w:rPr>
                <w:rFonts w:ascii="Arial" w:cs="Arial"/>
                <w:sz w:val="18"/>
              </w:rPr>
              <w:t>－</w:t>
            </w:r>
          </w:p>
        </w:tc>
      </w:tr>
      <w:tr w:rsidR="00FD5CD9" w:rsidRPr="00291ABC" w:rsidTr="00FD5CD9">
        <w:trPr>
          <w:cantSplit/>
          <w:trHeight w:val="284"/>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装置储罐组（总容积）</w:t>
            </w:r>
          </w:p>
        </w:tc>
        <w:tc>
          <w:tcPr>
            <w:tcW w:w="99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可燃气体</w:t>
            </w: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&gt;</w:t>
            </w:r>
            <w:smartTag w:uri="urn:schemas-microsoft-com:office:smarttags" w:element="chmetcnv">
              <w:smartTagPr>
                <w:attr w:name="UnitName" w:val="m3"/>
                <w:attr w:name="SourceValue" w:val="1000"/>
                <w:attr w:name="HasSpace" w:val="True"/>
                <w:attr w:name="Negative" w:val="False"/>
                <w:attr w:name="NumberType" w:val="1"/>
                <w:attr w:name="TCSC" w:val="0"/>
              </w:smartTagPr>
              <w:r w:rsidRPr="00291ABC">
                <w:rPr>
                  <w:rFonts w:ascii="Arial" w:hAnsi="Arial" w:cs="Arial"/>
                  <w:sz w:val="18"/>
                </w:rPr>
                <w:t>1000 m</w:t>
              </w:r>
              <w:r w:rsidRPr="00291ABC">
                <w:rPr>
                  <w:rFonts w:ascii="Arial" w:hAnsi="Arial" w:cs="Arial"/>
                  <w:sz w:val="18"/>
                  <w:vertAlign w:val="superscript"/>
                </w:rPr>
                <w:t>3</w:t>
              </w:r>
            </w:smartTag>
            <w:r w:rsidRPr="00291ABC">
              <w:rPr>
                <w:rFonts w:ascii="Arial" w:hAnsi="Arial" w:cs="Arial"/>
                <w:sz w:val="18"/>
              </w:rPr>
              <w:t>~</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291ABC">
                <w:rPr>
                  <w:rFonts w:ascii="Arial" w:hAnsi="Arial" w:cs="Arial"/>
                  <w:sz w:val="18"/>
                </w:rPr>
                <w:t>5000m</w:t>
              </w:r>
              <w:r w:rsidRPr="00291ABC">
                <w:rPr>
                  <w:rFonts w:ascii="Arial" w:hAnsi="Arial" w:cs="Arial"/>
                  <w:sz w:val="18"/>
                  <w:vertAlign w:val="superscript"/>
                </w:rPr>
                <w:t>3</w:t>
              </w:r>
            </w:smartTag>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甲、乙</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cs="Arial" w:hint="eastAsia"/>
                <w:sz w:val="18"/>
              </w:rPr>
              <w:t>*</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22"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注</w:t>
            </w:r>
            <w:r>
              <w:rPr>
                <w:rFonts w:ascii="Arial" w:hAnsi="Arial" w:cs="Arial" w:hint="eastAsia"/>
                <w:sz w:val="18"/>
              </w:rPr>
              <w:t>4</w:t>
            </w: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液化烃</w:t>
            </w: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&gt;</w:t>
            </w:r>
            <w:smartTag w:uri="urn:schemas-microsoft-com:office:smarttags" w:element="chmetcnv">
              <w:smartTagPr>
                <w:attr w:name="UnitName" w:val="m3"/>
                <w:attr w:name="SourceValue" w:val="100"/>
                <w:attr w:name="HasSpace" w:val="True"/>
                <w:attr w:name="Negative" w:val="False"/>
                <w:attr w:name="NumberType" w:val="1"/>
                <w:attr w:name="TCSC" w:val="0"/>
              </w:smartTagPr>
              <w:r w:rsidRPr="00291ABC">
                <w:rPr>
                  <w:rFonts w:ascii="Arial" w:hAnsi="Arial" w:cs="Arial"/>
                  <w:sz w:val="18"/>
                </w:rPr>
                <w:t>100 m</w:t>
              </w:r>
              <w:r w:rsidRPr="00291ABC">
                <w:rPr>
                  <w:rFonts w:ascii="Arial" w:hAnsi="Arial" w:cs="Arial"/>
                  <w:sz w:val="18"/>
                  <w:vertAlign w:val="superscript"/>
                </w:rPr>
                <w:t>3</w:t>
              </w:r>
            </w:smartTag>
            <w:r w:rsidRPr="00291ABC">
              <w:rPr>
                <w:rFonts w:ascii="Arial" w:hAnsi="Arial" w:cs="Arial"/>
                <w:sz w:val="18"/>
              </w:rPr>
              <w:t>~</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291ABC">
                <w:rPr>
                  <w:rFonts w:ascii="Arial" w:hAnsi="Arial" w:cs="Arial"/>
                  <w:sz w:val="18"/>
                </w:rPr>
                <w:t>500m</w:t>
              </w:r>
              <w:r w:rsidRPr="00291ABC">
                <w:rPr>
                  <w:rFonts w:ascii="Arial" w:hAnsi="Arial" w:cs="Arial"/>
                  <w:sz w:val="18"/>
                  <w:vertAlign w:val="superscript"/>
                </w:rPr>
                <w:t>3</w:t>
              </w:r>
            </w:smartTag>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甲</w:t>
            </w:r>
            <w:r w:rsidRPr="00291ABC">
              <w:rPr>
                <w:rFonts w:ascii="Arial" w:hAnsi="Arial" w:cs="Arial"/>
                <w:sz w:val="18"/>
                <w:vertAlign w:val="subscript"/>
              </w:rPr>
              <w:t>A</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30</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30</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30</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30</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26</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30</w:t>
            </w: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622" w:type="dxa"/>
            <w:vMerge/>
            <w:tcBorders>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可燃液体</w:t>
            </w:r>
          </w:p>
        </w:tc>
        <w:tc>
          <w:tcPr>
            <w:tcW w:w="1943" w:type="dxa"/>
            <w:gridSpan w:val="2"/>
            <w:vMerge w:val="restart"/>
            <w:tcBorders>
              <w:top w:val="single" w:sz="4" w:space="0" w:color="auto"/>
              <w:left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&gt;</w:t>
            </w:r>
            <w:smartTag w:uri="urn:schemas-microsoft-com:office:smarttags" w:element="chmetcnv">
              <w:smartTagPr>
                <w:attr w:name="UnitName" w:val="m3"/>
                <w:attr w:name="SourceValue" w:val="1000"/>
                <w:attr w:name="HasSpace" w:val="True"/>
                <w:attr w:name="Negative" w:val="False"/>
                <w:attr w:name="NumberType" w:val="1"/>
                <w:attr w:name="TCSC" w:val="0"/>
              </w:smartTagPr>
              <w:r w:rsidRPr="00291ABC">
                <w:rPr>
                  <w:rFonts w:ascii="Arial" w:hAnsi="Arial" w:cs="Arial"/>
                  <w:sz w:val="18"/>
                </w:rPr>
                <w:t>1000 m</w:t>
              </w:r>
              <w:r w:rsidRPr="00291ABC">
                <w:rPr>
                  <w:rFonts w:ascii="Arial" w:hAnsi="Arial" w:cs="Arial"/>
                  <w:sz w:val="18"/>
                  <w:vertAlign w:val="superscript"/>
                </w:rPr>
                <w:t>3</w:t>
              </w:r>
            </w:smartTag>
            <w:r w:rsidRPr="00291ABC">
              <w:rPr>
                <w:rFonts w:ascii="Arial" w:hAnsi="Arial" w:cs="Arial"/>
                <w:sz w:val="18"/>
              </w:rPr>
              <w:t>~</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291ABC">
                <w:rPr>
                  <w:rFonts w:ascii="Arial" w:hAnsi="Arial" w:cs="Arial"/>
                  <w:sz w:val="18"/>
                </w:rPr>
                <w:t>5000m</w:t>
              </w:r>
              <w:r w:rsidRPr="00291ABC">
                <w:rPr>
                  <w:rFonts w:ascii="Arial" w:hAnsi="Arial" w:cs="Arial"/>
                  <w:sz w:val="18"/>
                  <w:vertAlign w:val="superscript"/>
                </w:rPr>
                <w:t>3</w:t>
              </w:r>
            </w:smartTag>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甲</w:t>
            </w:r>
            <w:r w:rsidRPr="00291ABC">
              <w:rPr>
                <w:rFonts w:ascii="Arial" w:hAnsi="Arial" w:cs="Arial"/>
                <w:sz w:val="18"/>
                <w:vertAlign w:val="subscript"/>
              </w:rPr>
              <w:t>B</w:t>
            </w:r>
            <w:r w:rsidRPr="00291ABC">
              <w:rPr>
                <w:rFonts w:ascii="Arial" w:hAnsi="Arial" w:cs="Arial"/>
                <w:sz w:val="18"/>
              </w:rPr>
              <w:t>、乙</w:t>
            </w:r>
            <w:r w:rsidRPr="00291ABC">
              <w:rPr>
                <w:rFonts w:ascii="Arial" w:hAnsi="Arial" w:cs="Arial"/>
                <w:sz w:val="18"/>
                <w:vertAlign w:val="subscript"/>
              </w:rPr>
              <w:t>A</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25</w:t>
            </w: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622" w:type="dxa"/>
            <w:vMerge/>
            <w:tcBorders>
              <w:left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r w:rsidR="00FD5CD9" w:rsidRPr="00291ABC" w:rsidTr="00FD5CD9">
        <w:trPr>
          <w:cantSplit/>
          <w:trHeight w:val="284"/>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98"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1943" w:type="dxa"/>
            <w:gridSpan w:val="2"/>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p>
        </w:tc>
        <w:tc>
          <w:tcPr>
            <w:tcW w:w="93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rPr>
                <w:rFonts w:ascii="Arial" w:hAnsi="Arial" w:cs="Arial"/>
                <w:sz w:val="18"/>
              </w:rPr>
            </w:pPr>
            <w:r w:rsidRPr="00291ABC">
              <w:rPr>
                <w:rFonts w:ascii="Arial" w:hAnsi="Arial" w:cs="Arial"/>
                <w:sz w:val="18"/>
              </w:rPr>
              <w:t>乙</w:t>
            </w:r>
            <w:r w:rsidRPr="00291ABC">
              <w:rPr>
                <w:rFonts w:ascii="Arial" w:hAnsi="Arial" w:cs="Arial"/>
                <w:sz w:val="18"/>
                <w:vertAlign w:val="subscript"/>
              </w:rPr>
              <w:t>B</w:t>
            </w:r>
            <w:r w:rsidRPr="00291ABC">
              <w:rPr>
                <w:rFonts w:ascii="Arial" w:hAnsi="Arial" w:cs="Arial"/>
                <w:sz w:val="18"/>
              </w:rPr>
              <w:t>、丙</w:t>
            </w:r>
            <w:r w:rsidRPr="00291ABC">
              <w:rPr>
                <w:rFonts w:ascii="Arial" w:hAnsi="Arial" w:cs="Arial"/>
                <w:sz w:val="18"/>
                <w:vertAlign w:val="subscript"/>
              </w:rPr>
              <w:t>A</w:t>
            </w:r>
          </w:p>
        </w:tc>
        <w:tc>
          <w:tcPr>
            <w:tcW w:w="70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52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5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734"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620"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w:t>
            </w:r>
          </w:p>
        </w:tc>
        <w:tc>
          <w:tcPr>
            <w:tcW w:w="48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13"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17"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525"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6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20</w:t>
            </w:r>
          </w:p>
        </w:tc>
        <w:tc>
          <w:tcPr>
            <w:tcW w:w="761"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28" w:type="dxa"/>
            <w:tcBorders>
              <w:top w:val="single" w:sz="4" w:space="0" w:color="auto"/>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r>
              <w:rPr>
                <w:rFonts w:ascii="Arial" w:hAnsi="Arial" w:cs="Arial" w:hint="eastAsia"/>
                <w:sz w:val="18"/>
              </w:rPr>
              <w:t>15</w:t>
            </w:r>
          </w:p>
        </w:tc>
        <w:tc>
          <w:tcPr>
            <w:tcW w:w="622" w:type="dxa"/>
            <w:vMerge/>
            <w:tcBorders>
              <w:left w:val="single" w:sz="4" w:space="0" w:color="auto"/>
              <w:bottom w:val="single" w:sz="4" w:space="0" w:color="auto"/>
              <w:right w:val="single" w:sz="4" w:space="0" w:color="auto"/>
            </w:tcBorders>
            <w:vAlign w:val="center"/>
          </w:tcPr>
          <w:p w:rsidR="00FD5CD9" w:rsidRPr="00291ABC" w:rsidRDefault="00FD5CD9" w:rsidP="00FD5CD9">
            <w:pPr>
              <w:adjustRightInd w:val="0"/>
              <w:snapToGrid w:val="0"/>
              <w:jc w:val="center"/>
              <w:rPr>
                <w:rFonts w:ascii="Arial" w:hAnsi="Arial" w:cs="Arial"/>
                <w:sz w:val="18"/>
              </w:rPr>
            </w:pPr>
          </w:p>
        </w:tc>
      </w:tr>
    </w:tbl>
    <w:p w:rsidR="00FD5CD9" w:rsidRDefault="00FD5CD9" w:rsidP="00FD5CD9">
      <w:pPr>
        <w:adjustRightInd w:val="0"/>
        <w:snapToGrid w:val="0"/>
        <w:rPr>
          <w:rFonts w:ascii="Arial" w:hAnsi="Arial" w:cs="Arial"/>
          <w:szCs w:val="21"/>
        </w:rPr>
      </w:pPr>
    </w:p>
    <w:p w:rsidR="00FD5CD9" w:rsidRDefault="00FD5CD9" w:rsidP="00FD5CD9">
      <w:pPr>
        <w:adjustRightInd w:val="0"/>
        <w:snapToGrid w:val="0"/>
        <w:rPr>
          <w:rFonts w:ascii="Arial" w:hAnsi="Arial" w:cs="Arial"/>
          <w:szCs w:val="21"/>
        </w:rPr>
      </w:pPr>
    </w:p>
    <w:p w:rsidR="00FD5CD9" w:rsidRDefault="00FD5CD9" w:rsidP="00FD5CD9">
      <w:pPr>
        <w:adjustRightInd w:val="0"/>
        <w:snapToGrid w:val="0"/>
        <w:rPr>
          <w:rFonts w:ascii="Arial" w:hAnsi="Arial" w:cs="Arial"/>
          <w:szCs w:val="21"/>
        </w:rPr>
        <w:sectPr w:rsidR="00FD5CD9" w:rsidSect="00FD5CD9">
          <w:pgSz w:w="16838" w:h="11906" w:orient="landscape" w:code="9"/>
          <w:pgMar w:top="1134" w:right="1134" w:bottom="1134" w:left="1134" w:header="851" w:footer="851" w:gutter="0"/>
          <w:cols w:space="425"/>
          <w:titlePg/>
          <w:docGrid w:type="linesAndChars" w:linePitch="396"/>
        </w:sectPr>
      </w:pPr>
    </w:p>
    <w:p w:rsidR="00FD5CD9" w:rsidRPr="002D66AB" w:rsidRDefault="00FD5CD9" w:rsidP="00FD5CD9">
      <w:pPr>
        <w:adjustRightInd w:val="0"/>
        <w:snapToGrid w:val="0"/>
        <w:spacing w:line="300" w:lineRule="auto"/>
        <w:rPr>
          <w:rFonts w:ascii="Arial" w:eastAsia="黑体" w:hAnsi="Arial" w:cs="Arial"/>
          <w:szCs w:val="21"/>
        </w:rPr>
      </w:pPr>
      <w:r w:rsidRPr="002D66AB">
        <w:rPr>
          <w:rFonts w:ascii="Arial" w:eastAsia="黑体" w:hAnsi="Arial" w:cs="Arial"/>
          <w:szCs w:val="21"/>
        </w:rPr>
        <w:lastRenderedPageBreak/>
        <w:t>注：</w:t>
      </w:r>
      <w:r w:rsidRPr="002D66AB">
        <w:rPr>
          <w:rFonts w:ascii="Arial" w:eastAsia="黑体" w:hAnsi="Arial" w:cs="Arial"/>
          <w:szCs w:val="21"/>
        </w:rPr>
        <w:t xml:space="preserve">1. </w:t>
      </w:r>
      <w:r w:rsidRPr="002D66AB">
        <w:rPr>
          <w:rFonts w:ascii="Arial" w:eastAsia="黑体" w:hAnsi="Arial" w:cs="Arial"/>
          <w:szCs w:val="21"/>
        </w:rPr>
        <w:t>单机驱动功率小于</w:t>
      </w:r>
      <w:r w:rsidRPr="002D66AB">
        <w:rPr>
          <w:rFonts w:ascii="Arial" w:eastAsia="黑体" w:hAnsi="Arial" w:cs="Arial"/>
          <w:szCs w:val="21"/>
        </w:rPr>
        <w:t>150kW</w:t>
      </w:r>
      <w:r w:rsidRPr="002D66AB">
        <w:rPr>
          <w:rFonts w:ascii="Arial" w:eastAsia="黑体" w:hAnsi="Arial" w:cs="Arial"/>
          <w:szCs w:val="21"/>
        </w:rPr>
        <w:t>的可燃气体压缩机，可按操作温度低于自燃点的</w:t>
      </w:r>
      <w:r w:rsidRPr="002D66AB">
        <w:rPr>
          <w:rFonts w:ascii="Arial" w:eastAsia="黑体" w:hAnsi="Arial" w:cs="Arial"/>
          <w:szCs w:val="21"/>
        </w:rPr>
        <w:t>“</w:t>
      </w:r>
      <w:r w:rsidRPr="002D66AB">
        <w:rPr>
          <w:rFonts w:ascii="Arial" w:eastAsia="黑体" w:hAnsi="Arial" w:cs="Arial"/>
          <w:szCs w:val="21"/>
        </w:rPr>
        <w:t>其他工艺设备</w:t>
      </w:r>
      <w:r w:rsidRPr="002D66AB">
        <w:rPr>
          <w:rFonts w:ascii="Arial" w:eastAsia="黑体" w:hAnsi="Arial" w:cs="Arial"/>
          <w:szCs w:val="21"/>
        </w:rPr>
        <w:t>”</w:t>
      </w:r>
      <w:r w:rsidRPr="002D66AB">
        <w:rPr>
          <w:rFonts w:ascii="Arial" w:eastAsia="黑体" w:hAnsi="Arial" w:cs="Arial"/>
          <w:szCs w:val="21"/>
        </w:rPr>
        <w:t>确定其防火间距；</w:t>
      </w:r>
    </w:p>
    <w:p w:rsidR="00FD5CD9" w:rsidRPr="002D66AB" w:rsidRDefault="00FD5CD9" w:rsidP="00FD5CD9">
      <w:pPr>
        <w:adjustRightInd w:val="0"/>
        <w:snapToGrid w:val="0"/>
        <w:spacing w:line="300" w:lineRule="auto"/>
        <w:ind w:firstLine="420"/>
        <w:rPr>
          <w:rFonts w:ascii="Arial" w:eastAsia="黑体" w:hAnsi="Arial" w:cs="Arial"/>
          <w:szCs w:val="21"/>
        </w:rPr>
      </w:pPr>
      <w:r w:rsidRPr="002D66AB">
        <w:rPr>
          <w:rFonts w:ascii="Arial" w:eastAsia="黑体" w:hAnsi="Arial" w:cs="Arial"/>
          <w:szCs w:val="21"/>
        </w:rPr>
        <w:t xml:space="preserve">2. </w:t>
      </w:r>
      <w:r w:rsidRPr="002D66AB">
        <w:rPr>
          <w:rFonts w:ascii="Arial" w:eastAsia="黑体" w:hAnsi="Arial" w:cs="Arial"/>
          <w:szCs w:val="21"/>
        </w:rPr>
        <w:t>装置储罐（组）的总容积应符合本规范第</w:t>
      </w: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szCs w:val="21"/>
          </w:rPr>
          <w:t>5.2.23</w:t>
        </w:r>
      </w:smartTag>
      <w:r w:rsidRPr="002D66AB">
        <w:rPr>
          <w:rFonts w:ascii="Arial" w:eastAsia="黑体" w:hAnsi="Arial" w:cs="Arial"/>
          <w:szCs w:val="21"/>
        </w:rPr>
        <w:t>条的规定。当装置储罐的总容积：液化烃储罐小于</w:t>
      </w:r>
      <w:smartTag w:uri="urn:schemas-microsoft-com:office:smarttags" w:element="chmetcnv">
        <w:smartTagPr>
          <w:attr w:name="UnitName" w:val="m3"/>
          <w:attr w:name="SourceValue" w:val="50"/>
          <w:attr w:name="HasSpace" w:val="False"/>
          <w:attr w:name="Negative" w:val="False"/>
          <w:attr w:name="NumberType" w:val="1"/>
          <w:attr w:name="TCSC" w:val="0"/>
        </w:smartTagPr>
        <w:r w:rsidRPr="002D66AB">
          <w:rPr>
            <w:rFonts w:ascii="Arial" w:eastAsia="黑体" w:hAnsi="Arial" w:cs="Arial"/>
            <w:szCs w:val="21"/>
          </w:rPr>
          <w:t>50m</w:t>
        </w:r>
        <w:r w:rsidRPr="002D66AB">
          <w:rPr>
            <w:rFonts w:ascii="Arial" w:eastAsia="黑体" w:hAnsi="Arial" w:cs="Arial"/>
            <w:szCs w:val="21"/>
            <w:vertAlign w:val="superscript"/>
          </w:rPr>
          <w:t>3</w:t>
        </w:r>
      </w:smartTag>
      <w:r w:rsidRPr="002D66AB">
        <w:rPr>
          <w:rFonts w:ascii="Arial" w:eastAsia="黑体" w:hAnsi="Arial" w:cs="Arial"/>
          <w:szCs w:val="21"/>
        </w:rPr>
        <w:t>、可燃液体储罐小于</w:t>
      </w:r>
      <w:smartTag w:uri="urn:schemas-microsoft-com:office:smarttags" w:element="chmetcnv">
        <w:smartTagPr>
          <w:attr w:name="UnitName" w:val="m3"/>
          <w:attr w:name="SourceValue" w:val="100"/>
          <w:attr w:name="HasSpace" w:val="True"/>
          <w:attr w:name="Negative" w:val="False"/>
          <w:attr w:name="NumberType" w:val="1"/>
          <w:attr w:name="TCSC" w:val="0"/>
        </w:smartTagPr>
        <w:r w:rsidRPr="002D66AB">
          <w:rPr>
            <w:rFonts w:ascii="Arial" w:eastAsia="黑体" w:hAnsi="Arial" w:cs="Arial"/>
            <w:szCs w:val="21"/>
          </w:rPr>
          <w:t>100 m</w:t>
        </w:r>
        <w:r w:rsidRPr="002D66AB">
          <w:rPr>
            <w:rFonts w:ascii="Arial" w:eastAsia="黑体" w:hAnsi="Arial" w:cs="Arial"/>
            <w:szCs w:val="21"/>
            <w:vertAlign w:val="superscript"/>
          </w:rPr>
          <w:t>3</w:t>
        </w:r>
      </w:smartTag>
      <w:r w:rsidRPr="002D66AB">
        <w:rPr>
          <w:rFonts w:ascii="Arial" w:eastAsia="黑体" w:hAnsi="Arial" w:cs="Arial"/>
          <w:szCs w:val="21"/>
        </w:rPr>
        <w:t>、可燃气体储罐小于</w:t>
      </w:r>
      <w:smartTag w:uri="urn:schemas-microsoft-com:office:smarttags" w:element="chmetcnv">
        <w:smartTagPr>
          <w:attr w:name="UnitName" w:val="m3"/>
          <w:attr w:name="SourceValue" w:val="200"/>
          <w:attr w:name="HasSpace" w:val="False"/>
          <w:attr w:name="Negative" w:val="False"/>
          <w:attr w:name="NumberType" w:val="1"/>
          <w:attr w:name="TCSC" w:val="0"/>
        </w:smartTagPr>
        <w:r w:rsidRPr="002D66AB">
          <w:rPr>
            <w:rFonts w:ascii="Arial" w:eastAsia="黑体" w:hAnsi="Arial" w:cs="Arial"/>
            <w:szCs w:val="21"/>
          </w:rPr>
          <w:t>200m</w:t>
        </w:r>
        <w:r w:rsidRPr="002D66AB">
          <w:rPr>
            <w:rFonts w:ascii="Arial" w:eastAsia="黑体" w:hAnsi="Arial" w:cs="Arial"/>
            <w:szCs w:val="21"/>
            <w:vertAlign w:val="superscript"/>
          </w:rPr>
          <w:t>3</w:t>
        </w:r>
      </w:smartTag>
      <w:r w:rsidRPr="002D66AB">
        <w:rPr>
          <w:rFonts w:ascii="Arial" w:eastAsia="黑体" w:hAnsi="Arial" w:cs="Arial"/>
          <w:szCs w:val="21"/>
        </w:rPr>
        <w:t>时，可按操作温度低于自燃点的</w:t>
      </w:r>
      <w:r w:rsidRPr="002D66AB">
        <w:rPr>
          <w:rFonts w:ascii="Arial" w:eastAsia="黑体" w:hAnsi="Arial" w:cs="Arial"/>
          <w:szCs w:val="21"/>
        </w:rPr>
        <w:t>“</w:t>
      </w:r>
      <w:r w:rsidRPr="002D66AB">
        <w:rPr>
          <w:rFonts w:ascii="Arial" w:eastAsia="黑体" w:hAnsi="Arial" w:cs="Arial"/>
          <w:szCs w:val="21"/>
        </w:rPr>
        <w:t>其他工艺设备</w:t>
      </w:r>
      <w:r w:rsidRPr="002D66AB">
        <w:rPr>
          <w:rFonts w:ascii="Arial" w:eastAsia="黑体" w:hAnsi="Arial" w:cs="Arial"/>
          <w:szCs w:val="21"/>
        </w:rPr>
        <w:t>”</w:t>
      </w:r>
      <w:r w:rsidRPr="002D66AB">
        <w:rPr>
          <w:rFonts w:ascii="Arial" w:eastAsia="黑体" w:hAnsi="Arial" w:cs="Arial"/>
          <w:szCs w:val="21"/>
        </w:rPr>
        <w:t>确定其防火间距；</w:t>
      </w:r>
    </w:p>
    <w:p w:rsidR="00FD5CD9" w:rsidRPr="002D66AB" w:rsidRDefault="00FD5CD9" w:rsidP="00FD5CD9">
      <w:pPr>
        <w:adjustRightInd w:val="0"/>
        <w:snapToGrid w:val="0"/>
        <w:spacing w:line="300" w:lineRule="auto"/>
        <w:ind w:firstLine="420"/>
        <w:rPr>
          <w:rFonts w:ascii="Arial" w:eastAsia="黑体" w:hAnsi="Arial" w:cs="Arial"/>
          <w:szCs w:val="21"/>
        </w:rPr>
      </w:pPr>
      <w:r w:rsidRPr="002D66AB">
        <w:rPr>
          <w:rFonts w:ascii="Arial" w:eastAsia="黑体" w:hAnsi="Arial" w:cs="Arial"/>
          <w:szCs w:val="21"/>
        </w:rPr>
        <w:t xml:space="preserve">3. </w:t>
      </w:r>
      <w:r w:rsidRPr="002D66AB">
        <w:rPr>
          <w:rFonts w:ascii="Arial" w:eastAsia="黑体" w:hAnsi="Arial" w:cs="Arial"/>
          <w:szCs w:val="21"/>
        </w:rPr>
        <w:t>查不到自燃点时，可取</w:t>
      </w:r>
      <w:smartTag w:uri="urn:schemas-microsoft-com:office:smarttags" w:element="chmetcnv">
        <w:smartTagPr>
          <w:attr w:name="UnitName" w:val="℃"/>
          <w:attr w:name="SourceValue" w:val="250"/>
          <w:attr w:name="HasSpace" w:val="False"/>
          <w:attr w:name="Negative" w:val="False"/>
          <w:attr w:name="NumberType" w:val="1"/>
          <w:attr w:name="TCSC" w:val="0"/>
        </w:smartTagPr>
        <w:r w:rsidRPr="002D66AB">
          <w:rPr>
            <w:rFonts w:ascii="Arial" w:eastAsia="黑体" w:hAnsi="Arial" w:cs="Arial"/>
            <w:szCs w:val="21"/>
          </w:rPr>
          <w:t>250</w:t>
        </w:r>
        <w:r w:rsidRPr="002D66AB">
          <w:rPr>
            <w:rFonts w:ascii="宋体" w:hAnsi="宋体" w:cs="宋体" w:hint="eastAsia"/>
            <w:szCs w:val="21"/>
          </w:rPr>
          <w:t>℃</w:t>
        </w:r>
      </w:smartTag>
      <w:r w:rsidRPr="002D66AB">
        <w:rPr>
          <w:rFonts w:ascii="Arial" w:eastAsia="黑体" w:hAnsi="Arial" w:cs="Arial"/>
          <w:szCs w:val="21"/>
        </w:rPr>
        <w:t>；</w:t>
      </w:r>
    </w:p>
    <w:p w:rsidR="00FD5CD9" w:rsidRPr="002D66AB" w:rsidRDefault="00FD5CD9" w:rsidP="00FD5CD9">
      <w:pPr>
        <w:adjustRightInd w:val="0"/>
        <w:snapToGrid w:val="0"/>
        <w:spacing w:line="300" w:lineRule="auto"/>
        <w:ind w:firstLine="420"/>
        <w:rPr>
          <w:rFonts w:ascii="Arial" w:eastAsia="黑体" w:hAnsi="Arial" w:cs="Arial"/>
          <w:szCs w:val="21"/>
        </w:rPr>
      </w:pPr>
      <w:r w:rsidRPr="002D66AB">
        <w:rPr>
          <w:rFonts w:ascii="Arial" w:eastAsia="黑体" w:hAnsi="Arial" w:cs="Arial"/>
          <w:szCs w:val="21"/>
        </w:rPr>
        <w:t xml:space="preserve">4. </w:t>
      </w:r>
      <w:r w:rsidRPr="002D66AB">
        <w:rPr>
          <w:rFonts w:ascii="Arial" w:eastAsia="黑体" w:hAnsi="Arial" w:cs="Arial"/>
          <w:szCs w:val="21"/>
        </w:rPr>
        <w:t>装置储罐组的防火设计应符合本规范第</w:t>
      </w:r>
      <w:r w:rsidRPr="002D66AB">
        <w:rPr>
          <w:rFonts w:ascii="Arial" w:eastAsia="黑体" w:hAnsi="Arial" w:cs="Arial"/>
          <w:szCs w:val="21"/>
        </w:rPr>
        <w:t>6</w:t>
      </w:r>
      <w:r w:rsidRPr="002D66AB">
        <w:rPr>
          <w:rFonts w:ascii="Arial" w:eastAsia="黑体" w:hAnsi="Arial" w:cs="Arial"/>
          <w:szCs w:val="21"/>
        </w:rPr>
        <w:t>章的有关规定；</w:t>
      </w:r>
    </w:p>
    <w:p w:rsidR="00FD5CD9" w:rsidRPr="002D66AB" w:rsidRDefault="00FD5CD9" w:rsidP="00FD5CD9">
      <w:pPr>
        <w:adjustRightInd w:val="0"/>
        <w:snapToGrid w:val="0"/>
        <w:spacing w:line="300" w:lineRule="auto"/>
        <w:ind w:firstLine="420"/>
        <w:rPr>
          <w:rFonts w:ascii="Arial" w:eastAsia="黑体" w:hAnsi="Arial" w:cs="Arial"/>
          <w:szCs w:val="21"/>
        </w:rPr>
      </w:pPr>
      <w:r w:rsidRPr="002D66AB">
        <w:rPr>
          <w:rFonts w:ascii="Arial" w:eastAsia="黑体" w:hAnsi="Arial" w:cs="Arial"/>
          <w:szCs w:val="21"/>
        </w:rPr>
        <w:t xml:space="preserve">5. </w:t>
      </w:r>
      <w:r w:rsidRPr="002D66AB">
        <w:rPr>
          <w:rFonts w:ascii="Arial" w:eastAsia="黑体" w:hAnsi="Arial" w:cs="Arial"/>
          <w:szCs w:val="21"/>
        </w:rPr>
        <w:t>丙</w:t>
      </w:r>
      <w:r w:rsidRPr="002D66AB">
        <w:rPr>
          <w:rFonts w:ascii="Arial" w:eastAsia="黑体" w:hAnsi="Arial" w:cs="Arial"/>
          <w:szCs w:val="21"/>
        </w:rPr>
        <w:t>B</w:t>
      </w:r>
      <w:r w:rsidRPr="002D66AB">
        <w:rPr>
          <w:rFonts w:ascii="Arial" w:eastAsia="黑体" w:hAnsi="Arial" w:cs="Arial"/>
          <w:szCs w:val="21"/>
        </w:rPr>
        <w:t>类液体设备的防火间距不限；</w:t>
      </w:r>
    </w:p>
    <w:p w:rsidR="00FD5CD9" w:rsidRPr="002D66AB" w:rsidRDefault="00FD5CD9" w:rsidP="00FD5CD9">
      <w:pPr>
        <w:adjustRightInd w:val="0"/>
        <w:snapToGrid w:val="0"/>
        <w:spacing w:line="300" w:lineRule="auto"/>
        <w:ind w:firstLine="420"/>
        <w:rPr>
          <w:rFonts w:ascii="Arial" w:eastAsia="黑体" w:hAnsi="Arial" w:cs="Arial"/>
          <w:szCs w:val="21"/>
        </w:rPr>
      </w:pPr>
      <w:r w:rsidRPr="002D66AB">
        <w:rPr>
          <w:rFonts w:ascii="Arial" w:eastAsia="黑体" w:hAnsi="Arial" w:cs="Arial"/>
          <w:szCs w:val="21"/>
        </w:rPr>
        <w:t xml:space="preserve">6. </w:t>
      </w:r>
      <w:r w:rsidRPr="002D66AB">
        <w:rPr>
          <w:rFonts w:ascii="Arial" w:eastAsia="黑体" w:hAnsi="Arial" w:cs="Arial"/>
          <w:szCs w:val="21"/>
        </w:rPr>
        <w:t>散发火花地点与其他设备防火间距同明火设备；</w:t>
      </w:r>
    </w:p>
    <w:p w:rsidR="00FD5CD9" w:rsidRPr="002D66AB" w:rsidRDefault="00FD5CD9" w:rsidP="00FD5CD9">
      <w:pPr>
        <w:adjustRightInd w:val="0"/>
        <w:snapToGrid w:val="0"/>
        <w:spacing w:line="300" w:lineRule="auto"/>
        <w:ind w:firstLine="420"/>
        <w:rPr>
          <w:rFonts w:ascii="Arial" w:eastAsia="黑体" w:hAnsi="Arial" w:cs="Arial"/>
          <w:szCs w:val="21"/>
        </w:rPr>
      </w:pPr>
      <w:r w:rsidRPr="002D66AB">
        <w:rPr>
          <w:rFonts w:ascii="Arial" w:eastAsia="黑体" w:hAnsi="Arial" w:cs="Arial"/>
          <w:szCs w:val="21"/>
        </w:rPr>
        <w:t xml:space="preserve">7. </w:t>
      </w:r>
      <w:r w:rsidRPr="002D66AB">
        <w:rPr>
          <w:rFonts w:ascii="Arial" w:eastAsia="黑体" w:hAnsi="Arial" w:cs="Arial"/>
          <w:szCs w:val="21"/>
        </w:rPr>
        <w:t>表中</w:t>
      </w:r>
      <w:r w:rsidRPr="002D66AB">
        <w:rPr>
          <w:rFonts w:ascii="Arial" w:eastAsia="黑体" w:hAnsi="Arial" w:cs="Arial"/>
          <w:szCs w:val="21"/>
        </w:rPr>
        <w:t>“—”</w:t>
      </w:r>
      <w:r w:rsidRPr="002D66AB">
        <w:rPr>
          <w:rFonts w:ascii="Arial" w:eastAsia="黑体" w:hAnsi="Arial" w:cs="Arial"/>
          <w:szCs w:val="21"/>
        </w:rPr>
        <w:t>表示无防火间距要求或执行相关规范，</w:t>
      </w:r>
      <w:r w:rsidRPr="002D66AB">
        <w:rPr>
          <w:rFonts w:ascii="Arial" w:eastAsia="黑体" w:hAnsi="Arial" w:cs="Arial"/>
          <w:szCs w:val="21"/>
        </w:rPr>
        <w:t>“*”</w:t>
      </w:r>
      <w:r w:rsidRPr="002D66AB">
        <w:rPr>
          <w:rFonts w:ascii="Arial" w:eastAsia="黑体" w:hAnsi="Arial" w:cs="Arial"/>
          <w:szCs w:val="21"/>
        </w:rPr>
        <w:t>装置储罐集中成组布置。</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5.2.12</w:t>
        </w:r>
      </w:smartTag>
      <w:r w:rsidRPr="00BD5255">
        <w:rPr>
          <w:rFonts w:ascii="Arial" w:eastAsia="宋体" w:hAnsi="Arial" w:cs="Arial"/>
        </w:rPr>
        <w:t xml:space="preserve"> </w:t>
      </w:r>
      <w:r w:rsidRPr="00BD5255">
        <w:rPr>
          <w:rFonts w:ascii="Arial" w:eastAsia="宋体" w:hAnsi="Arial" w:cs="Arial" w:hint="eastAsia"/>
        </w:rPr>
        <w:t>设备、建筑物、构筑物宜布置在同一地平面上；当受地形限制时，应将控制室、机柜间、变配电所、化验室等布置在较高的地平面上；工艺设备、装置储罐等宜布置在较低的地平面上。</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5.2.13</w:t>
        </w:r>
      </w:smartTag>
      <w:r>
        <w:rPr>
          <w:rFonts w:ascii="Arial" w:eastAsia="宋体" w:hAnsi="Arial" w:cs="Arial" w:hint="eastAsia"/>
        </w:rPr>
        <w:t xml:space="preserve"> </w:t>
      </w:r>
      <w:r w:rsidRPr="00BD5255">
        <w:rPr>
          <w:rFonts w:ascii="Arial" w:eastAsia="宋体" w:hAnsi="Arial" w:cs="Arial" w:hint="eastAsia"/>
        </w:rPr>
        <w:t>明火加热炉，宜集中布置在装置的边缘，且宜位于可燃气体、液化烃和甲</w:t>
      </w:r>
      <w:r w:rsidRPr="00BD5255">
        <w:rPr>
          <w:rFonts w:ascii="Arial" w:eastAsia="宋体" w:hAnsi="Arial" w:cs="Arial"/>
          <w:vertAlign w:val="subscript"/>
        </w:rPr>
        <w:t>B</w:t>
      </w:r>
      <w:r w:rsidRPr="00BD5255">
        <w:rPr>
          <w:rFonts w:ascii="Arial" w:eastAsia="宋体" w:hAnsi="Arial" w:cs="Arial" w:hint="eastAsia"/>
        </w:rPr>
        <w:t>、乙</w:t>
      </w:r>
      <w:r w:rsidRPr="00BD5255">
        <w:rPr>
          <w:rFonts w:ascii="Arial" w:eastAsia="宋体" w:hAnsi="Arial" w:cs="Arial"/>
          <w:vertAlign w:val="subscript"/>
        </w:rPr>
        <w:t>A</w:t>
      </w:r>
      <w:r w:rsidRPr="00BD5255">
        <w:rPr>
          <w:rFonts w:ascii="Arial" w:eastAsia="宋体" w:hAnsi="Arial" w:cs="Arial" w:hint="eastAsia"/>
        </w:rPr>
        <w:t>类设备的全年最小频率风向的下风侧。</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5.2.14</w:t>
        </w:r>
      </w:smartTag>
      <w:r w:rsidRPr="00BD5255">
        <w:rPr>
          <w:rFonts w:ascii="Arial" w:eastAsia="宋体" w:hAnsi="Arial" w:cs="Arial"/>
        </w:rPr>
        <w:t xml:space="preserve"> </w:t>
      </w:r>
      <w:r w:rsidRPr="00BD5255">
        <w:rPr>
          <w:rFonts w:ascii="Arial" w:eastAsia="宋体" w:hAnsi="Arial" w:cs="Arial" w:hint="eastAsia"/>
        </w:rPr>
        <w:t>当在明火加热炉与露天布置的液化烃设备或甲类气体压缩机之间设置不燃烧材料实体墙时，其防火间距可小于表</w:t>
      </w:r>
      <w:r w:rsidRPr="00BD5255">
        <w:rPr>
          <w:rFonts w:ascii="Arial" w:eastAsia="宋体" w:hAnsi="Arial" w:cs="Arial"/>
        </w:rPr>
        <w:t>5.2.1</w:t>
      </w:r>
      <w:r w:rsidRPr="00BD5255">
        <w:rPr>
          <w:rFonts w:ascii="Arial" w:eastAsia="宋体" w:hAnsi="Arial" w:cs="Arial" w:hint="eastAsia"/>
        </w:rPr>
        <w:t>的规定，但不得小于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BD5255">
          <w:rPr>
            <w:rFonts w:ascii="Arial" w:eastAsia="宋体" w:hAnsi="Arial" w:cs="Arial"/>
          </w:rPr>
          <w:t>15m</w:t>
        </w:r>
      </w:smartTag>
      <w:r w:rsidRPr="00BD5255">
        <w:rPr>
          <w:rFonts w:ascii="Arial" w:eastAsia="宋体" w:hAnsi="Arial" w:cs="Arial" w:hint="eastAsia"/>
        </w:rPr>
        <w:t>。实体墙的高度不宜小于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BD5255">
          <w:rPr>
            <w:rFonts w:ascii="Arial" w:eastAsia="宋体" w:hAnsi="Arial" w:cs="Arial"/>
          </w:rPr>
          <w:t>3m</w:t>
        </w:r>
      </w:smartTag>
      <w:r w:rsidRPr="00BD5255">
        <w:rPr>
          <w:rFonts w:ascii="Arial" w:eastAsia="宋体" w:hAnsi="Arial" w:cs="Arial" w:hint="eastAsia"/>
        </w:rPr>
        <w:t>，距加热炉不宜大于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BD5255">
          <w:rPr>
            <w:rFonts w:ascii="Arial" w:eastAsia="宋体" w:hAnsi="Arial" w:cs="Arial"/>
          </w:rPr>
          <w:t>5m</w:t>
        </w:r>
      </w:smartTag>
      <w:r w:rsidRPr="00BD5255">
        <w:rPr>
          <w:rFonts w:ascii="Arial" w:eastAsia="宋体" w:hAnsi="Arial" w:cs="Arial" w:hint="eastAsia"/>
        </w:rPr>
        <w:t>，实体墙的长度应满足由露天布置的液化烃设备或甲类气体压缩机经实体墙至加热炉的折线距离不小于</w:t>
      </w:r>
      <w:smartTag w:uri="urn:schemas-microsoft-com:office:smarttags" w:element="chmetcnv">
        <w:smartTagPr>
          <w:attr w:name="UnitName" w:val="m"/>
          <w:attr w:name="SourceValue" w:val="22.5"/>
          <w:attr w:name="HasSpace" w:val="False"/>
          <w:attr w:name="Negative" w:val="False"/>
          <w:attr w:name="NumberType" w:val="1"/>
          <w:attr w:name="TCSC" w:val="0"/>
        </w:smartTagPr>
        <w:r w:rsidRPr="00BD5255">
          <w:rPr>
            <w:rFonts w:ascii="Arial" w:eastAsia="宋体" w:hAnsi="Arial" w:cs="Arial"/>
          </w:rPr>
          <w:t>22.5m</w:t>
        </w:r>
      </w:smartTag>
      <w:r w:rsidRPr="00BD5255">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当封闭式液化烃设备的厂房或甲类气体压缩机房面向明火加热炉一面为无门窗洞口的不燃烧材料实体墙时，加热炉与厂房的防火间距可小于表</w:t>
      </w:r>
      <w:r w:rsidRPr="00BD5255">
        <w:rPr>
          <w:rFonts w:ascii="Arial" w:eastAsia="宋体" w:hAnsi="Arial" w:cs="Arial"/>
        </w:rPr>
        <w:t>5.2.1</w:t>
      </w:r>
      <w:r w:rsidRPr="00BD5255">
        <w:rPr>
          <w:rFonts w:ascii="Arial" w:eastAsia="宋体" w:hAnsi="Arial" w:cs="Arial" w:hint="eastAsia"/>
        </w:rPr>
        <w:t>的规定，但不得小于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BD5255">
          <w:rPr>
            <w:rFonts w:ascii="Arial" w:eastAsia="宋体" w:hAnsi="Arial" w:cs="Arial"/>
          </w:rPr>
          <w:t>15m</w:t>
        </w:r>
      </w:smartTag>
      <w:r w:rsidRPr="00BD5255">
        <w:rPr>
          <w:rFonts w:ascii="Arial" w:eastAsia="宋体" w:hAnsi="Arial" w:cs="Arial" w:hint="eastAsia"/>
        </w:rPr>
        <w:t>。</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5.2.15</w:t>
        </w:r>
      </w:smartTag>
      <w:r>
        <w:rPr>
          <w:rFonts w:ascii="Arial" w:eastAsia="宋体" w:hAnsi="Arial" w:cs="Arial" w:hint="eastAsia"/>
        </w:rPr>
        <w:t xml:space="preserve"> </w:t>
      </w:r>
      <w:r w:rsidRPr="00BD5255">
        <w:rPr>
          <w:rFonts w:ascii="Arial" w:eastAsia="宋体" w:hAnsi="Arial" w:cs="Arial" w:hint="eastAsia"/>
        </w:rPr>
        <w:t>当同一建筑物内分隔为不同火灾危险性类别的房间时，中间隔墙应为防火墙。人员集中的房间应布置在火灾危险性较小的建筑物一端。</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5.2.16</w:t>
        </w:r>
      </w:smartTag>
      <w:r w:rsidRPr="002D66AB">
        <w:rPr>
          <w:rFonts w:ascii="Arial" w:eastAsia="黑体" w:hAnsi="Arial" w:cs="Arial"/>
        </w:rPr>
        <w:t xml:space="preserve"> </w:t>
      </w:r>
      <w:r w:rsidRPr="002D66AB">
        <w:rPr>
          <w:rFonts w:ascii="Arial" w:eastAsia="黑体" w:hAnsi="Arial" w:cs="Arial"/>
        </w:rPr>
        <w:t>装置的控制室、机柜间、变配电所、化验室、办公室等不得与设有甲、乙</w:t>
      </w:r>
      <w:r w:rsidRPr="002D66AB">
        <w:rPr>
          <w:rFonts w:ascii="Arial" w:eastAsia="黑体" w:hAnsi="Arial" w:cs="Arial"/>
          <w:vertAlign w:val="subscript"/>
        </w:rPr>
        <w:t>A</w:t>
      </w:r>
      <w:r w:rsidRPr="002D66AB">
        <w:rPr>
          <w:rFonts w:ascii="Arial" w:eastAsia="黑体" w:hAnsi="Arial" w:cs="Arial"/>
        </w:rPr>
        <w:t>类设备的房间布置在同一建筑物内。装置的控制室与其他建筑物合建时，应设置独立的防火分区。</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5.2.17</w:t>
        </w:r>
      </w:smartTag>
      <w:r w:rsidRPr="00BD5255">
        <w:rPr>
          <w:rFonts w:ascii="Arial" w:eastAsia="宋体" w:hAnsi="Arial" w:cs="Arial"/>
        </w:rPr>
        <w:t xml:space="preserve"> </w:t>
      </w:r>
      <w:r w:rsidRPr="00BD5255">
        <w:rPr>
          <w:rFonts w:ascii="Arial" w:eastAsia="宋体" w:hAnsi="Arial" w:cs="Arial" w:hint="eastAsia"/>
        </w:rPr>
        <w:t>装置的控制室、化验室、办公室等宜布置在装置外，并宜全厂性或区域性统一设置。</w:t>
      </w:r>
      <w:r w:rsidRPr="00BD5255">
        <w:rPr>
          <w:rFonts w:ascii="Arial" w:eastAsia="宋体" w:hAnsi="Arial" w:cs="Arial"/>
        </w:rPr>
        <w:t xml:space="preserve"> </w:t>
      </w:r>
      <w:r w:rsidRPr="00BD5255">
        <w:rPr>
          <w:rFonts w:ascii="Arial" w:eastAsia="宋体" w:hAnsi="Arial" w:cs="Arial" w:hint="eastAsia"/>
        </w:rPr>
        <w:t>当装置的控制室、机柜间、变配电所、化验室、办公室等布置在装置内时，应布置在装置的一侧，位于爆炸危险区范围以外，并宜位于可燃气体、液化烃和甲</w:t>
      </w:r>
      <w:r w:rsidRPr="00BD5255">
        <w:rPr>
          <w:rFonts w:ascii="Arial" w:eastAsia="宋体" w:hAnsi="Arial" w:cs="Arial"/>
          <w:vertAlign w:val="subscript"/>
        </w:rPr>
        <w:t>B</w:t>
      </w:r>
      <w:r w:rsidRPr="00BD5255">
        <w:rPr>
          <w:rFonts w:ascii="Arial" w:eastAsia="宋体" w:hAnsi="Arial" w:cs="Arial" w:hint="eastAsia"/>
        </w:rPr>
        <w:t>、乙</w:t>
      </w:r>
      <w:r w:rsidRPr="00BD5255">
        <w:rPr>
          <w:rFonts w:ascii="Arial" w:eastAsia="宋体" w:hAnsi="Arial" w:cs="Arial"/>
          <w:vertAlign w:val="subscript"/>
        </w:rPr>
        <w:t>A</w:t>
      </w:r>
      <w:r w:rsidRPr="00BD5255">
        <w:rPr>
          <w:rFonts w:ascii="Arial" w:eastAsia="宋体" w:hAnsi="Arial" w:cs="Arial" w:hint="eastAsia"/>
        </w:rPr>
        <w:t>类设备全年最小频率风向的下风侧。</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5.2.18</w:t>
        </w:r>
      </w:smartTag>
      <w:r w:rsidRPr="002D66AB">
        <w:rPr>
          <w:rFonts w:ascii="Arial" w:eastAsia="黑体" w:hAnsi="Arial" w:cs="Arial"/>
        </w:rPr>
        <w:t xml:space="preserve"> </w:t>
      </w:r>
      <w:r w:rsidRPr="002D66AB">
        <w:rPr>
          <w:rFonts w:ascii="Arial" w:eastAsia="黑体" w:hAnsi="Arial" w:cs="Arial"/>
        </w:rPr>
        <w:t>布置在装置内的控制室、机柜间、变配电所、化验室、办公室等的布置应符合下列规定：</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1</w:t>
      </w:r>
      <w:r>
        <w:rPr>
          <w:rFonts w:ascii="Arial" w:eastAsia="宋体" w:hAnsi="Arial" w:cs="Arial" w:hint="eastAsia"/>
        </w:rPr>
        <w:t xml:space="preserve">. </w:t>
      </w:r>
      <w:r w:rsidRPr="00BD5255">
        <w:rPr>
          <w:rFonts w:ascii="Arial" w:eastAsia="宋体" w:hAnsi="Arial" w:cs="Arial" w:hint="eastAsia"/>
        </w:rPr>
        <w:t>控制室宜设在建筑物的底层；</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2. </w:t>
      </w:r>
      <w:r w:rsidRPr="002D66AB">
        <w:rPr>
          <w:rFonts w:ascii="Arial" w:eastAsia="黑体" w:hAnsi="Arial" w:cs="Arial"/>
        </w:rPr>
        <w:t>平面布置位于附加</w:t>
      </w:r>
      <w:r w:rsidRPr="002D66AB">
        <w:rPr>
          <w:rFonts w:ascii="Arial" w:eastAsia="黑体" w:hAnsi="Arial" w:cs="Arial"/>
        </w:rPr>
        <w:t>2</w:t>
      </w:r>
      <w:r w:rsidRPr="002D66AB">
        <w:rPr>
          <w:rFonts w:ascii="Arial" w:eastAsia="黑体" w:hAnsi="Arial" w:cs="Arial"/>
        </w:rPr>
        <w:t>区的办公室、化验室室内地面及控制室、机柜间、变配电所的设备层地面应高于室外地面，且高差不应小于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2D66AB">
          <w:rPr>
            <w:rFonts w:ascii="Arial" w:eastAsia="黑体" w:hAnsi="Arial" w:cs="Arial"/>
          </w:rPr>
          <w:t>0.6m</w:t>
        </w:r>
      </w:smartTag>
      <w:r w:rsidRPr="002D66AB">
        <w:rPr>
          <w:rFonts w:ascii="Arial" w:eastAsia="黑体" w:hAnsi="Arial" w:cs="Arial"/>
        </w:rPr>
        <w:t>；</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3. </w:t>
      </w:r>
      <w:r w:rsidRPr="002D66AB">
        <w:rPr>
          <w:rFonts w:ascii="Arial" w:eastAsia="黑体" w:hAnsi="Arial" w:cs="Arial"/>
        </w:rPr>
        <w:t>控制室、机柜间面向有火灾危险性设备侧的外墙应为无门窗洞口、耐火极限不低于</w:t>
      </w:r>
      <w:r w:rsidRPr="002D66AB">
        <w:rPr>
          <w:rFonts w:ascii="Arial" w:eastAsia="黑体" w:hAnsi="Arial" w:cs="Arial"/>
        </w:rPr>
        <w:t>3h</w:t>
      </w:r>
      <w:r w:rsidRPr="002D66AB">
        <w:rPr>
          <w:rFonts w:ascii="Arial" w:eastAsia="黑体" w:hAnsi="Arial" w:cs="Arial"/>
        </w:rPr>
        <w:t>的不燃烧材料实体墙；</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4</w:t>
      </w:r>
      <w:r>
        <w:rPr>
          <w:rFonts w:ascii="Arial" w:eastAsia="宋体" w:hAnsi="Arial" w:cs="Arial" w:hint="eastAsia"/>
        </w:rPr>
        <w:t xml:space="preserve">. </w:t>
      </w:r>
      <w:r w:rsidRPr="00BD5255">
        <w:rPr>
          <w:rFonts w:ascii="Arial" w:eastAsia="宋体" w:hAnsi="Arial" w:cs="Arial" w:hint="eastAsia"/>
        </w:rPr>
        <w:t>化验室、办公室等面向有火灾危险性设备侧的外墙宜为无门窗洞口不燃烧材料</w:t>
      </w:r>
      <w:r w:rsidRPr="00BD5255">
        <w:rPr>
          <w:rFonts w:ascii="Arial" w:eastAsia="宋体" w:hAnsi="Arial" w:cs="Arial" w:hint="eastAsia"/>
        </w:rPr>
        <w:lastRenderedPageBreak/>
        <w:t>实体墙。当确需设置门窗时，应采用防火门窗；</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5. </w:t>
      </w:r>
      <w:r w:rsidRPr="002D66AB">
        <w:rPr>
          <w:rFonts w:ascii="Arial" w:eastAsia="黑体" w:hAnsi="Arial" w:cs="Arial"/>
        </w:rPr>
        <w:t>控制室或化验室的室内不得安装可燃气体、液化烃和可燃液体的在线分析仪器。</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5.2.19</w:t>
        </w:r>
      </w:smartTag>
      <w:r w:rsidRPr="00BD5255">
        <w:rPr>
          <w:rFonts w:ascii="Arial" w:eastAsia="宋体" w:hAnsi="Arial" w:cs="Arial"/>
        </w:rPr>
        <w:t xml:space="preserve"> </w:t>
      </w:r>
      <w:r w:rsidRPr="00BD5255">
        <w:rPr>
          <w:rFonts w:ascii="Arial" w:eastAsia="宋体" w:hAnsi="Arial" w:cs="Arial" w:hint="eastAsia"/>
        </w:rPr>
        <w:t>高压和超高压的压力设备宜布置在装置的一端或一侧；有爆炸危险的超高压反应设备宜布置在防爆构筑物内。</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5.2.20</w:t>
        </w:r>
      </w:smartTag>
      <w:r>
        <w:rPr>
          <w:rFonts w:ascii="Arial" w:eastAsia="宋体" w:hAnsi="Arial" w:cs="Arial" w:hint="eastAsia"/>
        </w:rPr>
        <w:t xml:space="preserve"> </w:t>
      </w:r>
      <w:r w:rsidRPr="00BD5255">
        <w:rPr>
          <w:rFonts w:ascii="Arial" w:eastAsia="宋体" w:hAnsi="Arial" w:cs="Arial" w:hint="eastAsia"/>
        </w:rPr>
        <w:t>装置的可燃气体、液化烃和可燃液体设备采用多层构架布置时，除工艺要求外，其构架不宜超过四层。</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5.2.21</w:t>
        </w:r>
      </w:smartTag>
      <w:r w:rsidRPr="00BD5255">
        <w:rPr>
          <w:rFonts w:ascii="Arial" w:eastAsia="宋体" w:hAnsi="Arial" w:cs="Arial"/>
        </w:rPr>
        <w:t xml:space="preserve"> </w:t>
      </w:r>
      <w:r w:rsidRPr="00BD5255">
        <w:rPr>
          <w:rFonts w:ascii="Arial" w:eastAsia="宋体" w:hAnsi="Arial" w:cs="Arial" w:hint="eastAsia"/>
        </w:rPr>
        <w:t>空气冷却器不宜布置在操作温度等于或高于自燃点的可燃液体设备上方；若布置在其上方，应用不燃烧材料的隔板隔离保护。</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5.2.22</w:t>
        </w:r>
      </w:smartTag>
      <w:r w:rsidRPr="00BD5255">
        <w:rPr>
          <w:rFonts w:ascii="Arial" w:eastAsia="宋体" w:hAnsi="Arial" w:cs="Arial"/>
        </w:rPr>
        <w:t xml:space="preserve"> </w:t>
      </w:r>
      <w:r w:rsidRPr="00BD5255">
        <w:rPr>
          <w:rFonts w:ascii="Arial" w:eastAsia="宋体" w:hAnsi="Arial" w:cs="Arial" w:hint="eastAsia"/>
        </w:rPr>
        <w:t>装置储罐（组）的布置应符合下列规定：</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1</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当装置储罐总容积：液化烃罐小于或等于</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BD5255">
          <w:rPr>
            <w:rFonts w:ascii="Arial" w:eastAsia="宋体" w:hAnsi="Arial" w:cs="Arial"/>
          </w:rPr>
          <w:t>100m</w:t>
        </w:r>
        <w:r w:rsidRPr="00BD5255">
          <w:rPr>
            <w:rFonts w:ascii="Arial" w:eastAsia="宋体" w:hAnsi="Arial" w:cs="Arial"/>
            <w:vertAlign w:val="superscript"/>
          </w:rPr>
          <w:t>3</w:t>
        </w:r>
      </w:smartTag>
      <w:r w:rsidRPr="00BD5255">
        <w:rPr>
          <w:rFonts w:ascii="Arial" w:eastAsia="宋体" w:hAnsi="Arial" w:cs="Arial" w:hint="eastAsia"/>
        </w:rPr>
        <w:t>、可燃气体或可燃液体罐小于或等于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BD5255">
          <w:rPr>
            <w:rFonts w:ascii="Arial" w:eastAsia="宋体" w:hAnsi="Arial" w:cs="Arial"/>
          </w:rPr>
          <w:t>1000m</w:t>
        </w:r>
        <w:r w:rsidRPr="00BD5255">
          <w:rPr>
            <w:rFonts w:ascii="Arial" w:eastAsia="宋体" w:hAnsi="Arial" w:cs="Arial"/>
            <w:vertAlign w:val="superscript"/>
          </w:rPr>
          <w:t>3</w:t>
        </w:r>
      </w:smartTag>
      <w:r w:rsidRPr="00BD5255">
        <w:rPr>
          <w:rFonts w:ascii="Arial" w:eastAsia="宋体" w:hAnsi="Arial" w:cs="Arial" w:hint="eastAsia"/>
        </w:rPr>
        <w:t>时，可布置在装置内，装置储罐与设备、建筑物的防火间距不应小于表</w:t>
      </w: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5.2.1</w:t>
        </w:r>
      </w:smartTag>
      <w:r w:rsidRPr="00BD5255">
        <w:rPr>
          <w:rFonts w:ascii="Arial" w:eastAsia="宋体" w:hAnsi="Arial" w:cs="Arial" w:hint="eastAsia"/>
        </w:rPr>
        <w:t>的规定。</w:t>
      </w:r>
    </w:p>
    <w:p w:rsidR="00FD5CD9"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2</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当装置储罐组总容积：液化烃罐大于</w:t>
      </w:r>
      <w:smartTag w:uri="urn:schemas-microsoft-com:office:smarttags" w:element="chmetcnv">
        <w:smartTagPr>
          <w:attr w:name="UnitName" w:val="m3"/>
          <w:attr w:name="SourceValue" w:val="100"/>
          <w:attr w:name="HasSpace" w:val="False"/>
          <w:attr w:name="Negative" w:val="False"/>
          <w:attr w:name="NumberType" w:val="1"/>
          <w:attr w:name="TCSC" w:val="0"/>
        </w:smartTagPr>
        <w:r>
          <w:rPr>
            <w:rFonts w:ascii="Arial" w:eastAsia="宋体" w:hAnsi="Arial" w:cs="Arial"/>
          </w:rPr>
          <w:t>100</w:t>
        </w:r>
        <w:r w:rsidRPr="00BD5255">
          <w:rPr>
            <w:rFonts w:ascii="Arial" w:eastAsia="宋体" w:hAnsi="Arial" w:cs="Arial"/>
          </w:rPr>
          <w:t>m</w:t>
        </w:r>
        <w:r w:rsidRPr="00BD5255">
          <w:rPr>
            <w:rFonts w:ascii="Arial" w:eastAsia="宋体" w:hAnsi="Arial" w:cs="Arial"/>
            <w:vertAlign w:val="superscript"/>
          </w:rPr>
          <w:t>3</w:t>
        </w:r>
      </w:smartTag>
      <w:r w:rsidRPr="00BD5255">
        <w:rPr>
          <w:rFonts w:ascii="Arial" w:eastAsia="宋体" w:hAnsi="Arial" w:cs="Arial" w:hint="eastAsia"/>
        </w:rPr>
        <w:t>小于或等于</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BD5255">
          <w:rPr>
            <w:rFonts w:ascii="Arial" w:eastAsia="宋体" w:hAnsi="Arial" w:cs="Arial"/>
          </w:rPr>
          <w:t>500m</w:t>
        </w:r>
        <w:r w:rsidRPr="00BD5255">
          <w:rPr>
            <w:rFonts w:ascii="Arial" w:eastAsia="宋体" w:hAnsi="Arial" w:cs="Arial"/>
            <w:vertAlign w:val="superscript"/>
          </w:rPr>
          <w:t>3</w:t>
        </w:r>
      </w:smartTag>
      <w:r w:rsidRPr="00BD5255">
        <w:rPr>
          <w:rFonts w:ascii="Arial" w:eastAsia="宋体" w:hAnsi="Arial" w:cs="Arial" w:hint="eastAsia"/>
        </w:rPr>
        <w:t>、可燃液体罐或可燃气体罐大于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BD5255">
          <w:rPr>
            <w:rFonts w:ascii="Arial" w:eastAsia="宋体" w:hAnsi="Arial" w:cs="Arial"/>
          </w:rPr>
          <w:t>1000m</w:t>
        </w:r>
        <w:r w:rsidRPr="00BD5255">
          <w:rPr>
            <w:rFonts w:ascii="Arial" w:eastAsia="宋体" w:hAnsi="Arial" w:cs="Arial"/>
            <w:vertAlign w:val="superscript"/>
          </w:rPr>
          <w:t>3</w:t>
        </w:r>
      </w:smartTag>
      <w:r w:rsidRPr="00BD5255">
        <w:rPr>
          <w:rFonts w:ascii="Arial" w:eastAsia="宋体" w:hAnsi="Arial" w:cs="Arial" w:hint="eastAsia"/>
        </w:rPr>
        <w:t>小于或等于</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BD5255">
          <w:rPr>
            <w:rFonts w:ascii="Arial" w:eastAsia="宋体" w:hAnsi="Arial" w:cs="Arial"/>
          </w:rPr>
          <w:t>5000m</w:t>
        </w:r>
        <w:r w:rsidRPr="00BD5255">
          <w:rPr>
            <w:rFonts w:ascii="Arial" w:eastAsia="宋体" w:hAnsi="Arial" w:cs="Arial"/>
            <w:vertAlign w:val="superscript"/>
          </w:rPr>
          <w:t>3</w:t>
        </w:r>
      </w:smartTag>
      <w:r w:rsidRPr="00BD5255">
        <w:rPr>
          <w:rFonts w:ascii="Arial" w:eastAsia="宋体" w:hAnsi="Arial" w:cs="Arial" w:hint="eastAsia"/>
        </w:rPr>
        <w:t>时，应成组集中布置在装置边缘；但液化烃单罐容积不应大于</w:t>
      </w:r>
      <w:smartTag w:uri="urn:schemas-microsoft-com:office:smarttags" w:element="chmetcnv">
        <w:smartTagPr>
          <w:attr w:name="UnitName" w:val="m3"/>
          <w:attr w:name="SourceValue" w:val="300"/>
          <w:attr w:name="HasSpace" w:val="False"/>
          <w:attr w:name="Negative" w:val="False"/>
          <w:attr w:name="NumberType" w:val="1"/>
          <w:attr w:name="TCSC" w:val="0"/>
        </w:smartTagPr>
        <w:r w:rsidRPr="00BD5255">
          <w:rPr>
            <w:rFonts w:ascii="Arial" w:eastAsia="宋体" w:hAnsi="Arial" w:cs="Arial"/>
          </w:rPr>
          <w:t>300m</w:t>
        </w:r>
        <w:r w:rsidRPr="00BD5255">
          <w:rPr>
            <w:rFonts w:ascii="Arial" w:eastAsia="宋体" w:hAnsi="Arial" w:cs="Arial"/>
            <w:vertAlign w:val="superscript"/>
          </w:rPr>
          <w:t>3</w:t>
        </w:r>
      </w:smartTag>
      <w:r w:rsidRPr="00BD5255">
        <w:rPr>
          <w:rFonts w:ascii="Arial" w:eastAsia="宋体" w:hAnsi="Arial" w:cs="Arial" w:hint="eastAsia"/>
        </w:rPr>
        <w:t>，可燃液体单罐容积不应大于</w:t>
      </w:r>
      <w:smartTag w:uri="urn:schemas-microsoft-com:office:smarttags" w:element="chmetcnv">
        <w:smartTagPr>
          <w:attr w:name="UnitName" w:val="m3"/>
          <w:attr w:name="SourceValue" w:val="3000"/>
          <w:attr w:name="HasSpace" w:val="False"/>
          <w:attr w:name="Negative" w:val="False"/>
          <w:attr w:name="NumberType" w:val="1"/>
          <w:attr w:name="TCSC" w:val="0"/>
        </w:smartTagPr>
        <w:r w:rsidRPr="00BD5255">
          <w:rPr>
            <w:rFonts w:ascii="Arial" w:eastAsia="宋体" w:hAnsi="Arial" w:cs="Arial"/>
          </w:rPr>
          <w:t>3000m</w:t>
        </w:r>
        <w:r w:rsidRPr="00BD5255">
          <w:rPr>
            <w:rFonts w:ascii="Arial" w:eastAsia="宋体" w:hAnsi="Arial" w:cs="Arial"/>
            <w:vertAlign w:val="superscript"/>
          </w:rPr>
          <w:t>3</w:t>
        </w:r>
      </w:smartTag>
      <w:r w:rsidRPr="00BD5255">
        <w:rPr>
          <w:rFonts w:ascii="Arial" w:eastAsia="宋体" w:hAnsi="Arial" w:cs="Arial" w:hint="eastAsia"/>
        </w:rPr>
        <w:t>。装置储罐组的防火设计应符合本规范第</w:t>
      </w:r>
      <w:r w:rsidRPr="00BD5255">
        <w:rPr>
          <w:rFonts w:ascii="Arial" w:eastAsia="宋体" w:hAnsi="Arial" w:cs="Arial"/>
        </w:rPr>
        <w:t>6</w:t>
      </w:r>
      <w:r w:rsidRPr="00BD5255">
        <w:rPr>
          <w:rFonts w:ascii="Arial" w:eastAsia="宋体" w:hAnsi="Arial" w:cs="Arial" w:hint="eastAsia"/>
        </w:rPr>
        <w:t>章的有关规定，与储罐相关的机泵应布置在防火堤外。装置储罐组与装置内其他设备、建筑物的防火间距不应小于表</w:t>
      </w: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5.2.1</w:t>
        </w:r>
      </w:smartTag>
      <w:r w:rsidRPr="00BD5255">
        <w:rPr>
          <w:rFonts w:ascii="Arial" w:eastAsia="宋体" w:hAnsi="Arial" w:cs="Arial" w:hint="eastAsia"/>
        </w:rPr>
        <w:t>的规定。</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5.2.23</w:t>
        </w:r>
      </w:smartTag>
      <w:r w:rsidRPr="00BD5255">
        <w:rPr>
          <w:rFonts w:ascii="Arial" w:eastAsia="宋体" w:hAnsi="Arial" w:cs="Arial"/>
        </w:rPr>
        <w:t xml:space="preserve"> </w:t>
      </w:r>
      <w:r w:rsidRPr="00BD5255">
        <w:rPr>
          <w:rFonts w:ascii="Arial" w:eastAsia="宋体" w:hAnsi="Arial" w:cs="Arial" w:hint="eastAsia"/>
        </w:rPr>
        <w:t>甲、乙类物品仓库不应布置在装置内。若工艺需要，储量不大于</w:t>
      </w:r>
      <w:r w:rsidRPr="00BD5255">
        <w:rPr>
          <w:rFonts w:ascii="Arial" w:eastAsia="宋体" w:hAnsi="Arial" w:cs="Arial"/>
        </w:rPr>
        <w:t>5t</w:t>
      </w:r>
      <w:r w:rsidRPr="00BD5255">
        <w:rPr>
          <w:rFonts w:ascii="Arial" w:eastAsia="宋体" w:hAnsi="Arial" w:cs="Arial" w:hint="eastAsia"/>
        </w:rPr>
        <w:t>的乙类物品储存间和丙类物品仓库可布置在装置内，并位于装置边缘。丙类物品仓库的总储量应符合本规范第</w:t>
      </w:r>
      <w:r w:rsidRPr="00BD5255">
        <w:rPr>
          <w:rFonts w:ascii="Arial" w:eastAsia="宋体" w:hAnsi="Arial" w:cs="Arial"/>
        </w:rPr>
        <w:t>6</w:t>
      </w:r>
      <w:r w:rsidRPr="00BD5255">
        <w:rPr>
          <w:rFonts w:ascii="Arial" w:eastAsia="宋体" w:hAnsi="Arial" w:cs="Arial" w:hint="eastAsia"/>
        </w:rPr>
        <w:t>章的有关规定。</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5.2.24</w:t>
        </w:r>
      </w:smartTag>
      <w:r>
        <w:rPr>
          <w:rFonts w:ascii="Arial" w:eastAsia="宋体" w:hAnsi="Arial" w:cs="Arial" w:hint="eastAsia"/>
        </w:rPr>
        <w:t xml:space="preserve"> </w:t>
      </w:r>
      <w:r w:rsidRPr="00BD5255">
        <w:rPr>
          <w:rFonts w:ascii="Arial" w:eastAsia="宋体" w:hAnsi="Arial" w:cs="Arial" w:hint="eastAsia"/>
        </w:rPr>
        <w:t>可燃气体和助燃气体的钢瓶（含实瓶和空瓶），应分别存放在位于装置边缘的敞棚内。可燃气体的钢瓶距明火或操作温度等于或高于自燃点的设备防火间距不应小于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BD5255">
          <w:rPr>
            <w:rFonts w:ascii="Arial" w:eastAsia="宋体" w:hAnsi="Arial" w:cs="Arial"/>
          </w:rPr>
          <w:t>15m</w:t>
        </w:r>
      </w:smartTag>
      <w:r w:rsidRPr="00BD5255">
        <w:rPr>
          <w:rFonts w:ascii="Arial" w:eastAsia="宋体" w:hAnsi="Arial" w:cs="Arial" w:hint="eastAsia"/>
        </w:rPr>
        <w:t>。分析专用的钢瓶储存间可靠近分析室布置，钢瓶储存间的建筑设计应满足泄压要求。</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5.2.25</w:t>
        </w:r>
      </w:smartTag>
      <w:r>
        <w:rPr>
          <w:rFonts w:ascii="Arial" w:eastAsia="宋体" w:hAnsi="Arial" w:cs="Arial" w:hint="eastAsia"/>
        </w:rPr>
        <w:t xml:space="preserve"> </w:t>
      </w:r>
      <w:r w:rsidRPr="00BD5255">
        <w:rPr>
          <w:rFonts w:ascii="Arial" w:eastAsia="宋体" w:hAnsi="Arial" w:cs="Arial" w:hint="eastAsia"/>
        </w:rPr>
        <w:t>建筑物的安全疏散门应向外开启。甲、乙、丙类房间的安全疏散门不应少于两个</w:t>
      </w:r>
      <w:r>
        <w:rPr>
          <w:rFonts w:ascii="Arial" w:eastAsia="宋体" w:hAnsi="Arial" w:cs="Arial" w:hint="eastAsia"/>
        </w:rPr>
        <w:t>；</w:t>
      </w:r>
      <w:r w:rsidRPr="00BD5255">
        <w:rPr>
          <w:rFonts w:ascii="Arial" w:eastAsia="宋体" w:hAnsi="Arial" w:cs="Arial" w:hint="eastAsia"/>
        </w:rPr>
        <w:t>面积小于等于</w:t>
      </w:r>
      <w:smartTag w:uri="urn:schemas-microsoft-com:office:smarttags" w:element="chmetcnv">
        <w:smartTagPr>
          <w:attr w:name="UnitName" w:val="m2"/>
          <w:attr w:name="SourceValue" w:val="100"/>
          <w:attr w:name="HasSpace" w:val="False"/>
          <w:attr w:name="Negative" w:val="False"/>
          <w:attr w:name="NumberType" w:val="1"/>
          <w:attr w:name="TCSC" w:val="0"/>
        </w:smartTagPr>
        <w:r w:rsidRPr="00BD5255">
          <w:rPr>
            <w:rFonts w:ascii="Arial" w:eastAsia="宋体" w:hAnsi="Arial" w:cs="Arial"/>
          </w:rPr>
          <w:t>100m</w:t>
        </w:r>
        <w:r w:rsidRPr="008F7C70">
          <w:rPr>
            <w:rFonts w:ascii="Arial" w:eastAsia="宋体" w:hAnsi="Arial" w:cs="Arial"/>
            <w:vertAlign w:val="superscript"/>
          </w:rPr>
          <w:t>2</w:t>
        </w:r>
      </w:smartTag>
      <w:r w:rsidRPr="00BD5255">
        <w:rPr>
          <w:rFonts w:ascii="Arial" w:eastAsia="宋体" w:hAnsi="Arial" w:cs="Arial" w:hint="eastAsia"/>
        </w:rPr>
        <w:t>的房间可只设</w:t>
      </w:r>
      <w:r w:rsidRPr="00BD5255">
        <w:rPr>
          <w:rFonts w:ascii="Arial" w:eastAsia="宋体" w:hAnsi="Arial" w:cs="Arial"/>
        </w:rPr>
        <w:t>1</w:t>
      </w:r>
      <w:r w:rsidRPr="00BD5255">
        <w:rPr>
          <w:rFonts w:ascii="Arial" w:eastAsia="宋体" w:hAnsi="Arial" w:cs="Arial" w:hint="eastAsia"/>
        </w:rPr>
        <w:t>个。</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5.2.26</w:t>
        </w:r>
      </w:smartTag>
      <w:r w:rsidRPr="00BD5255">
        <w:rPr>
          <w:rFonts w:ascii="Arial" w:eastAsia="宋体" w:hAnsi="Arial" w:cs="Arial"/>
        </w:rPr>
        <w:t xml:space="preserve"> </w:t>
      </w:r>
      <w:r w:rsidRPr="00BD5255">
        <w:rPr>
          <w:rFonts w:ascii="Arial" w:eastAsia="宋体" w:hAnsi="Arial" w:cs="Arial" w:hint="eastAsia"/>
        </w:rPr>
        <w:t>设备的构架或平台的安全疏散通道应符合下列规定：</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1</w:t>
      </w:r>
      <w:r>
        <w:rPr>
          <w:rFonts w:ascii="Arial" w:eastAsia="宋体" w:hAnsi="Arial" w:cs="Arial" w:hint="eastAsia"/>
        </w:rPr>
        <w:t xml:space="preserve">. </w:t>
      </w:r>
      <w:r w:rsidRPr="00BD5255">
        <w:rPr>
          <w:rFonts w:ascii="Arial" w:eastAsia="宋体" w:hAnsi="Arial" w:cs="Arial" w:hint="eastAsia"/>
        </w:rPr>
        <w:t>可燃气体、液化烃和可燃液体的塔区平台或其他设备的构架平台应设置不少于两个通往地面的梯子，作为安全疏散通道，但长度不大于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BD5255">
          <w:rPr>
            <w:rFonts w:ascii="Arial" w:eastAsia="宋体" w:hAnsi="Arial" w:cs="Arial"/>
          </w:rPr>
          <w:t>8m</w:t>
        </w:r>
      </w:smartTag>
      <w:r>
        <w:rPr>
          <w:rFonts w:ascii="Arial" w:eastAsia="宋体" w:hAnsi="Arial" w:cs="Arial" w:hint="eastAsia"/>
        </w:rPr>
        <w:t xml:space="preserve"> </w:t>
      </w:r>
      <w:r w:rsidRPr="00BD5255">
        <w:rPr>
          <w:rFonts w:ascii="Arial" w:eastAsia="宋体" w:hAnsi="Arial" w:cs="Arial" w:hint="eastAsia"/>
        </w:rPr>
        <w:t>的甲类气体和甲、乙</w:t>
      </w:r>
      <w:r w:rsidRPr="0085167E">
        <w:rPr>
          <w:rFonts w:ascii="Arial" w:eastAsia="宋体" w:hAnsi="Arial" w:cs="Arial"/>
          <w:vertAlign w:val="subscript"/>
        </w:rPr>
        <w:t>A</w:t>
      </w:r>
      <w:r w:rsidRPr="00BD5255">
        <w:rPr>
          <w:rFonts w:ascii="Arial" w:eastAsia="宋体" w:hAnsi="Arial" w:cs="Arial" w:hint="eastAsia"/>
        </w:rPr>
        <w:t>类液体设备的平台或长度不大于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BD5255">
          <w:rPr>
            <w:rFonts w:ascii="Arial" w:eastAsia="宋体" w:hAnsi="Arial" w:cs="Arial"/>
          </w:rPr>
          <w:t>15m</w:t>
        </w:r>
      </w:smartTag>
      <w:r w:rsidRPr="00BD5255">
        <w:rPr>
          <w:rFonts w:ascii="Arial" w:eastAsia="宋体" w:hAnsi="Arial" w:cs="Arial" w:hint="eastAsia"/>
        </w:rPr>
        <w:t>的乙</w:t>
      </w:r>
      <w:r w:rsidRPr="008F7C70">
        <w:rPr>
          <w:rFonts w:ascii="Arial" w:eastAsia="宋体" w:hAnsi="Arial" w:cs="Arial"/>
          <w:vertAlign w:val="subscript"/>
        </w:rPr>
        <w:t>B</w:t>
      </w:r>
      <w:r w:rsidRPr="00BD5255">
        <w:rPr>
          <w:rFonts w:ascii="Arial" w:eastAsia="宋体" w:hAnsi="Arial" w:cs="Arial" w:hint="eastAsia"/>
        </w:rPr>
        <w:t>、丙类液体设备的平台，可只设一个梯子；</w:t>
      </w:r>
    </w:p>
    <w:p w:rsidR="00FD5CD9"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2</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相邻的构架、平台宜用走桥连通，与相邻平台连通的走桥可作为一个安全疏散通道；</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3</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相邻安全疏散通道之间的距离不应大于</w:t>
      </w:r>
      <w:smartTag w:uri="urn:schemas-microsoft-com:office:smarttags" w:element="chmetcnv">
        <w:smartTagPr>
          <w:attr w:name="UnitName" w:val="m"/>
          <w:attr w:name="SourceValue" w:val="50"/>
          <w:attr w:name="HasSpace" w:val="False"/>
          <w:attr w:name="Negative" w:val="False"/>
          <w:attr w:name="NumberType" w:val="1"/>
          <w:attr w:name="TCSC" w:val="0"/>
        </w:smartTagPr>
        <w:r w:rsidRPr="00BD5255">
          <w:rPr>
            <w:rFonts w:ascii="Arial" w:eastAsia="宋体" w:hAnsi="Arial" w:cs="Arial"/>
          </w:rPr>
          <w:t>50m</w:t>
        </w:r>
      </w:smartTag>
      <w:r w:rsidRPr="00BD5255">
        <w:rPr>
          <w:rFonts w:ascii="Arial" w:eastAsia="宋体" w:hAnsi="Arial" w:cs="Arial" w:hint="eastAsia"/>
        </w:rPr>
        <w:t>。</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5.2.27</w:t>
        </w:r>
      </w:smartTag>
      <w:r w:rsidRPr="00BD5255">
        <w:rPr>
          <w:rFonts w:ascii="Arial" w:eastAsia="宋体" w:hAnsi="Arial" w:cs="Arial"/>
        </w:rPr>
        <w:t xml:space="preserve"> </w:t>
      </w:r>
      <w:r w:rsidRPr="00BD5255">
        <w:rPr>
          <w:rFonts w:ascii="Arial" w:eastAsia="宋体" w:hAnsi="Arial" w:cs="Arial" w:hint="eastAsia"/>
        </w:rPr>
        <w:t>装置内地坪竖向和排污系统的设计应减少可能泄漏的可燃液体在工艺设备附近的滞留时间和扩散范围。火灾事故状态下，受污染的消防水应有效收集和排放。</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5.2.28</w:t>
        </w:r>
      </w:smartTag>
      <w:r w:rsidRPr="00BD5255">
        <w:rPr>
          <w:rFonts w:ascii="Arial" w:eastAsia="宋体" w:hAnsi="Arial" w:cs="Arial"/>
        </w:rPr>
        <w:t xml:space="preserve"> </w:t>
      </w:r>
      <w:r w:rsidRPr="00BD5255">
        <w:rPr>
          <w:rFonts w:ascii="Arial" w:eastAsia="宋体" w:hAnsi="Arial" w:cs="Arial" w:hint="eastAsia"/>
        </w:rPr>
        <w:t>凡在开停工、检修过程中，可能有可燃液体泄漏、漫流的设备区周围应设置不低于</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BD5255">
          <w:rPr>
            <w:rFonts w:ascii="Arial" w:eastAsia="宋体" w:hAnsi="Arial" w:cs="Arial"/>
          </w:rPr>
          <w:t>150mm</w:t>
        </w:r>
      </w:smartTag>
      <w:r w:rsidRPr="00BD5255">
        <w:rPr>
          <w:rFonts w:ascii="Arial" w:eastAsia="宋体" w:hAnsi="Arial" w:cs="Arial" w:hint="eastAsia"/>
        </w:rPr>
        <w:t>的围堰和导液设施。</w:t>
      </w:r>
    </w:p>
    <w:p w:rsidR="00FD5CD9" w:rsidRPr="00BD5255" w:rsidRDefault="00FD5CD9" w:rsidP="00FD5CD9">
      <w:pPr>
        <w:pStyle w:val="Default"/>
        <w:snapToGrid w:val="0"/>
        <w:spacing w:line="300" w:lineRule="auto"/>
        <w:rPr>
          <w:rFonts w:ascii="Arial" w:eastAsia="宋体" w:hAnsi="Arial" w:cs="Arial"/>
        </w:rPr>
      </w:pPr>
    </w:p>
    <w:p w:rsidR="00FD5CD9" w:rsidRPr="00497133" w:rsidRDefault="00FD5CD9" w:rsidP="00FD5CD9">
      <w:pPr>
        <w:pStyle w:val="Default"/>
        <w:snapToGrid w:val="0"/>
        <w:spacing w:line="300" w:lineRule="auto"/>
        <w:outlineLvl w:val="1"/>
        <w:rPr>
          <w:rFonts w:ascii="Arial" w:eastAsia="宋体" w:hAnsi="Arial" w:cs="Arial"/>
          <w:b/>
        </w:rPr>
      </w:pPr>
      <w:bookmarkStart w:id="11" w:name="_Toc226368212"/>
      <w:r w:rsidRPr="00497133">
        <w:rPr>
          <w:rFonts w:ascii="Arial" w:eastAsia="宋体" w:hAnsi="Arial" w:cs="Arial"/>
          <w:b/>
        </w:rPr>
        <w:t xml:space="preserve">5.3 </w:t>
      </w:r>
      <w:r w:rsidRPr="00497133">
        <w:rPr>
          <w:rFonts w:ascii="Arial" w:eastAsia="宋体" w:hAnsi="Arial" w:cs="Arial" w:hint="eastAsia"/>
          <w:b/>
        </w:rPr>
        <w:t>泵和压缩机</w:t>
      </w:r>
      <w:bookmarkEnd w:id="11"/>
      <w:r w:rsidRPr="00497133">
        <w:rPr>
          <w:rFonts w:ascii="Arial" w:eastAsia="宋体" w:hAnsi="Arial" w:cs="Arial"/>
          <w:b/>
        </w:rPr>
        <w:t xml:space="preserve"> </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5.3.1</w:t>
        </w:r>
      </w:smartTag>
      <w:r w:rsidRPr="00BD5255">
        <w:rPr>
          <w:rFonts w:ascii="Arial" w:eastAsia="宋体" w:hAnsi="Arial" w:cs="Arial"/>
        </w:rPr>
        <w:t xml:space="preserve"> </w:t>
      </w:r>
      <w:r w:rsidRPr="00BD5255">
        <w:rPr>
          <w:rFonts w:ascii="Arial" w:eastAsia="宋体" w:hAnsi="Arial" w:cs="Arial" w:hint="eastAsia"/>
        </w:rPr>
        <w:t>可燃气体压缩机的布置及其厂房的设计应符合下列规定：</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1</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可燃气体压缩机宜布置在敞开或半敞开式厂房内；</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2</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单机驱动功率等于或大于</w:t>
      </w:r>
      <w:r w:rsidRPr="00BD5255">
        <w:rPr>
          <w:rFonts w:ascii="Arial" w:eastAsia="宋体" w:hAnsi="Arial" w:cs="Arial"/>
        </w:rPr>
        <w:t>150kW</w:t>
      </w:r>
      <w:r w:rsidRPr="00BD5255">
        <w:rPr>
          <w:rFonts w:ascii="Arial" w:eastAsia="宋体" w:hAnsi="Arial" w:cs="Arial" w:hint="eastAsia"/>
        </w:rPr>
        <w:t>的甲类气体压缩机厂房不宜与其他甲、乙和丙类房间共用一幢建筑物；</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3</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压缩机的上方不得布置甲、乙和丙类工艺设备，但自用的高位润滑油箱不受此限；</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4</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比空气轻的可燃气体压缩机半敞开式或封闭式厂房的顶部应采取通风措施；</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5</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比空气轻的可燃气体压缩机厂房的楼板宜部分采用钢格板；</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6</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比空气重的可燃气体压缩机厂房的地面不宜设地坑或地沟；厂房内应有防止可燃气体积聚的措施。</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5.3.2</w:t>
        </w:r>
      </w:smartTag>
      <w:r w:rsidRPr="00BD5255">
        <w:rPr>
          <w:rFonts w:ascii="Arial" w:eastAsia="宋体" w:hAnsi="Arial" w:cs="Arial"/>
        </w:rPr>
        <w:t xml:space="preserve"> </w:t>
      </w:r>
      <w:r w:rsidRPr="00BD5255">
        <w:rPr>
          <w:rFonts w:ascii="Arial" w:eastAsia="宋体" w:hAnsi="Arial" w:cs="Arial" w:hint="eastAsia"/>
        </w:rPr>
        <w:t>液化烃泵、可燃液体泵宜露天或半露天布置。液化烃、操作温度等于或高于自燃点的可燃液体的泵上方，不宜布置甲、乙、丙类工艺设备；若在其上方布置甲、乙、丙类工艺设备，应用不燃烧材料的隔板隔离保护。</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5.3.3</w:t>
        </w:r>
      </w:smartTag>
      <w:r w:rsidRPr="002D66AB">
        <w:rPr>
          <w:rFonts w:ascii="Arial" w:eastAsia="黑体" w:hAnsi="Arial" w:cs="Arial"/>
        </w:rPr>
        <w:t xml:space="preserve"> </w:t>
      </w:r>
      <w:r w:rsidRPr="002D66AB">
        <w:rPr>
          <w:rFonts w:ascii="Arial" w:eastAsia="黑体" w:hAnsi="Arial" w:cs="Arial"/>
        </w:rPr>
        <w:t>液化烃泵、可燃液体泵在泵房内布置时，其设计应符合下列规定：</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1. </w:t>
      </w:r>
      <w:r w:rsidRPr="002D66AB">
        <w:rPr>
          <w:rFonts w:ascii="Arial" w:eastAsia="黑体" w:hAnsi="Arial" w:cs="Arial"/>
        </w:rPr>
        <w:t>液化烃泵、操作温度等于或高于自燃点的可燃液体泵、操作温度低于自燃点的可燃液体泵应分别布置在不同房间内，各房间之间的隔墙应为防火墙；</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2. </w:t>
      </w:r>
      <w:r w:rsidRPr="002D66AB">
        <w:rPr>
          <w:rFonts w:ascii="Arial" w:eastAsia="黑体" w:hAnsi="Arial" w:cs="Arial"/>
        </w:rPr>
        <w:t>操作温度等于或高于自燃点的可燃液体泵房的门窗与操作温度低于自燃点的甲</w:t>
      </w:r>
      <w:r w:rsidRPr="002D66AB">
        <w:rPr>
          <w:rFonts w:ascii="Arial" w:eastAsia="黑体" w:hAnsi="Arial" w:cs="Arial"/>
          <w:vertAlign w:val="subscript"/>
        </w:rPr>
        <w:t>B</w:t>
      </w:r>
      <w:r w:rsidRPr="002D66AB">
        <w:rPr>
          <w:rFonts w:ascii="Arial" w:eastAsia="黑体" w:hAnsi="Arial" w:cs="Arial"/>
        </w:rPr>
        <w:t>、乙</w:t>
      </w:r>
      <w:r w:rsidRPr="002D66AB">
        <w:rPr>
          <w:rFonts w:ascii="Arial" w:eastAsia="黑体" w:hAnsi="Arial" w:cs="Arial"/>
          <w:vertAlign w:val="subscript"/>
        </w:rPr>
        <w:t>A</w:t>
      </w:r>
      <w:r w:rsidRPr="002D66AB">
        <w:rPr>
          <w:rFonts w:ascii="Arial" w:eastAsia="黑体" w:hAnsi="Arial" w:cs="Arial"/>
        </w:rPr>
        <w:t>类液体泵房的门窗或液化烃泵房的门窗的距离不应小于</w:t>
      </w:r>
      <w:smartTag w:uri="urn:schemas-microsoft-com:office:smarttags" w:element="chmetcnv">
        <w:smartTagPr>
          <w:attr w:name="UnitName" w:val="m"/>
          <w:attr w:name="SourceValue" w:val="4.5"/>
          <w:attr w:name="HasSpace" w:val="False"/>
          <w:attr w:name="Negative" w:val="False"/>
          <w:attr w:name="NumberType" w:val="1"/>
          <w:attr w:name="TCSC" w:val="0"/>
        </w:smartTagPr>
        <w:r w:rsidRPr="002D66AB">
          <w:rPr>
            <w:rFonts w:ascii="Arial" w:eastAsia="黑体" w:hAnsi="Arial" w:cs="Arial"/>
          </w:rPr>
          <w:t>4.5m</w:t>
        </w:r>
      </w:smartTag>
      <w:r w:rsidRPr="002D66AB">
        <w:rPr>
          <w:rFonts w:ascii="Arial" w:eastAsia="黑体" w:hAnsi="Arial" w:cs="Arial"/>
        </w:rPr>
        <w:t>；</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3</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甲、乙</w:t>
      </w:r>
      <w:r w:rsidRPr="00BD5255">
        <w:rPr>
          <w:rFonts w:ascii="Arial" w:eastAsia="宋体" w:hAnsi="Arial" w:cs="Arial"/>
          <w:vertAlign w:val="subscript"/>
        </w:rPr>
        <w:t>A</w:t>
      </w:r>
      <w:r w:rsidRPr="00BD5255">
        <w:rPr>
          <w:rFonts w:ascii="Arial" w:eastAsia="宋体" w:hAnsi="Arial" w:cs="Arial" w:hint="eastAsia"/>
        </w:rPr>
        <w:t>类液体泵房的地面不宜设地坑或地沟，泵房内应有防止可燃气体积聚的措施；</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4</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在液化烃、操作温度等于或高于自燃点的可燃液体泵房的上方，不宜布置甲、乙、丙类工艺设备；</w:t>
      </w:r>
    </w:p>
    <w:p w:rsidR="00FD5CD9" w:rsidRPr="00BD5255" w:rsidRDefault="00FD5CD9" w:rsidP="00FD5CD9">
      <w:pPr>
        <w:pStyle w:val="Default"/>
        <w:snapToGrid w:val="0"/>
        <w:spacing w:line="300" w:lineRule="auto"/>
        <w:ind w:firstLineChars="200" w:firstLine="480"/>
        <w:rPr>
          <w:rFonts w:ascii="Arial" w:eastAsia="宋体" w:hAnsi="Arial" w:cs="Arial"/>
        </w:rPr>
      </w:pPr>
      <w:r w:rsidRPr="00BD5255">
        <w:rPr>
          <w:rFonts w:ascii="Arial" w:eastAsia="宋体" w:hAnsi="Arial" w:cs="Arial"/>
        </w:rPr>
        <w:t>5</w:t>
      </w:r>
      <w:r>
        <w:rPr>
          <w:rFonts w:ascii="Arial" w:eastAsia="宋体" w:hAnsi="Arial" w:cs="Arial" w:hint="eastAsia"/>
        </w:rPr>
        <w:t>.</w:t>
      </w:r>
      <w:r w:rsidRPr="00BD5255">
        <w:rPr>
          <w:rFonts w:ascii="Arial" w:eastAsia="宋体" w:hAnsi="Arial" w:cs="Arial"/>
        </w:rPr>
        <w:t xml:space="preserve"> </w:t>
      </w:r>
      <w:r w:rsidRPr="00BD5255">
        <w:rPr>
          <w:rFonts w:ascii="Arial" w:eastAsia="宋体" w:hAnsi="Arial" w:cs="Arial" w:hint="eastAsia"/>
        </w:rPr>
        <w:t>液化烃泵不超过两台时，可与操作温度低于自燃点的可燃液体泵同房间布置。</w:t>
      </w:r>
      <w:r w:rsidRPr="00BD5255">
        <w:rPr>
          <w:rFonts w:ascii="Arial" w:eastAsia="宋体" w:hAnsi="Arial" w:cs="Arial"/>
        </w:rPr>
        <w:t xml:space="preserve"> </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5.3.4</w:t>
        </w:r>
      </w:smartTag>
      <w:r w:rsidRPr="002D66AB">
        <w:rPr>
          <w:rFonts w:ascii="Arial" w:eastAsia="黑体" w:hAnsi="Arial" w:cs="Arial"/>
        </w:rPr>
        <w:t xml:space="preserve"> </w:t>
      </w:r>
      <w:r w:rsidRPr="002D66AB">
        <w:rPr>
          <w:rFonts w:ascii="Arial" w:eastAsia="黑体" w:hAnsi="Arial" w:cs="Arial"/>
        </w:rPr>
        <w:t>气柜或全冷冻式液化烃储存设施内，泵和压缩机等旋转设备或其房间与储罐的防火间距不应小于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2D66AB">
          <w:rPr>
            <w:rFonts w:ascii="Arial" w:eastAsia="黑体" w:hAnsi="Arial" w:cs="Arial"/>
          </w:rPr>
          <w:t>15m</w:t>
        </w:r>
      </w:smartTag>
      <w:r w:rsidRPr="002D66AB">
        <w:rPr>
          <w:rFonts w:ascii="Arial" w:eastAsia="黑体" w:hAnsi="Arial" w:cs="Arial"/>
        </w:rPr>
        <w:t>。其他设备之间及非旋转设备与储罐的防火间距应按本规范表</w:t>
      </w:r>
      <w:r w:rsidRPr="002D66AB">
        <w:rPr>
          <w:rFonts w:ascii="Arial" w:eastAsia="黑体" w:hAnsi="Arial" w:cs="Arial"/>
        </w:rPr>
        <w:t>5.2.1</w:t>
      </w:r>
      <w:r w:rsidRPr="002D66AB">
        <w:rPr>
          <w:rFonts w:ascii="Arial" w:eastAsia="黑体" w:hAnsi="Arial" w:cs="Arial"/>
        </w:rPr>
        <w:t>执行。</w:t>
      </w:r>
    </w:p>
    <w:p w:rsidR="00FD5CD9" w:rsidRPr="00BD525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D5255">
          <w:rPr>
            <w:rFonts w:ascii="Arial" w:eastAsia="宋体" w:hAnsi="Arial" w:cs="Arial"/>
          </w:rPr>
          <w:t>5.3.5</w:t>
        </w:r>
      </w:smartTag>
      <w:r w:rsidRPr="00BD5255">
        <w:rPr>
          <w:rFonts w:ascii="Arial" w:eastAsia="宋体" w:hAnsi="Arial" w:cs="Arial"/>
        </w:rPr>
        <w:t xml:space="preserve"> </w:t>
      </w:r>
      <w:r w:rsidRPr="00BD5255">
        <w:rPr>
          <w:rFonts w:ascii="Arial" w:eastAsia="宋体" w:hAnsi="Arial" w:cs="Arial" w:hint="eastAsia"/>
        </w:rPr>
        <w:t>罐组的专用泵区应布置在防火堤外，与储罐的防火间距应符合下列规定：</w:t>
      </w:r>
    </w:p>
    <w:p w:rsidR="00FD5CD9" w:rsidRPr="00497133" w:rsidRDefault="00FD5CD9" w:rsidP="00FD5CD9">
      <w:pPr>
        <w:pStyle w:val="Default"/>
        <w:snapToGrid w:val="0"/>
        <w:spacing w:line="300" w:lineRule="auto"/>
        <w:ind w:firstLineChars="200" w:firstLine="480"/>
        <w:rPr>
          <w:rFonts w:ascii="Arial" w:eastAsia="宋体" w:hAnsi="Arial" w:cs="Arial"/>
        </w:rPr>
      </w:pPr>
      <w:r w:rsidRPr="00497133">
        <w:rPr>
          <w:rFonts w:ascii="Arial" w:eastAsia="宋体" w:hAnsi="Arial" w:cs="Arial"/>
        </w:rPr>
        <w:t>1</w:t>
      </w:r>
      <w:r>
        <w:rPr>
          <w:rFonts w:ascii="Arial" w:eastAsia="宋体" w:hAnsi="Arial" w:cs="Arial" w:hint="eastAsia"/>
        </w:rPr>
        <w:t>.</w:t>
      </w:r>
      <w:r w:rsidRPr="00497133">
        <w:rPr>
          <w:rFonts w:ascii="Arial" w:eastAsia="宋体" w:hAnsi="Arial" w:cs="Arial"/>
        </w:rPr>
        <w:t xml:space="preserve"> </w:t>
      </w:r>
      <w:r w:rsidRPr="00497133">
        <w:rPr>
          <w:rFonts w:ascii="Arial" w:eastAsia="宋体" w:hAnsi="Arial" w:cs="Arial" w:hint="eastAsia"/>
        </w:rPr>
        <w:t>距甲</w:t>
      </w:r>
      <w:r w:rsidRPr="0085167E">
        <w:rPr>
          <w:rFonts w:ascii="Arial" w:eastAsia="宋体" w:hAnsi="Arial" w:cs="Arial"/>
          <w:vertAlign w:val="subscript"/>
        </w:rPr>
        <w:t>A</w:t>
      </w:r>
      <w:r w:rsidRPr="00497133">
        <w:rPr>
          <w:rFonts w:ascii="Arial" w:eastAsia="宋体" w:hAnsi="Arial" w:cs="Arial" w:hint="eastAsia"/>
        </w:rPr>
        <w:t>类储罐不应小于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497133">
          <w:rPr>
            <w:rFonts w:ascii="Arial" w:eastAsia="宋体" w:hAnsi="Arial" w:cs="Arial"/>
          </w:rPr>
          <w:t>15m</w:t>
        </w:r>
      </w:smartTag>
      <w:r w:rsidRPr="00497133">
        <w:rPr>
          <w:rFonts w:ascii="Arial" w:eastAsia="宋体" w:hAnsi="Arial" w:cs="Arial" w:hint="eastAsia"/>
        </w:rPr>
        <w:t>；</w:t>
      </w:r>
    </w:p>
    <w:p w:rsidR="00FD5CD9" w:rsidRDefault="00FD5CD9" w:rsidP="00FD5CD9">
      <w:pPr>
        <w:pStyle w:val="Default"/>
        <w:snapToGrid w:val="0"/>
        <w:spacing w:line="300" w:lineRule="auto"/>
        <w:ind w:firstLineChars="200" w:firstLine="480"/>
        <w:rPr>
          <w:rFonts w:ascii="Arial" w:eastAsia="宋体" w:hAnsi="Arial" w:cs="Arial"/>
        </w:rPr>
      </w:pPr>
      <w:r w:rsidRPr="00497133">
        <w:rPr>
          <w:rFonts w:ascii="Arial" w:eastAsia="宋体" w:hAnsi="Arial" w:cs="Arial"/>
        </w:rPr>
        <w:t>2</w:t>
      </w:r>
      <w:r>
        <w:rPr>
          <w:rFonts w:ascii="Arial" w:eastAsia="宋体" w:hAnsi="Arial" w:cs="Arial" w:hint="eastAsia"/>
        </w:rPr>
        <w:t>.</w:t>
      </w:r>
      <w:r w:rsidRPr="00497133">
        <w:rPr>
          <w:rFonts w:ascii="Arial" w:eastAsia="宋体" w:hAnsi="Arial" w:cs="Arial"/>
        </w:rPr>
        <w:t xml:space="preserve"> </w:t>
      </w:r>
      <w:r w:rsidRPr="00497133">
        <w:rPr>
          <w:rFonts w:ascii="Arial" w:eastAsia="宋体" w:hAnsi="Arial" w:cs="Arial" w:hint="eastAsia"/>
        </w:rPr>
        <w:t>距甲</w:t>
      </w:r>
      <w:r w:rsidRPr="0085167E">
        <w:rPr>
          <w:rFonts w:ascii="Arial" w:eastAsia="宋体" w:hAnsi="Arial" w:cs="Arial"/>
          <w:vertAlign w:val="subscript"/>
        </w:rPr>
        <w:t>B</w:t>
      </w:r>
      <w:r w:rsidRPr="00497133">
        <w:rPr>
          <w:rFonts w:ascii="Arial" w:eastAsia="宋体" w:hAnsi="Arial" w:cs="Arial" w:hint="eastAsia"/>
        </w:rPr>
        <w:t>、乙类固定顶储罐不应小于</w:t>
      </w:r>
      <w:smartTag w:uri="urn:schemas-microsoft-com:office:smarttags" w:element="chmetcnv">
        <w:smartTagPr>
          <w:attr w:name="UnitName" w:val="m"/>
          <w:attr w:name="SourceValue" w:val="12"/>
          <w:attr w:name="HasSpace" w:val="False"/>
          <w:attr w:name="Negative" w:val="False"/>
          <w:attr w:name="NumberType" w:val="1"/>
          <w:attr w:name="TCSC" w:val="0"/>
        </w:smartTagPr>
        <w:r w:rsidRPr="00497133">
          <w:rPr>
            <w:rFonts w:ascii="Arial" w:eastAsia="宋体" w:hAnsi="Arial" w:cs="Arial"/>
          </w:rPr>
          <w:t>12m</w:t>
        </w:r>
      </w:smartTag>
      <w:r w:rsidRPr="00497133">
        <w:rPr>
          <w:rFonts w:ascii="Arial" w:eastAsia="宋体" w:hAnsi="Arial" w:cs="Arial" w:hint="eastAsia"/>
        </w:rPr>
        <w:t>，距小于或等于</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497133">
          <w:rPr>
            <w:rFonts w:ascii="Arial" w:eastAsia="宋体" w:hAnsi="Arial" w:cs="Arial"/>
          </w:rPr>
          <w:t>500m</w:t>
        </w:r>
        <w:r w:rsidRPr="00497133">
          <w:rPr>
            <w:rFonts w:ascii="Arial" w:eastAsia="宋体" w:hAnsi="Arial" w:cs="Arial"/>
            <w:vertAlign w:val="superscript"/>
          </w:rPr>
          <w:t>3</w:t>
        </w:r>
      </w:smartTag>
      <w:r w:rsidRPr="00497133">
        <w:rPr>
          <w:rFonts w:ascii="Arial" w:eastAsia="宋体" w:hAnsi="Arial" w:cs="Arial" w:hint="eastAsia"/>
        </w:rPr>
        <w:t>的甲</w:t>
      </w:r>
      <w:r w:rsidRPr="0085167E">
        <w:rPr>
          <w:rFonts w:ascii="Arial" w:eastAsia="宋体" w:hAnsi="Arial" w:cs="Arial"/>
          <w:vertAlign w:val="subscript"/>
        </w:rPr>
        <w:t>B</w:t>
      </w:r>
      <w:r w:rsidRPr="00497133">
        <w:rPr>
          <w:rFonts w:ascii="Arial" w:eastAsia="宋体" w:hAnsi="Arial" w:cs="Arial" w:hint="eastAsia"/>
        </w:rPr>
        <w:t>、乙类固定顶储罐不应小于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497133">
          <w:rPr>
            <w:rFonts w:ascii="Arial" w:eastAsia="宋体" w:hAnsi="Arial" w:cs="Arial"/>
          </w:rPr>
          <w:t>10m</w:t>
        </w:r>
      </w:smartTag>
      <w:r w:rsidRPr="00497133">
        <w:rPr>
          <w:rFonts w:ascii="Arial" w:eastAsia="宋体" w:hAnsi="Arial" w:cs="Arial" w:hint="eastAsia"/>
        </w:rPr>
        <w:t>；</w:t>
      </w:r>
      <w:r w:rsidRPr="00497133">
        <w:rPr>
          <w:rFonts w:ascii="Arial" w:eastAsia="宋体" w:hAnsi="Arial" w:cs="Arial"/>
        </w:rPr>
        <w:t xml:space="preserve"> </w:t>
      </w:r>
    </w:p>
    <w:p w:rsidR="00FD5CD9" w:rsidRDefault="00FD5CD9" w:rsidP="00FD5CD9">
      <w:pPr>
        <w:pStyle w:val="Default"/>
        <w:snapToGrid w:val="0"/>
        <w:spacing w:line="300" w:lineRule="auto"/>
        <w:ind w:firstLineChars="200" w:firstLine="480"/>
        <w:rPr>
          <w:rFonts w:ascii="Arial" w:eastAsia="宋体" w:hAnsi="Arial" w:cs="Arial"/>
        </w:rPr>
      </w:pPr>
      <w:r w:rsidRPr="00497133">
        <w:rPr>
          <w:rFonts w:ascii="Arial" w:eastAsia="宋体" w:hAnsi="Arial" w:cs="Arial"/>
        </w:rPr>
        <w:t>3</w:t>
      </w:r>
      <w:r>
        <w:rPr>
          <w:rFonts w:ascii="Arial" w:eastAsia="宋体" w:hAnsi="Arial" w:cs="Arial" w:hint="eastAsia"/>
        </w:rPr>
        <w:t>.</w:t>
      </w:r>
      <w:r w:rsidRPr="00497133">
        <w:rPr>
          <w:rFonts w:ascii="Arial" w:eastAsia="宋体" w:hAnsi="Arial" w:cs="Arial"/>
        </w:rPr>
        <w:t xml:space="preserve"> </w:t>
      </w:r>
      <w:r w:rsidRPr="00497133">
        <w:rPr>
          <w:rFonts w:ascii="Arial" w:eastAsia="宋体" w:hAnsi="Arial" w:cs="Arial" w:hint="eastAsia"/>
        </w:rPr>
        <w:t>距浮顶及内浮顶储罐、丙</w:t>
      </w:r>
      <w:r w:rsidRPr="0085167E">
        <w:rPr>
          <w:rFonts w:ascii="Arial" w:eastAsia="宋体" w:hAnsi="Arial" w:cs="Arial"/>
          <w:vertAlign w:val="subscript"/>
        </w:rPr>
        <w:t>A</w:t>
      </w:r>
      <w:r w:rsidRPr="00497133">
        <w:rPr>
          <w:rFonts w:ascii="Arial" w:eastAsia="宋体" w:hAnsi="Arial" w:cs="Arial" w:hint="eastAsia"/>
        </w:rPr>
        <w:t>类固定顶储罐不应小于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497133">
          <w:rPr>
            <w:rFonts w:ascii="Arial" w:eastAsia="宋体" w:hAnsi="Arial" w:cs="Arial"/>
          </w:rPr>
          <w:t>10m</w:t>
        </w:r>
      </w:smartTag>
      <w:r w:rsidRPr="00497133">
        <w:rPr>
          <w:rFonts w:ascii="Arial" w:eastAsia="宋体" w:hAnsi="Arial" w:cs="Arial" w:hint="eastAsia"/>
        </w:rPr>
        <w:t>，距小于或等于</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497133">
          <w:rPr>
            <w:rFonts w:ascii="Arial" w:eastAsia="宋体" w:hAnsi="Arial" w:cs="Arial"/>
          </w:rPr>
          <w:t>500m</w:t>
        </w:r>
        <w:r w:rsidRPr="00497133">
          <w:rPr>
            <w:rFonts w:ascii="Arial" w:eastAsia="宋体" w:hAnsi="Arial" w:cs="Arial"/>
            <w:vertAlign w:val="superscript"/>
          </w:rPr>
          <w:t>3</w:t>
        </w:r>
      </w:smartTag>
      <w:r w:rsidRPr="00497133">
        <w:rPr>
          <w:rFonts w:ascii="Arial" w:eastAsia="宋体" w:hAnsi="Arial" w:cs="Arial" w:hint="eastAsia"/>
        </w:rPr>
        <w:t>的内浮顶储罐、丙</w:t>
      </w:r>
      <w:r w:rsidRPr="00497133">
        <w:rPr>
          <w:rFonts w:ascii="Arial" w:eastAsia="宋体" w:hAnsi="Arial" w:cs="Arial"/>
          <w:vertAlign w:val="subscript"/>
        </w:rPr>
        <w:t>A</w:t>
      </w:r>
      <w:r w:rsidRPr="00497133">
        <w:rPr>
          <w:rFonts w:ascii="Arial" w:eastAsia="宋体" w:hAnsi="Arial" w:cs="Arial" w:hint="eastAsia"/>
        </w:rPr>
        <w:t>类固定顶储罐不应小于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497133">
          <w:rPr>
            <w:rFonts w:ascii="Arial" w:eastAsia="宋体" w:hAnsi="Arial" w:cs="Arial"/>
          </w:rPr>
          <w:t>8m</w:t>
        </w:r>
      </w:smartTag>
      <w:r w:rsidRPr="00497133">
        <w:rPr>
          <w:rFonts w:ascii="Arial" w:eastAsia="宋体" w:hAnsi="Arial" w:cs="Arial" w:hint="eastAsia"/>
        </w:rPr>
        <w:t>。</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497133">
          <w:rPr>
            <w:rFonts w:ascii="Arial" w:eastAsia="宋体" w:hAnsi="Arial" w:cs="Arial"/>
          </w:rPr>
          <w:t>5.3.6</w:t>
        </w:r>
      </w:smartTag>
      <w:r w:rsidRPr="00497133">
        <w:rPr>
          <w:rFonts w:ascii="Arial" w:eastAsia="宋体" w:hAnsi="Arial" w:cs="Arial"/>
        </w:rPr>
        <w:t xml:space="preserve"> </w:t>
      </w:r>
      <w:r w:rsidRPr="00497133">
        <w:rPr>
          <w:rFonts w:ascii="Arial" w:eastAsia="宋体" w:hAnsi="Arial" w:cs="Arial" w:hint="eastAsia"/>
        </w:rPr>
        <w:t>除甲</w:t>
      </w:r>
      <w:r w:rsidRPr="00497133">
        <w:rPr>
          <w:rFonts w:ascii="Arial" w:eastAsia="宋体" w:hAnsi="Arial" w:cs="Arial"/>
          <w:vertAlign w:val="subscript"/>
        </w:rPr>
        <w:t>A</w:t>
      </w:r>
      <w:r w:rsidRPr="00497133">
        <w:rPr>
          <w:rFonts w:ascii="Arial" w:eastAsia="宋体" w:hAnsi="Arial" w:cs="Arial" w:hint="eastAsia"/>
        </w:rPr>
        <w:t>类以外的可燃液体储罐的专用泵单独布置时，应布置在防火堤外，与可燃液体储罐的防火间距不限。</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497133">
          <w:rPr>
            <w:rFonts w:ascii="Arial" w:eastAsia="宋体" w:hAnsi="Arial" w:cs="Arial"/>
          </w:rPr>
          <w:t>5.3.7</w:t>
        </w:r>
      </w:smartTag>
      <w:r w:rsidRPr="00497133">
        <w:rPr>
          <w:rFonts w:ascii="Arial" w:eastAsia="宋体" w:hAnsi="Arial" w:cs="Arial"/>
        </w:rPr>
        <w:t xml:space="preserve"> </w:t>
      </w:r>
      <w:r w:rsidRPr="00497133">
        <w:rPr>
          <w:rFonts w:ascii="Arial" w:eastAsia="宋体" w:hAnsi="Arial" w:cs="Arial" w:hint="eastAsia"/>
        </w:rPr>
        <w:t>压缩机或泵等的专用控制室或不大于</w:t>
      </w:r>
      <w:r w:rsidRPr="00497133">
        <w:rPr>
          <w:rFonts w:ascii="Arial" w:eastAsia="宋体" w:hAnsi="Arial" w:cs="Arial"/>
        </w:rPr>
        <w:t>10kV</w:t>
      </w:r>
      <w:r w:rsidRPr="00497133">
        <w:rPr>
          <w:rFonts w:ascii="Arial" w:eastAsia="宋体" w:hAnsi="Arial" w:cs="Arial" w:hint="eastAsia"/>
        </w:rPr>
        <w:t>的专用变配电所，可与该压缩机房或泵</w:t>
      </w:r>
      <w:r w:rsidRPr="00497133">
        <w:rPr>
          <w:rFonts w:ascii="Arial" w:eastAsia="宋体" w:hAnsi="Arial" w:cs="Arial" w:hint="eastAsia"/>
        </w:rPr>
        <w:lastRenderedPageBreak/>
        <w:t>房等共用一幢建筑物，但专用控制室或变配电所的门窗应位于爆炸危险区范围之外，且专用控制室或变配电所与压缩机房或泵房等的中间隔墙应为无门窗洞口的防火墙。</w:t>
      </w:r>
    </w:p>
    <w:p w:rsidR="00FD5CD9" w:rsidRDefault="00FD5CD9" w:rsidP="00FD5CD9">
      <w:pPr>
        <w:pStyle w:val="Default"/>
        <w:snapToGrid w:val="0"/>
        <w:spacing w:line="300" w:lineRule="auto"/>
        <w:rPr>
          <w:rFonts w:ascii="Arial" w:eastAsia="宋体" w:hAnsi="Arial" w:cs="Arial"/>
        </w:rPr>
      </w:pPr>
    </w:p>
    <w:p w:rsidR="00FD5CD9" w:rsidRPr="00497133" w:rsidRDefault="00FD5CD9" w:rsidP="00FD5CD9">
      <w:pPr>
        <w:pStyle w:val="Default"/>
        <w:snapToGrid w:val="0"/>
        <w:spacing w:line="300" w:lineRule="auto"/>
        <w:outlineLvl w:val="1"/>
        <w:rPr>
          <w:rFonts w:ascii="Arial" w:eastAsia="宋体" w:hAnsi="Arial" w:cs="Arial"/>
          <w:b/>
        </w:rPr>
      </w:pPr>
      <w:bookmarkStart w:id="12" w:name="_Toc226368213"/>
      <w:r w:rsidRPr="00497133">
        <w:rPr>
          <w:rFonts w:ascii="Arial" w:eastAsia="宋体" w:hAnsi="Arial" w:cs="Arial"/>
          <w:b/>
        </w:rPr>
        <w:t xml:space="preserve">5.4 </w:t>
      </w:r>
      <w:r w:rsidRPr="00497133">
        <w:rPr>
          <w:rFonts w:ascii="Arial" w:eastAsia="宋体" w:hAnsi="Arial" w:cs="Arial" w:hint="eastAsia"/>
          <w:b/>
        </w:rPr>
        <w:t>污水处理场和循环水场</w:t>
      </w:r>
      <w:bookmarkEnd w:id="12"/>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497133">
          <w:rPr>
            <w:rFonts w:ascii="Arial" w:eastAsia="宋体" w:hAnsi="Arial" w:cs="Arial"/>
          </w:rPr>
          <w:t>5.4.1</w:t>
        </w:r>
      </w:smartTag>
      <w:r w:rsidRPr="00497133">
        <w:rPr>
          <w:rFonts w:ascii="Arial" w:eastAsia="宋体" w:hAnsi="Arial" w:cs="Arial"/>
        </w:rPr>
        <w:t xml:space="preserve"> </w:t>
      </w:r>
      <w:r w:rsidRPr="00497133">
        <w:rPr>
          <w:rFonts w:ascii="Arial" w:eastAsia="宋体" w:hAnsi="Arial" w:cs="Arial" w:hint="eastAsia"/>
        </w:rPr>
        <w:t>隔油池的保护高度不应小于</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497133">
          <w:rPr>
            <w:rFonts w:ascii="Arial" w:eastAsia="宋体" w:hAnsi="Arial" w:cs="Arial"/>
          </w:rPr>
          <w:t>400mm</w:t>
        </w:r>
      </w:smartTag>
      <w:r w:rsidRPr="00497133">
        <w:rPr>
          <w:rFonts w:ascii="Arial" w:eastAsia="宋体" w:hAnsi="Arial" w:cs="Arial" w:hint="eastAsia"/>
        </w:rPr>
        <w:t>。隔油池应设难燃烧材料的盖板。</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497133">
          <w:rPr>
            <w:rFonts w:ascii="Arial" w:eastAsia="宋体" w:hAnsi="Arial" w:cs="Arial"/>
          </w:rPr>
          <w:t>5.4.2</w:t>
        </w:r>
      </w:smartTag>
      <w:r w:rsidRPr="00497133">
        <w:rPr>
          <w:rFonts w:ascii="Arial" w:eastAsia="宋体" w:hAnsi="Arial" w:cs="Arial"/>
        </w:rPr>
        <w:t xml:space="preserve"> </w:t>
      </w:r>
      <w:r w:rsidRPr="00497133">
        <w:rPr>
          <w:rFonts w:ascii="Arial" w:eastAsia="宋体" w:hAnsi="Arial" w:cs="Arial" w:hint="eastAsia"/>
        </w:rPr>
        <w:t>隔油池的进出水管道应设水封。距隔油池池壁</w:t>
      </w:r>
      <w:smartTag w:uri="urn:schemas-microsoft-com:office:smarttags" w:element="chmetcnv">
        <w:smartTagPr>
          <w:attr w:name="UnitName" w:val="m"/>
          <w:attr w:name="SourceValue" w:val="5"/>
          <w:attr w:name="HasSpace" w:val="False"/>
          <w:attr w:name="Negative" w:val="False"/>
          <w:attr w:name="NumberType" w:val="1"/>
          <w:attr w:name="TCSC" w:val="0"/>
        </w:smartTagPr>
        <w:r w:rsidRPr="00497133">
          <w:rPr>
            <w:rFonts w:ascii="Arial" w:eastAsia="宋体" w:hAnsi="Arial" w:cs="Arial"/>
          </w:rPr>
          <w:t>5m</w:t>
        </w:r>
      </w:smartTag>
      <w:r w:rsidRPr="00497133">
        <w:rPr>
          <w:rFonts w:ascii="Arial" w:eastAsia="宋体" w:hAnsi="Arial" w:cs="Arial" w:hint="eastAsia"/>
        </w:rPr>
        <w:t>以内的水封井、检查井的井盖与盖座接缝处应密封，且井盖不得有孔洞。</w:t>
      </w:r>
    </w:p>
    <w:p w:rsidR="00FD5CD9" w:rsidRPr="0049713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497133">
          <w:rPr>
            <w:rFonts w:ascii="Arial" w:eastAsia="宋体" w:hAnsi="Arial" w:cs="Arial"/>
          </w:rPr>
          <w:t>5.4.3</w:t>
        </w:r>
      </w:smartTag>
      <w:r w:rsidRPr="00497133">
        <w:rPr>
          <w:rFonts w:ascii="Arial" w:eastAsia="宋体" w:hAnsi="Arial" w:cs="Arial"/>
        </w:rPr>
        <w:t xml:space="preserve"> </w:t>
      </w:r>
      <w:r w:rsidRPr="00497133">
        <w:rPr>
          <w:rFonts w:ascii="Arial" w:eastAsia="宋体" w:hAnsi="Arial" w:cs="Arial" w:hint="eastAsia"/>
        </w:rPr>
        <w:t>污水处理场内的设备、建</w:t>
      </w:r>
      <w:r>
        <w:rPr>
          <w:rFonts w:ascii="Arial" w:eastAsia="宋体" w:hAnsi="Arial" w:cs="Arial" w:hint="eastAsia"/>
        </w:rPr>
        <w:t>(</w:t>
      </w:r>
      <w:r w:rsidRPr="00497133">
        <w:rPr>
          <w:rFonts w:ascii="Arial" w:eastAsia="宋体" w:hAnsi="Arial" w:cs="Arial" w:hint="eastAsia"/>
        </w:rPr>
        <w:t>构</w:t>
      </w:r>
      <w:r>
        <w:rPr>
          <w:rFonts w:ascii="Arial" w:eastAsia="宋体" w:hAnsi="Arial" w:cs="Arial" w:hint="eastAsia"/>
        </w:rPr>
        <w:t>)</w:t>
      </w:r>
      <w:r w:rsidRPr="00497133">
        <w:rPr>
          <w:rFonts w:ascii="Arial" w:eastAsia="宋体" w:hAnsi="Arial" w:cs="Arial" w:hint="eastAsia"/>
        </w:rPr>
        <w:t>筑物平面布置防火间距不应小于表</w:t>
      </w:r>
      <w:r w:rsidRPr="00497133">
        <w:rPr>
          <w:rFonts w:ascii="Arial" w:eastAsia="宋体" w:hAnsi="Arial" w:cs="Arial"/>
        </w:rPr>
        <w:t>5.4.3</w:t>
      </w:r>
      <w:r w:rsidRPr="00497133">
        <w:rPr>
          <w:rFonts w:ascii="Arial" w:eastAsia="宋体" w:hAnsi="Arial" w:cs="Arial" w:hint="eastAsia"/>
        </w:rPr>
        <w:t>的规定。</w:t>
      </w:r>
    </w:p>
    <w:p w:rsidR="00FD5CD9" w:rsidRPr="00497133" w:rsidRDefault="00FD5CD9" w:rsidP="00FD5CD9">
      <w:pPr>
        <w:pStyle w:val="Default"/>
        <w:snapToGrid w:val="0"/>
        <w:spacing w:line="300" w:lineRule="auto"/>
        <w:jc w:val="center"/>
        <w:rPr>
          <w:rFonts w:ascii="Arial" w:eastAsia="宋体" w:hAnsi="Arial" w:cs="Arial"/>
        </w:rPr>
      </w:pPr>
      <w:r w:rsidRPr="00497133">
        <w:rPr>
          <w:rFonts w:ascii="Arial" w:eastAsia="宋体" w:hAnsi="宋体" w:cs="Arial"/>
        </w:rPr>
        <w:t>表</w:t>
      </w:r>
      <w:smartTag w:uri="urn:schemas-microsoft-com:office:smarttags" w:element="chsdate">
        <w:smartTagPr>
          <w:attr w:name="Year" w:val="1899"/>
          <w:attr w:name="Month" w:val="12"/>
          <w:attr w:name="Day" w:val="30"/>
          <w:attr w:name="IsLunarDate" w:val="False"/>
          <w:attr w:name="IsROCDate" w:val="False"/>
        </w:smartTagPr>
        <w:r w:rsidRPr="00497133">
          <w:rPr>
            <w:rFonts w:ascii="Arial" w:eastAsia="宋体" w:hAnsi="Arial" w:cs="Arial"/>
          </w:rPr>
          <w:t>5.4.3</w:t>
        </w:r>
      </w:smartTag>
      <w:r w:rsidRPr="00497133">
        <w:rPr>
          <w:rFonts w:ascii="Arial" w:eastAsia="宋体" w:hAnsi="Arial" w:cs="Arial"/>
        </w:rPr>
        <w:t xml:space="preserve"> </w:t>
      </w:r>
      <w:r>
        <w:rPr>
          <w:rFonts w:ascii="Arial" w:eastAsia="宋体" w:hAnsi="Arial" w:cs="Arial" w:hint="eastAsia"/>
        </w:rPr>
        <w:t xml:space="preserve">   </w:t>
      </w:r>
      <w:r w:rsidRPr="00497133">
        <w:rPr>
          <w:rFonts w:ascii="Arial" w:eastAsia="宋体" w:hAnsi="宋体" w:cs="Arial"/>
        </w:rPr>
        <w:t>污水处理场内的设备、建（构）筑物平面布置的防火间距（</w:t>
      </w:r>
      <w:r w:rsidRPr="00497133">
        <w:rPr>
          <w:rFonts w:ascii="Arial" w:eastAsia="宋体" w:hAnsi="Arial" w:cs="Arial"/>
        </w:rPr>
        <w:t>m</w:t>
      </w:r>
      <w:r w:rsidRPr="00497133">
        <w:rPr>
          <w:rFonts w:ascii="Arial" w:eastAsia="宋体" w:hAnsi="宋体" w:cs="Arial"/>
        </w:rPr>
        <w:t>）</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9"/>
        <w:gridCol w:w="1575"/>
        <w:gridCol w:w="1680"/>
        <w:gridCol w:w="1050"/>
        <w:gridCol w:w="1365"/>
        <w:gridCol w:w="630"/>
        <w:gridCol w:w="630"/>
      </w:tblGrid>
      <w:tr w:rsidR="00FD5CD9" w:rsidRPr="005742BB" w:rsidTr="005742BB">
        <w:trPr>
          <w:cantSplit/>
          <w:trHeight w:val="340"/>
          <w:jc w:val="center"/>
        </w:trPr>
        <w:tc>
          <w:tcPr>
            <w:tcW w:w="3069"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类别</w:t>
            </w:r>
          </w:p>
        </w:tc>
        <w:tc>
          <w:tcPr>
            <w:tcW w:w="1575" w:type="dxa"/>
            <w:vAlign w:val="center"/>
          </w:tcPr>
          <w:p w:rsidR="00FD5CD9" w:rsidRPr="005742BB" w:rsidRDefault="00FD5CD9" w:rsidP="005742BB">
            <w:pPr>
              <w:pStyle w:val="Default"/>
              <w:snapToGrid w:val="0"/>
              <w:ind w:leftChars="-52" w:left="-109" w:firstLine="1"/>
              <w:jc w:val="center"/>
              <w:rPr>
                <w:rFonts w:ascii="Arial" w:eastAsia="宋体" w:hAnsi="Arial" w:cs="Arial"/>
                <w:sz w:val="21"/>
                <w:szCs w:val="21"/>
              </w:rPr>
            </w:pPr>
            <w:r w:rsidRPr="005742BB">
              <w:rPr>
                <w:rFonts w:ascii="Arial" w:eastAsia="宋体" w:hAnsi="Arial" w:cs="Arial" w:hint="eastAsia"/>
                <w:sz w:val="21"/>
                <w:szCs w:val="21"/>
              </w:rPr>
              <w:t>变配电所、化验室、办公室等</w:t>
            </w:r>
          </w:p>
        </w:tc>
        <w:tc>
          <w:tcPr>
            <w:tcW w:w="1680" w:type="dxa"/>
            <w:vAlign w:val="center"/>
          </w:tcPr>
          <w:p w:rsidR="00FD5CD9" w:rsidRPr="005742BB" w:rsidRDefault="00FD5CD9" w:rsidP="005742BB">
            <w:pPr>
              <w:pStyle w:val="Default"/>
              <w:snapToGrid w:val="0"/>
              <w:ind w:leftChars="-52" w:left="-109" w:firstLine="1"/>
              <w:jc w:val="center"/>
              <w:rPr>
                <w:rFonts w:ascii="Arial" w:eastAsia="宋体" w:hAnsi="Arial" w:cs="Arial"/>
                <w:sz w:val="21"/>
                <w:szCs w:val="21"/>
              </w:rPr>
            </w:pPr>
            <w:r w:rsidRPr="005742BB">
              <w:rPr>
                <w:rFonts w:ascii="Arial" w:eastAsia="宋体" w:hAnsi="Arial" w:cs="Arial" w:hint="eastAsia"/>
                <w:sz w:val="21"/>
                <w:szCs w:val="21"/>
              </w:rPr>
              <w:t>含可燃液体的隔油池、污水池等</w:t>
            </w:r>
          </w:p>
        </w:tc>
        <w:tc>
          <w:tcPr>
            <w:tcW w:w="1050" w:type="dxa"/>
            <w:vAlign w:val="center"/>
          </w:tcPr>
          <w:p w:rsidR="00FD5CD9" w:rsidRPr="005742BB" w:rsidRDefault="00FD5CD9" w:rsidP="005742BB">
            <w:pPr>
              <w:pStyle w:val="Default"/>
              <w:snapToGrid w:val="0"/>
              <w:ind w:leftChars="-52" w:left="-109" w:firstLine="1"/>
              <w:jc w:val="center"/>
              <w:rPr>
                <w:rFonts w:ascii="Arial" w:eastAsia="宋体" w:hAnsi="Arial" w:cs="Arial"/>
                <w:sz w:val="21"/>
                <w:szCs w:val="21"/>
              </w:rPr>
            </w:pPr>
            <w:r w:rsidRPr="005742BB">
              <w:rPr>
                <w:rFonts w:ascii="Arial" w:eastAsia="宋体" w:hAnsi="Arial" w:cs="Arial" w:hint="eastAsia"/>
                <w:sz w:val="21"/>
                <w:szCs w:val="21"/>
              </w:rPr>
              <w:t>集中布置的水泵房</w:t>
            </w:r>
          </w:p>
        </w:tc>
        <w:tc>
          <w:tcPr>
            <w:tcW w:w="1365" w:type="dxa"/>
            <w:vAlign w:val="center"/>
          </w:tcPr>
          <w:p w:rsidR="00FD5CD9" w:rsidRPr="005742BB" w:rsidRDefault="00FD5CD9" w:rsidP="005742BB">
            <w:pPr>
              <w:pStyle w:val="Default"/>
              <w:snapToGrid w:val="0"/>
              <w:ind w:leftChars="-40" w:left="-84" w:firstLine="1"/>
              <w:jc w:val="center"/>
              <w:rPr>
                <w:rFonts w:ascii="Arial" w:eastAsia="宋体" w:hAnsi="Arial" w:cs="Arial"/>
                <w:sz w:val="21"/>
                <w:szCs w:val="21"/>
              </w:rPr>
            </w:pPr>
            <w:r w:rsidRPr="005742BB">
              <w:rPr>
                <w:rFonts w:ascii="Arial" w:eastAsia="宋体" w:hAnsi="Arial" w:cs="Arial" w:hint="eastAsia"/>
                <w:sz w:val="21"/>
                <w:szCs w:val="21"/>
              </w:rPr>
              <w:t>污油罐、含油污水调节罐</w:t>
            </w:r>
          </w:p>
        </w:tc>
        <w:tc>
          <w:tcPr>
            <w:tcW w:w="630" w:type="dxa"/>
            <w:vAlign w:val="center"/>
          </w:tcPr>
          <w:p w:rsidR="00FD5CD9" w:rsidRPr="005742BB" w:rsidRDefault="00FD5CD9" w:rsidP="005742BB">
            <w:pPr>
              <w:pStyle w:val="Default"/>
              <w:snapToGrid w:val="0"/>
              <w:ind w:leftChars="-52" w:left="-109" w:firstLine="1"/>
              <w:jc w:val="center"/>
              <w:rPr>
                <w:rFonts w:ascii="Arial" w:eastAsia="宋体" w:hAnsi="Arial" w:cs="Arial"/>
                <w:sz w:val="21"/>
                <w:szCs w:val="21"/>
              </w:rPr>
            </w:pPr>
            <w:r w:rsidRPr="005742BB">
              <w:rPr>
                <w:rFonts w:ascii="Arial" w:eastAsia="宋体" w:hAnsi="Arial" w:cs="Arial" w:hint="eastAsia"/>
                <w:sz w:val="21"/>
                <w:szCs w:val="21"/>
              </w:rPr>
              <w:t>焚烧炉</w:t>
            </w:r>
          </w:p>
        </w:tc>
        <w:tc>
          <w:tcPr>
            <w:tcW w:w="630" w:type="dxa"/>
            <w:vAlign w:val="center"/>
          </w:tcPr>
          <w:p w:rsidR="00FD5CD9" w:rsidRPr="005742BB" w:rsidRDefault="00FD5CD9" w:rsidP="005742BB">
            <w:pPr>
              <w:pStyle w:val="Default"/>
              <w:snapToGrid w:val="0"/>
              <w:ind w:leftChars="-52" w:left="-109"/>
              <w:jc w:val="center"/>
              <w:rPr>
                <w:rFonts w:ascii="Arial" w:eastAsia="宋体" w:hAnsi="Arial" w:cs="Arial"/>
                <w:sz w:val="21"/>
                <w:szCs w:val="21"/>
              </w:rPr>
            </w:pPr>
            <w:r w:rsidRPr="005742BB">
              <w:rPr>
                <w:rFonts w:ascii="Arial" w:eastAsia="宋体" w:hAnsi="Arial" w:cs="Arial" w:hint="eastAsia"/>
                <w:sz w:val="21"/>
                <w:szCs w:val="21"/>
              </w:rPr>
              <w:t>污油泵房</w:t>
            </w:r>
          </w:p>
        </w:tc>
      </w:tr>
      <w:tr w:rsidR="00FD5CD9" w:rsidRPr="005742BB" w:rsidTr="005742BB">
        <w:trPr>
          <w:cantSplit/>
          <w:trHeight w:val="284"/>
          <w:jc w:val="center"/>
        </w:trPr>
        <w:tc>
          <w:tcPr>
            <w:tcW w:w="3069" w:type="dxa"/>
            <w:vAlign w:val="center"/>
          </w:tcPr>
          <w:p w:rsidR="00FD5CD9" w:rsidRPr="005742BB" w:rsidRDefault="00FD5CD9" w:rsidP="005742BB">
            <w:pPr>
              <w:pStyle w:val="Default"/>
              <w:snapToGrid w:val="0"/>
              <w:ind w:leftChars="-15" w:hangingChars="15" w:hanging="31"/>
              <w:rPr>
                <w:rFonts w:ascii="Arial" w:eastAsia="宋体" w:hAnsi="Arial" w:cs="Arial"/>
                <w:sz w:val="21"/>
                <w:szCs w:val="21"/>
              </w:rPr>
            </w:pPr>
            <w:r w:rsidRPr="005742BB">
              <w:rPr>
                <w:rFonts w:ascii="Arial" w:eastAsia="宋体" w:hAnsi="Arial" w:cs="Arial" w:hint="eastAsia"/>
                <w:sz w:val="21"/>
                <w:szCs w:val="21"/>
              </w:rPr>
              <w:t>变配电所、化验室、办公室等</w:t>
            </w:r>
          </w:p>
        </w:tc>
        <w:tc>
          <w:tcPr>
            <w:tcW w:w="157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168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r>
      <w:tr w:rsidR="00FD5CD9" w:rsidRPr="005742BB" w:rsidTr="005742BB">
        <w:trPr>
          <w:cantSplit/>
          <w:trHeight w:val="284"/>
          <w:jc w:val="center"/>
        </w:trPr>
        <w:tc>
          <w:tcPr>
            <w:tcW w:w="3069" w:type="dxa"/>
            <w:vAlign w:val="center"/>
          </w:tcPr>
          <w:p w:rsidR="00FD5CD9" w:rsidRPr="005742BB" w:rsidRDefault="00FD5CD9" w:rsidP="005742BB">
            <w:pPr>
              <w:pStyle w:val="Default"/>
              <w:snapToGrid w:val="0"/>
              <w:ind w:leftChars="-16" w:left="-34" w:firstLine="2"/>
              <w:rPr>
                <w:rFonts w:ascii="Arial" w:eastAsia="宋体" w:hAnsi="Arial" w:cs="Arial"/>
                <w:sz w:val="21"/>
                <w:szCs w:val="21"/>
              </w:rPr>
            </w:pPr>
            <w:r w:rsidRPr="005742BB">
              <w:rPr>
                <w:rFonts w:ascii="Arial" w:eastAsia="宋体" w:hAnsi="Arial" w:cs="Arial" w:hint="eastAsia"/>
                <w:sz w:val="21"/>
                <w:szCs w:val="21"/>
              </w:rPr>
              <w:t>含可燃液体的隔油池、污水池等</w:t>
            </w:r>
          </w:p>
        </w:tc>
        <w:tc>
          <w:tcPr>
            <w:tcW w:w="157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168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cantSplit/>
          <w:trHeight w:val="284"/>
          <w:jc w:val="center"/>
        </w:trPr>
        <w:tc>
          <w:tcPr>
            <w:tcW w:w="3069" w:type="dxa"/>
            <w:vAlign w:val="center"/>
          </w:tcPr>
          <w:p w:rsidR="00FD5CD9" w:rsidRPr="005742BB" w:rsidRDefault="00FD5CD9" w:rsidP="005742BB">
            <w:pPr>
              <w:pStyle w:val="Default"/>
              <w:snapToGrid w:val="0"/>
              <w:ind w:leftChars="-15" w:hangingChars="15" w:hanging="31"/>
              <w:rPr>
                <w:rFonts w:ascii="Arial" w:eastAsia="宋体" w:hAnsi="Arial" w:cs="Arial"/>
                <w:sz w:val="21"/>
                <w:szCs w:val="21"/>
              </w:rPr>
            </w:pPr>
            <w:r w:rsidRPr="005742BB">
              <w:rPr>
                <w:rFonts w:ascii="Arial" w:eastAsia="宋体" w:hAnsi="Arial" w:cs="Arial" w:hint="eastAsia"/>
                <w:sz w:val="21"/>
                <w:szCs w:val="21"/>
              </w:rPr>
              <w:t>集中布置的水泵房</w:t>
            </w:r>
          </w:p>
        </w:tc>
        <w:tc>
          <w:tcPr>
            <w:tcW w:w="157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168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cantSplit/>
          <w:trHeight w:val="284"/>
          <w:jc w:val="center"/>
        </w:trPr>
        <w:tc>
          <w:tcPr>
            <w:tcW w:w="3069" w:type="dxa"/>
            <w:vAlign w:val="center"/>
          </w:tcPr>
          <w:p w:rsidR="00FD5CD9" w:rsidRPr="005742BB" w:rsidRDefault="00FD5CD9" w:rsidP="005742BB">
            <w:pPr>
              <w:pStyle w:val="Default"/>
              <w:snapToGrid w:val="0"/>
              <w:ind w:leftChars="-15" w:hangingChars="15" w:hanging="31"/>
              <w:rPr>
                <w:rFonts w:ascii="Arial" w:eastAsia="宋体" w:hAnsi="Arial" w:cs="Arial"/>
                <w:sz w:val="21"/>
                <w:szCs w:val="21"/>
              </w:rPr>
            </w:pPr>
            <w:r w:rsidRPr="005742BB">
              <w:rPr>
                <w:rFonts w:ascii="Arial" w:eastAsia="宋体" w:hAnsi="Arial" w:cs="Arial" w:hint="eastAsia"/>
                <w:sz w:val="21"/>
                <w:szCs w:val="21"/>
              </w:rPr>
              <w:t>污油罐、含油污水调节罐</w:t>
            </w:r>
          </w:p>
        </w:tc>
        <w:tc>
          <w:tcPr>
            <w:tcW w:w="157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168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cantSplit/>
          <w:trHeight w:val="284"/>
          <w:jc w:val="center"/>
        </w:trPr>
        <w:tc>
          <w:tcPr>
            <w:tcW w:w="3069" w:type="dxa"/>
            <w:vAlign w:val="center"/>
          </w:tcPr>
          <w:p w:rsidR="00FD5CD9" w:rsidRPr="005742BB" w:rsidRDefault="00FD5CD9" w:rsidP="005742BB">
            <w:pPr>
              <w:pStyle w:val="Default"/>
              <w:snapToGrid w:val="0"/>
              <w:ind w:leftChars="-15" w:hangingChars="15" w:hanging="31"/>
              <w:rPr>
                <w:rFonts w:ascii="Arial" w:eastAsia="宋体" w:hAnsi="Arial" w:cs="Arial"/>
                <w:sz w:val="21"/>
                <w:szCs w:val="21"/>
              </w:rPr>
            </w:pPr>
            <w:r w:rsidRPr="005742BB">
              <w:rPr>
                <w:rFonts w:ascii="Arial" w:eastAsia="宋体" w:hAnsi="Arial" w:cs="Arial" w:hint="eastAsia"/>
                <w:sz w:val="21"/>
                <w:szCs w:val="21"/>
              </w:rPr>
              <w:t>焚烧炉</w:t>
            </w:r>
          </w:p>
        </w:tc>
        <w:tc>
          <w:tcPr>
            <w:tcW w:w="157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168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r>
      <w:tr w:rsidR="00FD5CD9" w:rsidRPr="005742BB" w:rsidTr="005742BB">
        <w:trPr>
          <w:cantSplit/>
          <w:trHeight w:val="284"/>
          <w:jc w:val="center"/>
        </w:trPr>
        <w:tc>
          <w:tcPr>
            <w:tcW w:w="3069" w:type="dxa"/>
            <w:vAlign w:val="center"/>
          </w:tcPr>
          <w:p w:rsidR="00FD5CD9" w:rsidRPr="005742BB" w:rsidRDefault="00FD5CD9" w:rsidP="005742BB">
            <w:pPr>
              <w:pStyle w:val="Default"/>
              <w:snapToGrid w:val="0"/>
              <w:ind w:leftChars="-15" w:hangingChars="15" w:hanging="31"/>
              <w:rPr>
                <w:rFonts w:ascii="Arial" w:eastAsia="宋体" w:hAnsi="Arial" w:cs="Arial"/>
                <w:sz w:val="21"/>
                <w:szCs w:val="21"/>
              </w:rPr>
            </w:pPr>
            <w:r w:rsidRPr="005742BB">
              <w:rPr>
                <w:rFonts w:ascii="Arial" w:eastAsia="宋体" w:hAnsi="Arial" w:cs="Arial" w:hint="eastAsia"/>
                <w:sz w:val="21"/>
                <w:szCs w:val="21"/>
              </w:rPr>
              <w:t>污油泵房</w:t>
            </w:r>
          </w:p>
        </w:tc>
        <w:tc>
          <w:tcPr>
            <w:tcW w:w="157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168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105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136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15</w:t>
            </w:r>
          </w:p>
        </w:tc>
        <w:tc>
          <w:tcPr>
            <w:tcW w:w="63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bl>
    <w:p w:rsidR="00FD5CD9" w:rsidRDefault="00FD5CD9" w:rsidP="00FD5CD9">
      <w:pPr>
        <w:pStyle w:val="Default"/>
        <w:snapToGrid w:val="0"/>
        <w:rPr>
          <w:rFonts w:ascii="Arial" w:eastAsia="宋体" w:hAnsi="Arial" w:cs="Arial"/>
        </w:rPr>
      </w:pPr>
    </w:p>
    <w:p w:rsidR="00FD5CD9" w:rsidRPr="00B81338"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81338">
          <w:rPr>
            <w:rFonts w:ascii="Arial" w:eastAsia="宋体" w:hAnsi="Arial" w:cs="Arial"/>
          </w:rPr>
          <w:t>5.4.4</w:t>
        </w:r>
      </w:smartTag>
      <w:r w:rsidRPr="00B81338">
        <w:rPr>
          <w:rFonts w:ascii="Arial" w:eastAsia="宋体" w:hAnsi="Arial" w:cs="Arial"/>
        </w:rPr>
        <w:t xml:space="preserve"> </w:t>
      </w:r>
      <w:r w:rsidRPr="00B81338">
        <w:rPr>
          <w:rFonts w:ascii="Arial" w:eastAsia="宋体" w:hAnsi="Arial" w:cs="Arial" w:hint="eastAsia"/>
        </w:rPr>
        <w:t>循环水场冷却塔应采用阻燃型的填料、收水器和风筒，其氧指数不应小于</w:t>
      </w:r>
      <w:r w:rsidRPr="00B81338">
        <w:rPr>
          <w:rFonts w:ascii="Arial" w:eastAsia="宋体" w:hAnsi="Arial" w:cs="Arial"/>
        </w:rPr>
        <w:t>30</w:t>
      </w:r>
      <w:r w:rsidRPr="00B81338">
        <w:rPr>
          <w:rFonts w:ascii="Arial" w:eastAsia="宋体" w:hAnsi="Arial" w:cs="Arial" w:hint="eastAsia"/>
        </w:rPr>
        <w:t>。</w:t>
      </w:r>
      <w:r w:rsidRPr="00B81338">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p>
    <w:p w:rsidR="00FD5CD9" w:rsidRPr="009A62DD" w:rsidRDefault="00FD5CD9" w:rsidP="00FD5CD9">
      <w:pPr>
        <w:pStyle w:val="Default"/>
        <w:snapToGrid w:val="0"/>
        <w:spacing w:line="300" w:lineRule="auto"/>
        <w:outlineLvl w:val="1"/>
        <w:rPr>
          <w:rFonts w:ascii="Arial" w:eastAsia="宋体" w:hAnsi="Arial" w:cs="Arial"/>
          <w:b/>
        </w:rPr>
      </w:pPr>
      <w:bookmarkStart w:id="13" w:name="_Toc226368214"/>
      <w:r w:rsidRPr="009A62DD">
        <w:rPr>
          <w:rFonts w:ascii="Arial" w:eastAsia="宋体" w:hAnsi="Arial" w:cs="Arial"/>
          <w:b/>
        </w:rPr>
        <w:t xml:space="preserve">5.5 </w:t>
      </w:r>
      <w:r w:rsidRPr="009A62DD">
        <w:rPr>
          <w:rFonts w:ascii="Arial" w:eastAsia="宋体" w:hAnsi="Arial" w:cs="Arial" w:hint="eastAsia"/>
          <w:b/>
        </w:rPr>
        <w:t>泄压排放和火炬系统</w:t>
      </w:r>
      <w:bookmarkEnd w:id="13"/>
      <w:r w:rsidRPr="009A62DD">
        <w:rPr>
          <w:rFonts w:ascii="Arial" w:eastAsia="宋体" w:hAnsi="Arial" w:cs="Arial"/>
          <w:b/>
        </w:rPr>
        <w:t xml:space="preserve"> </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5.5.1</w:t>
        </w:r>
      </w:smartTag>
      <w:r w:rsidRPr="002D66AB">
        <w:rPr>
          <w:rFonts w:ascii="Arial" w:eastAsia="黑体" w:hAnsi="Arial" w:cs="Arial"/>
        </w:rPr>
        <w:t xml:space="preserve"> </w:t>
      </w:r>
      <w:r w:rsidRPr="002D66AB">
        <w:rPr>
          <w:rFonts w:ascii="Arial" w:eastAsia="黑体" w:hAnsi="Arial" w:cs="Arial"/>
        </w:rPr>
        <w:t>在非正常条件下，可能超压的下列设备应设安全阀：</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1. </w:t>
      </w:r>
      <w:r w:rsidRPr="002D66AB">
        <w:rPr>
          <w:rFonts w:ascii="Arial" w:eastAsia="黑体" w:hAnsi="Arial" w:cs="Arial"/>
        </w:rPr>
        <w:t>顶部最高操作压力大于等于</w:t>
      </w:r>
      <w:r w:rsidRPr="002D66AB">
        <w:rPr>
          <w:rFonts w:ascii="Arial" w:eastAsia="黑体" w:hAnsi="Arial" w:cs="Arial"/>
        </w:rPr>
        <w:t>0.1MPa</w:t>
      </w:r>
      <w:r w:rsidRPr="002D66AB">
        <w:rPr>
          <w:rFonts w:ascii="Arial" w:eastAsia="黑体" w:hAnsi="Arial" w:cs="Arial"/>
        </w:rPr>
        <w:t>的压力容器；</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2. </w:t>
      </w:r>
      <w:r w:rsidRPr="002D66AB">
        <w:rPr>
          <w:rFonts w:ascii="Arial" w:eastAsia="黑体" w:hAnsi="Arial" w:cs="Arial"/>
        </w:rPr>
        <w:t>顶部最高操作压力大于</w:t>
      </w:r>
      <w:r w:rsidRPr="002D66AB">
        <w:rPr>
          <w:rFonts w:ascii="Arial" w:eastAsia="黑体" w:hAnsi="Arial" w:cs="Arial"/>
        </w:rPr>
        <w:t>0.03MPa</w:t>
      </w:r>
      <w:r w:rsidRPr="002D66AB">
        <w:rPr>
          <w:rFonts w:ascii="Arial" w:eastAsia="黑体" w:hAnsi="Arial" w:cs="Arial"/>
        </w:rPr>
        <w:t>的蒸馏塔、蒸发塔和汽提塔（汽提塔顶蒸汽通入另一蒸馏塔者除外）；</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3. </w:t>
      </w:r>
      <w:r w:rsidRPr="002D66AB">
        <w:rPr>
          <w:rFonts w:ascii="Arial" w:eastAsia="黑体" w:hAnsi="Arial" w:cs="Arial"/>
        </w:rPr>
        <w:t>往复式压缩机各段出口或电动往复泵、齿轮泵、螺杆泵等容积式泵的出口（设备本身已有安全阀者除外）；</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4. </w:t>
      </w:r>
      <w:r w:rsidRPr="002D66AB">
        <w:rPr>
          <w:rFonts w:ascii="Arial" w:eastAsia="黑体" w:hAnsi="Arial" w:cs="Arial"/>
        </w:rPr>
        <w:t>凡与鼓风机、离心式压缩机、离心泵或蒸汽往复泵出口连接的设备不能承受其最高压力时，鼓风机、离心式压缩机、离心泵或蒸汽往复泵的出口；</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5. </w:t>
      </w:r>
      <w:r w:rsidRPr="002D66AB">
        <w:rPr>
          <w:rFonts w:ascii="Arial" w:eastAsia="黑体" w:hAnsi="Arial" w:cs="Arial"/>
        </w:rPr>
        <w:t>可燃气体或液体受热膨胀，可能超过设计压力的设备；</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6. </w:t>
      </w:r>
      <w:r w:rsidRPr="002D66AB">
        <w:rPr>
          <w:rFonts w:ascii="Arial" w:eastAsia="黑体" w:hAnsi="Arial" w:cs="Arial"/>
        </w:rPr>
        <w:t>顶部最高操作压力为</w:t>
      </w:r>
      <w:r w:rsidRPr="002D66AB">
        <w:rPr>
          <w:rFonts w:ascii="Arial" w:eastAsia="黑体" w:hAnsi="Arial" w:cs="Arial"/>
        </w:rPr>
        <w:t>0.03~0.1MPa</w:t>
      </w:r>
      <w:r w:rsidRPr="002D66AB">
        <w:rPr>
          <w:rFonts w:ascii="Arial" w:eastAsia="黑体" w:hAnsi="Arial" w:cs="Arial"/>
        </w:rPr>
        <w:t>的设备应根据工艺要求设置。</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5.5.2</w:t>
        </w:r>
      </w:smartTag>
      <w:r w:rsidRPr="002D66AB">
        <w:rPr>
          <w:rFonts w:ascii="Arial" w:eastAsia="黑体" w:hAnsi="Arial" w:cs="Arial"/>
        </w:rPr>
        <w:t xml:space="preserve"> </w:t>
      </w:r>
      <w:r w:rsidRPr="002D66AB">
        <w:rPr>
          <w:rFonts w:ascii="Arial" w:eastAsia="黑体" w:hAnsi="Arial" w:cs="Arial"/>
        </w:rPr>
        <w:t>单个安全阀的开启压力（定压），不应大于设备的设计压力。当一台设备安装多个安全阀时，其中一个安全阀的开启压力（定压）不应大于设备的设计压力；其他安全阀的开启压力可以提高，但不应大于设备设计压力的</w:t>
      </w:r>
      <w:r w:rsidRPr="002D66AB">
        <w:rPr>
          <w:rFonts w:ascii="Arial" w:eastAsia="黑体" w:hAnsi="Arial" w:cs="Arial"/>
        </w:rPr>
        <w:t>1.05</w:t>
      </w:r>
      <w:r w:rsidRPr="002D66AB">
        <w:rPr>
          <w:rFonts w:ascii="Arial" w:eastAsia="黑体" w:hAnsi="Arial" w:cs="Arial"/>
        </w:rPr>
        <w:t>倍。</w:t>
      </w:r>
    </w:p>
    <w:p w:rsidR="00FD5CD9" w:rsidRPr="009A62DD"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rPr>
          <w:t>5.5.3</w:t>
        </w:r>
      </w:smartTag>
      <w:r w:rsidRPr="009A62DD">
        <w:rPr>
          <w:rFonts w:ascii="Arial" w:eastAsia="宋体" w:hAnsi="Arial" w:cs="Arial"/>
        </w:rPr>
        <w:t xml:space="preserve"> </w:t>
      </w:r>
      <w:r w:rsidRPr="009A62DD">
        <w:rPr>
          <w:rFonts w:ascii="Arial" w:eastAsia="宋体" w:hAnsi="Arial" w:cs="Arial" w:hint="eastAsia"/>
        </w:rPr>
        <w:t>下列的工艺设备不宜设安全阀：</w:t>
      </w:r>
    </w:p>
    <w:p w:rsidR="00FD5CD9" w:rsidRPr="009A62DD" w:rsidRDefault="00FD5CD9" w:rsidP="00FD5CD9">
      <w:pPr>
        <w:pStyle w:val="Default"/>
        <w:snapToGrid w:val="0"/>
        <w:spacing w:line="300" w:lineRule="auto"/>
        <w:ind w:firstLineChars="200" w:firstLine="480"/>
        <w:rPr>
          <w:rFonts w:ascii="Arial" w:eastAsia="宋体" w:hAnsi="Arial" w:cs="Arial"/>
        </w:rPr>
      </w:pPr>
      <w:r w:rsidRPr="009A62DD">
        <w:rPr>
          <w:rFonts w:ascii="Arial" w:eastAsia="宋体" w:hAnsi="Arial" w:cs="Arial"/>
        </w:rPr>
        <w:t>1</w:t>
      </w:r>
      <w:r>
        <w:rPr>
          <w:rFonts w:ascii="Arial" w:eastAsia="宋体" w:hAnsi="Arial" w:cs="Arial" w:hint="eastAsia"/>
        </w:rPr>
        <w:t>.</w:t>
      </w:r>
      <w:r w:rsidRPr="009A62DD">
        <w:rPr>
          <w:rFonts w:ascii="Arial" w:eastAsia="宋体" w:hAnsi="Arial" w:cs="Arial"/>
        </w:rPr>
        <w:t xml:space="preserve"> </w:t>
      </w:r>
      <w:r w:rsidRPr="009A62DD">
        <w:rPr>
          <w:rFonts w:ascii="Arial" w:eastAsia="宋体" w:hAnsi="Arial" w:cs="Arial" w:hint="eastAsia"/>
        </w:rPr>
        <w:t>加热炉炉管；</w:t>
      </w:r>
    </w:p>
    <w:p w:rsidR="00FD5CD9" w:rsidRPr="009A62DD" w:rsidRDefault="00FD5CD9" w:rsidP="00FD5CD9">
      <w:pPr>
        <w:pStyle w:val="Default"/>
        <w:snapToGrid w:val="0"/>
        <w:spacing w:line="300" w:lineRule="auto"/>
        <w:ind w:firstLineChars="200" w:firstLine="480"/>
        <w:rPr>
          <w:rFonts w:ascii="Arial" w:eastAsia="宋体" w:hAnsi="Arial" w:cs="Arial"/>
        </w:rPr>
      </w:pPr>
      <w:r w:rsidRPr="009A62DD">
        <w:rPr>
          <w:rFonts w:ascii="Arial" w:eastAsia="宋体" w:hAnsi="Arial" w:cs="Arial"/>
        </w:rPr>
        <w:t>2</w:t>
      </w:r>
      <w:r>
        <w:rPr>
          <w:rFonts w:ascii="Arial" w:eastAsia="宋体" w:hAnsi="Arial" w:cs="Arial" w:hint="eastAsia"/>
        </w:rPr>
        <w:t>.</w:t>
      </w:r>
      <w:r w:rsidRPr="009A62DD">
        <w:rPr>
          <w:rFonts w:ascii="Arial" w:eastAsia="宋体" w:hAnsi="Arial" w:cs="Arial"/>
        </w:rPr>
        <w:t xml:space="preserve"> </w:t>
      </w:r>
      <w:r w:rsidRPr="009A62DD">
        <w:rPr>
          <w:rFonts w:ascii="Arial" w:eastAsia="宋体" w:hAnsi="Arial" w:cs="Arial" w:hint="eastAsia"/>
        </w:rPr>
        <w:t>在同一压力系统中，压力来源处已有安全阀，则其余设备可不设安全阀；</w:t>
      </w:r>
      <w:r w:rsidRPr="009A62DD">
        <w:rPr>
          <w:rFonts w:ascii="Arial" w:eastAsia="宋体" w:hAnsi="Arial" w:cs="Arial"/>
        </w:rPr>
        <w:t xml:space="preserve"> </w:t>
      </w:r>
    </w:p>
    <w:p w:rsidR="00FD5CD9" w:rsidRPr="009A62DD" w:rsidRDefault="00FD5CD9" w:rsidP="00FD5CD9">
      <w:pPr>
        <w:pStyle w:val="Default"/>
        <w:snapToGrid w:val="0"/>
        <w:spacing w:line="300" w:lineRule="auto"/>
        <w:ind w:firstLineChars="200" w:firstLine="480"/>
        <w:rPr>
          <w:rFonts w:ascii="Arial" w:eastAsia="宋体" w:hAnsi="Arial" w:cs="Arial"/>
        </w:rPr>
      </w:pPr>
      <w:r w:rsidRPr="009A62DD">
        <w:rPr>
          <w:rFonts w:ascii="Arial" w:eastAsia="宋体" w:hAnsi="Arial" w:cs="Arial"/>
        </w:rPr>
        <w:t>3</w:t>
      </w:r>
      <w:r>
        <w:rPr>
          <w:rFonts w:ascii="Arial" w:eastAsia="宋体" w:hAnsi="Arial" w:cs="Arial" w:hint="eastAsia"/>
        </w:rPr>
        <w:t>.</w:t>
      </w:r>
      <w:r w:rsidRPr="009A62DD">
        <w:rPr>
          <w:rFonts w:ascii="Arial" w:eastAsia="宋体" w:hAnsi="Arial" w:cs="Arial"/>
        </w:rPr>
        <w:t xml:space="preserve"> </w:t>
      </w:r>
      <w:r w:rsidRPr="009A62DD">
        <w:rPr>
          <w:rFonts w:ascii="Arial" w:eastAsia="宋体" w:hAnsi="Arial" w:cs="Arial" w:hint="eastAsia"/>
        </w:rPr>
        <w:t>对扫线蒸汽不宜作为压力来源。</w:t>
      </w:r>
      <w:r w:rsidRPr="009A62DD">
        <w:rPr>
          <w:rFonts w:ascii="Arial" w:eastAsia="宋体" w:hAnsi="Arial" w:cs="Arial"/>
        </w:rPr>
        <w:t xml:space="preserve"> </w:t>
      </w:r>
    </w:p>
    <w:p w:rsidR="00FD5CD9" w:rsidRPr="009A62DD"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rPr>
          <w:t>5.5.4</w:t>
        </w:r>
      </w:smartTag>
      <w:r w:rsidRPr="009A62DD">
        <w:rPr>
          <w:rFonts w:ascii="Arial" w:eastAsia="宋体" w:hAnsi="Arial" w:cs="Arial"/>
        </w:rPr>
        <w:t xml:space="preserve"> </w:t>
      </w:r>
      <w:r w:rsidRPr="009A62DD">
        <w:rPr>
          <w:rFonts w:ascii="Arial" w:eastAsia="宋体" w:hAnsi="Arial" w:cs="Arial" w:hint="eastAsia"/>
        </w:rPr>
        <w:t>可燃气体、可燃液体设备的安全阀出口连接应符合下列规定：</w:t>
      </w:r>
    </w:p>
    <w:p w:rsidR="00FD5CD9" w:rsidRPr="009A62DD" w:rsidRDefault="00FD5CD9" w:rsidP="00FD5CD9">
      <w:pPr>
        <w:pStyle w:val="Default"/>
        <w:snapToGrid w:val="0"/>
        <w:spacing w:line="300" w:lineRule="auto"/>
        <w:ind w:firstLineChars="200" w:firstLine="480"/>
        <w:rPr>
          <w:rFonts w:ascii="Arial" w:eastAsia="宋体" w:hAnsi="Arial" w:cs="Arial"/>
        </w:rPr>
      </w:pPr>
      <w:r w:rsidRPr="009A62DD">
        <w:rPr>
          <w:rFonts w:ascii="Arial" w:eastAsia="宋体" w:hAnsi="Arial" w:cs="Arial"/>
        </w:rPr>
        <w:lastRenderedPageBreak/>
        <w:t>1</w:t>
      </w:r>
      <w:r>
        <w:rPr>
          <w:rFonts w:ascii="Arial" w:eastAsia="宋体" w:hAnsi="Arial" w:cs="Arial" w:hint="eastAsia"/>
        </w:rPr>
        <w:t>.</w:t>
      </w:r>
      <w:r w:rsidRPr="009A62DD">
        <w:rPr>
          <w:rFonts w:ascii="Arial" w:eastAsia="宋体" w:hAnsi="Arial" w:cs="Arial" w:hint="eastAsia"/>
        </w:rPr>
        <w:t>可燃液体设备的安全阀出口泄放管应接入储罐或其他容器，泵的安全阀出口泄放管宜接至泵的入口管道、塔或其他容器；</w:t>
      </w:r>
      <w:r w:rsidRPr="009A62DD">
        <w:rPr>
          <w:rFonts w:ascii="Arial" w:eastAsia="宋体" w:hAnsi="Arial" w:cs="Arial"/>
        </w:rPr>
        <w:t xml:space="preserve"> </w:t>
      </w:r>
    </w:p>
    <w:p w:rsidR="00FD5CD9" w:rsidRPr="009A62DD" w:rsidRDefault="00FD5CD9" w:rsidP="00FD5CD9">
      <w:pPr>
        <w:pStyle w:val="Default"/>
        <w:snapToGrid w:val="0"/>
        <w:spacing w:line="300" w:lineRule="auto"/>
        <w:ind w:firstLineChars="200" w:firstLine="480"/>
        <w:rPr>
          <w:rFonts w:ascii="Arial" w:eastAsia="宋体" w:hAnsi="Arial" w:cs="Arial"/>
        </w:rPr>
      </w:pPr>
      <w:r w:rsidRPr="009A62DD">
        <w:rPr>
          <w:rFonts w:ascii="Arial" w:eastAsia="宋体" w:hAnsi="Arial" w:cs="Arial"/>
        </w:rPr>
        <w:t>2</w:t>
      </w:r>
      <w:r>
        <w:rPr>
          <w:rFonts w:ascii="Arial" w:eastAsia="宋体" w:hAnsi="Arial" w:cs="Arial" w:hint="eastAsia"/>
        </w:rPr>
        <w:t>.</w:t>
      </w:r>
      <w:r w:rsidRPr="009A62DD">
        <w:rPr>
          <w:rFonts w:ascii="Arial" w:eastAsia="宋体" w:hAnsi="Arial" w:cs="Arial"/>
        </w:rPr>
        <w:t xml:space="preserve"> </w:t>
      </w:r>
      <w:r w:rsidRPr="009A62DD">
        <w:rPr>
          <w:rFonts w:ascii="Arial" w:eastAsia="宋体" w:hAnsi="Arial" w:cs="Arial" w:hint="eastAsia"/>
        </w:rPr>
        <w:t>可燃气体设备的安全阀出口泄放管应接至火炬系统或其他安全泄放设施；</w:t>
      </w:r>
    </w:p>
    <w:p w:rsidR="00FD5CD9" w:rsidRPr="009A62DD" w:rsidRDefault="00FD5CD9" w:rsidP="00FD5CD9">
      <w:pPr>
        <w:pStyle w:val="Default"/>
        <w:snapToGrid w:val="0"/>
        <w:spacing w:line="300" w:lineRule="auto"/>
        <w:ind w:firstLineChars="200" w:firstLine="480"/>
        <w:rPr>
          <w:rFonts w:ascii="Arial" w:eastAsia="宋体" w:hAnsi="Arial" w:cs="Arial"/>
        </w:rPr>
      </w:pPr>
      <w:r w:rsidRPr="009A62DD">
        <w:rPr>
          <w:rFonts w:ascii="Arial" w:eastAsia="宋体" w:hAnsi="Arial" w:cs="Arial"/>
        </w:rPr>
        <w:t>3</w:t>
      </w:r>
      <w:r>
        <w:rPr>
          <w:rFonts w:ascii="Arial" w:eastAsia="宋体" w:hAnsi="Arial" w:cs="Arial" w:hint="eastAsia"/>
        </w:rPr>
        <w:t>.</w:t>
      </w:r>
      <w:r w:rsidRPr="009A62DD">
        <w:rPr>
          <w:rFonts w:ascii="Arial" w:eastAsia="宋体" w:hAnsi="Arial" w:cs="Arial"/>
        </w:rPr>
        <w:t xml:space="preserve"> </w:t>
      </w:r>
      <w:r w:rsidRPr="009A62DD">
        <w:rPr>
          <w:rFonts w:ascii="Arial" w:eastAsia="宋体" w:hAnsi="Arial" w:cs="Arial" w:hint="eastAsia"/>
        </w:rPr>
        <w:t>泄放后可能立即燃烧的可燃气体或可燃液体应经冷却后接至放空设施；</w:t>
      </w:r>
    </w:p>
    <w:p w:rsidR="00FD5CD9" w:rsidRPr="009A62DD" w:rsidRDefault="00FD5CD9" w:rsidP="00FD5CD9">
      <w:pPr>
        <w:pStyle w:val="Default"/>
        <w:snapToGrid w:val="0"/>
        <w:spacing w:line="300" w:lineRule="auto"/>
        <w:ind w:firstLineChars="200" w:firstLine="480"/>
        <w:rPr>
          <w:rFonts w:ascii="Arial" w:eastAsia="宋体" w:hAnsi="Arial" w:cs="Arial"/>
        </w:rPr>
      </w:pPr>
      <w:r w:rsidRPr="009A62DD">
        <w:rPr>
          <w:rFonts w:ascii="Arial" w:eastAsia="宋体" w:hAnsi="Arial" w:cs="Arial"/>
        </w:rPr>
        <w:t>4</w:t>
      </w:r>
      <w:r>
        <w:rPr>
          <w:rFonts w:ascii="Arial" w:eastAsia="宋体" w:hAnsi="Arial" w:cs="Arial" w:hint="eastAsia"/>
        </w:rPr>
        <w:t>.</w:t>
      </w:r>
      <w:r w:rsidRPr="009A62DD">
        <w:rPr>
          <w:rFonts w:ascii="Arial" w:eastAsia="宋体" w:hAnsi="Arial" w:cs="Arial"/>
        </w:rPr>
        <w:t xml:space="preserve"> </w:t>
      </w:r>
      <w:r w:rsidRPr="009A62DD">
        <w:rPr>
          <w:rFonts w:ascii="Arial" w:eastAsia="宋体" w:hAnsi="Arial" w:cs="Arial" w:hint="eastAsia"/>
        </w:rPr>
        <w:t>泄放可能携带液滴的可燃气体应经分液罐后接至火炬系统。</w:t>
      </w:r>
    </w:p>
    <w:p w:rsidR="00FD5CD9" w:rsidRPr="009A62DD"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rPr>
          <w:t>5.5.5</w:t>
        </w:r>
      </w:smartTag>
      <w:r>
        <w:rPr>
          <w:rFonts w:ascii="Arial" w:eastAsia="宋体" w:hAnsi="Arial" w:cs="Arial" w:hint="eastAsia"/>
        </w:rPr>
        <w:t xml:space="preserve"> </w:t>
      </w:r>
      <w:r w:rsidRPr="009A62DD">
        <w:rPr>
          <w:rFonts w:ascii="Arial" w:eastAsia="宋体" w:hAnsi="Arial" w:cs="Arial" w:hint="eastAsia"/>
        </w:rPr>
        <w:t>有可能被物料堵塞或腐蚀的安全阀，在安全阀前应设爆破片或在其出入口管道上采取吹扫、加热或保温等防堵措施。</w:t>
      </w:r>
    </w:p>
    <w:p w:rsidR="00FD5CD9" w:rsidRPr="009A62DD"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rPr>
          <w:t>5.5.6</w:t>
        </w:r>
      </w:smartTag>
      <w:r w:rsidRPr="009A62DD">
        <w:rPr>
          <w:rFonts w:ascii="Arial" w:eastAsia="宋体" w:hAnsi="Arial" w:cs="Arial"/>
        </w:rPr>
        <w:t xml:space="preserve"> </w:t>
      </w:r>
      <w:r w:rsidRPr="009A62DD">
        <w:rPr>
          <w:rFonts w:ascii="Arial" w:eastAsia="宋体" w:hAnsi="Arial" w:cs="Arial" w:hint="eastAsia"/>
        </w:rPr>
        <w:t>两端阀门关闭且因外界影响可能造成介质压力升高的液化烃、甲</w:t>
      </w:r>
      <w:r w:rsidRPr="0085167E">
        <w:rPr>
          <w:rFonts w:ascii="Arial" w:eastAsia="宋体" w:hAnsi="Arial" w:cs="Arial"/>
          <w:vertAlign w:val="subscript"/>
        </w:rPr>
        <w:t>B</w:t>
      </w:r>
      <w:r w:rsidRPr="009A62DD">
        <w:rPr>
          <w:rFonts w:ascii="Arial" w:eastAsia="宋体" w:hAnsi="Arial" w:cs="Arial" w:hint="eastAsia"/>
        </w:rPr>
        <w:t>、乙</w:t>
      </w:r>
      <w:r w:rsidRPr="009A62DD">
        <w:rPr>
          <w:rFonts w:ascii="Arial" w:eastAsia="宋体" w:hAnsi="Arial" w:cs="Arial"/>
          <w:vertAlign w:val="subscript"/>
        </w:rPr>
        <w:t>A</w:t>
      </w:r>
      <w:r w:rsidRPr="009A62DD">
        <w:rPr>
          <w:rFonts w:ascii="Arial" w:eastAsia="宋体" w:hAnsi="Arial" w:cs="Arial" w:hint="eastAsia"/>
        </w:rPr>
        <w:t>类液体管道应采取泄压安全措施。</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rPr>
          <w:t>5.5.7</w:t>
        </w:r>
      </w:smartTag>
      <w:r>
        <w:rPr>
          <w:rFonts w:ascii="Arial" w:eastAsia="宋体" w:hAnsi="Arial" w:cs="Arial" w:hint="eastAsia"/>
        </w:rPr>
        <w:t xml:space="preserve"> </w:t>
      </w:r>
      <w:r w:rsidRPr="009A62DD">
        <w:rPr>
          <w:rFonts w:ascii="Arial" w:eastAsia="宋体" w:hAnsi="Arial" w:cs="Arial" w:hint="eastAsia"/>
        </w:rPr>
        <w:t>甲、乙、丙类的设备应有事故紧急排放设施，并应符合下列规定：</w:t>
      </w:r>
    </w:p>
    <w:p w:rsidR="00FD5CD9" w:rsidRDefault="00FD5CD9" w:rsidP="00FD5CD9">
      <w:pPr>
        <w:pStyle w:val="Default"/>
        <w:snapToGrid w:val="0"/>
        <w:spacing w:line="300" w:lineRule="auto"/>
        <w:rPr>
          <w:rFonts w:ascii="Arial" w:eastAsia="宋体" w:hAnsi="Arial" w:cs="Arial"/>
        </w:rPr>
      </w:pPr>
      <w:r w:rsidRPr="009A62DD">
        <w:rPr>
          <w:rFonts w:ascii="Arial" w:eastAsia="宋体" w:hAnsi="Arial" w:cs="Arial"/>
        </w:rPr>
        <w:t xml:space="preserve"> </w:t>
      </w:r>
      <w:r>
        <w:rPr>
          <w:rFonts w:ascii="Arial" w:eastAsia="宋体" w:hAnsi="Arial" w:cs="Arial" w:hint="eastAsia"/>
        </w:rPr>
        <w:t xml:space="preserve">   </w:t>
      </w:r>
      <w:r w:rsidRPr="009A62DD">
        <w:rPr>
          <w:rFonts w:ascii="Arial" w:eastAsia="宋体" w:hAnsi="Arial" w:cs="Arial"/>
        </w:rPr>
        <w:t>1</w:t>
      </w:r>
      <w:r>
        <w:rPr>
          <w:rFonts w:ascii="Arial" w:eastAsia="宋体" w:hAnsi="Arial" w:cs="Arial" w:hint="eastAsia"/>
        </w:rPr>
        <w:t xml:space="preserve">. </w:t>
      </w:r>
      <w:r w:rsidRPr="009A62DD">
        <w:rPr>
          <w:rFonts w:ascii="Arial" w:eastAsia="宋体" w:hAnsi="Arial" w:cs="Arial" w:hint="eastAsia"/>
        </w:rPr>
        <w:t>对液化烃或可燃液体设备，应能将设备内的液化烃或可燃液体排放至安全地点，剩余的液化烃应排入火炬；</w:t>
      </w:r>
    </w:p>
    <w:p w:rsidR="00FD5CD9" w:rsidRPr="009A62DD" w:rsidRDefault="00FD5CD9" w:rsidP="00FD5CD9">
      <w:pPr>
        <w:pStyle w:val="Default"/>
        <w:snapToGrid w:val="0"/>
        <w:spacing w:line="300" w:lineRule="auto"/>
        <w:ind w:firstLineChars="200" w:firstLine="480"/>
        <w:rPr>
          <w:rFonts w:ascii="Arial" w:eastAsia="宋体" w:hAnsi="Arial" w:cs="Arial"/>
        </w:rPr>
      </w:pPr>
      <w:r w:rsidRPr="009A62DD">
        <w:rPr>
          <w:rFonts w:ascii="Arial" w:eastAsia="宋体" w:hAnsi="Arial" w:cs="Arial"/>
        </w:rPr>
        <w:t>2</w:t>
      </w:r>
      <w:r>
        <w:rPr>
          <w:rFonts w:ascii="Arial" w:eastAsia="宋体" w:hAnsi="Arial" w:cs="Arial" w:hint="eastAsia"/>
        </w:rPr>
        <w:t>.</w:t>
      </w:r>
      <w:r w:rsidRPr="009A62DD">
        <w:rPr>
          <w:rFonts w:ascii="Arial" w:eastAsia="宋体" w:hAnsi="Arial" w:cs="Arial"/>
        </w:rPr>
        <w:t xml:space="preserve"> </w:t>
      </w:r>
      <w:r w:rsidRPr="009A62DD">
        <w:rPr>
          <w:rFonts w:ascii="Arial" w:eastAsia="宋体" w:hAnsi="Arial" w:cs="Arial" w:hint="eastAsia"/>
        </w:rPr>
        <w:t>对可燃气体设备，应能将设备内的可燃气体排入火炬或安全放空系统。</w:t>
      </w:r>
    </w:p>
    <w:p w:rsidR="00FD5CD9" w:rsidRPr="009A62DD"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rPr>
          <w:t>5.5.8</w:t>
        </w:r>
      </w:smartTag>
      <w:r w:rsidRPr="009A62DD">
        <w:rPr>
          <w:rFonts w:ascii="Arial" w:eastAsia="宋体" w:hAnsi="Arial" w:cs="Arial"/>
        </w:rPr>
        <w:t xml:space="preserve"> </w:t>
      </w:r>
      <w:r w:rsidRPr="009A62DD">
        <w:rPr>
          <w:rFonts w:ascii="Arial" w:eastAsia="宋体" w:hAnsi="Arial" w:cs="Arial" w:hint="eastAsia"/>
        </w:rPr>
        <w:t>常减压蒸馏装置的初馏塔顶、常压塔顶、减压塔顶的不凝气不应直接排入大气。</w:t>
      </w:r>
    </w:p>
    <w:p w:rsidR="00FD5CD9" w:rsidRPr="009A62DD"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rPr>
          <w:t>5.5.9</w:t>
        </w:r>
      </w:smartTag>
      <w:r w:rsidRPr="009A62DD">
        <w:rPr>
          <w:rFonts w:ascii="Arial" w:eastAsia="宋体" w:hAnsi="Arial" w:cs="Arial"/>
        </w:rPr>
        <w:t xml:space="preserve"> </w:t>
      </w:r>
      <w:r w:rsidRPr="009A62DD">
        <w:rPr>
          <w:rFonts w:ascii="Arial" w:eastAsia="宋体" w:hAnsi="Arial" w:cs="Arial" w:hint="eastAsia"/>
        </w:rPr>
        <w:t>较高浓度环氧乙烷设备的安全阀前应设爆破片。爆破片入口管道应设氮封，且安全阀的出口管道应充氮。</w:t>
      </w:r>
    </w:p>
    <w:p w:rsidR="00FD5CD9" w:rsidRPr="009A62DD"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rPr>
          <w:t>5.5.10</w:t>
        </w:r>
      </w:smartTag>
      <w:r w:rsidRPr="009A62DD">
        <w:rPr>
          <w:rFonts w:ascii="Arial" w:eastAsia="宋体" w:hAnsi="Arial" w:cs="Arial"/>
        </w:rPr>
        <w:t xml:space="preserve"> </w:t>
      </w:r>
      <w:r w:rsidRPr="009A62DD">
        <w:rPr>
          <w:rFonts w:ascii="Arial" w:eastAsia="宋体" w:hAnsi="Arial" w:cs="Arial" w:hint="eastAsia"/>
        </w:rPr>
        <w:t>氨的安全阀排放气应经处理后放空。</w:t>
      </w:r>
    </w:p>
    <w:p w:rsidR="00FD5CD9" w:rsidRPr="009A62DD"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rPr>
          <w:t>5.5.11</w:t>
        </w:r>
      </w:smartTag>
      <w:r w:rsidRPr="009A62DD">
        <w:rPr>
          <w:rFonts w:ascii="Arial" w:eastAsia="宋体" w:hAnsi="Arial" w:cs="Arial"/>
        </w:rPr>
        <w:t xml:space="preserve"> </w:t>
      </w:r>
      <w:r w:rsidRPr="009A62DD">
        <w:rPr>
          <w:rFonts w:ascii="Arial" w:eastAsia="宋体" w:hAnsi="Arial" w:cs="Arial" w:hint="eastAsia"/>
        </w:rPr>
        <w:t>受工艺条件或介质特性所限，无法排入火炬或装置处理排放系统的可燃气体，当通过排气筒、放空管直接向大气排放时，排气筒、放空管的高度应符合下列规定：</w:t>
      </w:r>
    </w:p>
    <w:p w:rsidR="00FD5CD9" w:rsidRPr="009A62DD" w:rsidRDefault="00FD5CD9" w:rsidP="00FD5CD9">
      <w:pPr>
        <w:pStyle w:val="Default"/>
        <w:snapToGrid w:val="0"/>
        <w:spacing w:line="300" w:lineRule="auto"/>
        <w:ind w:firstLineChars="200" w:firstLine="480"/>
        <w:rPr>
          <w:rFonts w:ascii="Arial" w:eastAsia="宋体" w:hAnsi="Arial" w:cs="Arial"/>
        </w:rPr>
      </w:pPr>
      <w:r w:rsidRPr="009A62DD">
        <w:rPr>
          <w:rFonts w:ascii="Arial" w:eastAsia="宋体" w:hAnsi="Arial" w:cs="Arial"/>
        </w:rPr>
        <w:t>1</w:t>
      </w:r>
      <w:r>
        <w:rPr>
          <w:rFonts w:ascii="Arial" w:eastAsia="宋体" w:hAnsi="Arial" w:cs="Arial" w:hint="eastAsia"/>
        </w:rPr>
        <w:t>.</w:t>
      </w:r>
      <w:r w:rsidRPr="009A62DD">
        <w:rPr>
          <w:rFonts w:ascii="Arial" w:eastAsia="宋体" w:hAnsi="Arial" w:cs="Arial"/>
        </w:rPr>
        <w:t xml:space="preserve"> </w:t>
      </w:r>
      <w:r w:rsidRPr="009A62DD">
        <w:rPr>
          <w:rFonts w:ascii="Arial" w:eastAsia="宋体" w:hAnsi="Arial" w:cs="Arial" w:hint="eastAsia"/>
        </w:rPr>
        <w:t>连续排放的排气筒顶或放空管口应高出</w:t>
      </w:r>
      <w:smartTag w:uri="urn:schemas-microsoft-com:office:smarttags" w:element="chmetcnv">
        <w:smartTagPr>
          <w:attr w:name="UnitName" w:val="m"/>
          <w:attr w:name="SourceValue" w:val="20"/>
          <w:attr w:name="HasSpace" w:val="False"/>
          <w:attr w:name="Negative" w:val="False"/>
          <w:attr w:name="NumberType" w:val="1"/>
          <w:attr w:name="TCSC" w:val="0"/>
        </w:smartTagPr>
        <w:r w:rsidRPr="009A62DD">
          <w:rPr>
            <w:rFonts w:ascii="Arial" w:eastAsia="宋体" w:hAnsi="Arial" w:cs="Arial"/>
          </w:rPr>
          <w:t>20m</w:t>
        </w:r>
      </w:smartTag>
      <w:r w:rsidRPr="009A62DD">
        <w:rPr>
          <w:rFonts w:ascii="Arial" w:eastAsia="宋体" w:hAnsi="Arial" w:cs="Arial" w:hint="eastAsia"/>
        </w:rPr>
        <w:t>范围内的平台或建筑物顶</w:t>
      </w:r>
      <w:smartTag w:uri="urn:schemas-microsoft-com:office:smarttags" w:element="chmetcnv">
        <w:smartTagPr>
          <w:attr w:name="UnitName" w:val="m"/>
          <w:attr w:name="SourceValue" w:val="3.5"/>
          <w:attr w:name="HasSpace" w:val="False"/>
          <w:attr w:name="Negative" w:val="False"/>
          <w:attr w:name="NumberType" w:val="1"/>
          <w:attr w:name="TCSC" w:val="0"/>
        </w:smartTagPr>
        <w:r w:rsidRPr="009A62DD">
          <w:rPr>
            <w:rFonts w:ascii="Arial" w:eastAsia="宋体" w:hAnsi="Arial" w:cs="Arial"/>
          </w:rPr>
          <w:t>3.5m</w:t>
        </w:r>
      </w:smartTag>
      <w:r w:rsidRPr="009A62DD">
        <w:rPr>
          <w:rFonts w:ascii="Arial" w:eastAsia="宋体" w:hAnsi="Arial" w:cs="Arial" w:hint="eastAsia"/>
        </w:rPr>
        <w:t>以上，位于排放口水平</w:t>
      </w:r>
      <w:smartTag w:uri="urn:schemas-microsoft-com:office:smarttags" w:element="chmetcnv">
        <w:smartTagPr>
          <w:attr w:name="UnitName" w:val="m"/>
          <w:attr w:name="SourceValue" w:val="20"/>
          <w:attr w:name="HasSpace" w:val="False"/>
          <w:attr w:name="Negative" w:val="False"/>
          <w:attr w:name="NumberType" w:val="1"/>
          <w:attr w:name="TCSC" w:val="0"/>
        </w:smartTagPr>
        <w:r w:rsidRPr="009A62DD">
          <w:rPr>
            <w:rFonts w:ascii="Arial" w:eastAsia="宋体" w:hAnsi="Arial" w:cs="Arial"/>
          </w:rPr>
          <w:t>20m</w:t>
        </w:r>
      </w:smartTag>
      <w:r w:rsidRPr="009A62DD">
        <w:rPr>
          <w:rFonts w:ascii="Arial" w:eastAsia="宋体" w:hAnsi="Arial" w:cs="Arial" w:hint="eastAsia"/>
        </w:rPr>
        <w:t>以外斜上</w:t>
      </w:r>
      <w:r w:rsidRPr="009A62DD">
        <w:rPr>
          <w:rFonts w:ascii="Arial" w:eastAsia="宋体" w:hAnsi="Arial" w:cs="Arial"/>
        </w:rPr>
        <w:t>45°</w:t>
      </w:r>
      <w:r w:rsidRPr="009A62DD">
        <w:rPr>
          <w:rFonts w:ascii="Arial" w:eastAsia="宋体" w:hAnsi="Arial" w:cs="Arial" w:hint="eastAsia"/>
        </w:rPr>
        <w:t>的范围内不宜布置平台或建筑物（图</w:t>
      </w: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rPr>
          <w:t>5.5.11</w:t>
        </w:r>
      </w:smartTag>
      <w:r w:rsidRPr="009A62DD">
        <w:rPr>
          <w:rFonts w:ascii="Arial" w:eastAsia="宋体" w:hAnsi="Arial" w:cs="Arial" w:hint="eastAsia"/>
        </w:rPr>
        <w:t>）；</w:t>
      </w:r>
    </w:p>
    <w:p w:rsidR="00FD5CD9" w:rsidRPr="009A62DD" w:rsidRDefault="00FD5CD9" w:rsidP="00FD5CD9">
      <w:pPr>
        <w:pStyle w:val="Default"/>
        <w:snapToGrid w:val="0"/>
        <w:spacing w:line="300" w:lineRule="auto"/>
        <w:ind w:firstLineChars="200" w:firstLine="480"/>
        <w:rPr>
          <w:rFonts w:ascii="Arial" w:eastAsia="宋体" w:hAnsi="Arial" w:cs="Arial"/>
        </w:rPr>
      </w:pPr>
      <w:r w:rsidRPr="009A62DD">
        <w:rPr>
          <w:rFonts w:ascii="Arial" w:eastAsia="宋体" w:hAnsi="Arial" w:cs="Arial"/>
        </w:rPr>
        <w:t>2</w:t>
      </w:r>
      <w:r>
        <w:rPr>
          <w:rFonts w:ascii="Arial" w:eastAsia="宋体" w:hAnsi="Arial" w:cs="Arial" w:hint="eastAsia"/>
        </w:rPr>
        <w:t>.</w:t>
      </w:r>
      <w:r w:rsidRPr="009A62DD">
        <w:rPr>
          <w:rFonts w:ascii="Arial" w:eastAsia="宋体" w:hAnsi="Arial" w:cs="Arial"/>
        </w:rPr>
        <w:t xml:space="preserve"> </w:t>
      </w:r>
      <w:r w:rsidRPr="009A62DD">
        <w:rPr>
          <w:rFonts w:ascii="Arial" w:eastAsia="宋体" w:hAnsi="Arial" w:cs="Arial" w:hint="eastAsia"/>
        </w:rPr>
        <w:t>间歇排放的排气筒顶或放空管口应高出</w:t>
      </w:r>
      <w:smartTag w:uri="urn:schemas-microsoft-com:office:smarttags" w:element="chmetcnv">
        <w:smartTagPr>
          <w:attr w:name="UnitName" w:val="m"/>
          <w:attr w:name="SourceValue" w:val="10"/>
          <w:attr w:name="HasSpace" w:val="False"/>
          <w:attr w:name="Negative" w:val="False"/>
          <w:attr w:name="NumberType" w:val="1"/>
          <w:attr w:name="TCSC" w:val="0"/>
        </w:smartTagPr>
        <w:r w:rsidRPr="009A62DD">
          <w:rPr>
            <w:rFonts w:ascii="Arial" w:eastAsia="宋体" w:hAnsi="Arial" w:cs="Arial"/>
          </w:rPr>
          <w:t>10m</w:t>
        </w:r>
      </w:smartTag>
      <w:r w:rsidRPr="009A62DD">
        <w:rPr>
          <w:rFonts w:ascii="Arial" w:eastAsia="宋体" w:hAnsi="Arial" w:cs="Arial" w:hint="eastAsia"/>
        </w:rPr>
        <w:t>范围内的平台或建筑物顶</w:t>
      </w:r>
      <w:smartTag w:uri="urn:schemas-microsoft-com:office:smarttags" w:element="chmetcnv">
        <w:smartTagPr>
          <w:attr w:name="UnitName" w:val="m"/>
          <w:attr w:name="SourceValue" w:val="3.5"/>
          <w:attr w:name="HasSpace" w:val="False"/>
          <w:attr w:name="Negative" w:val="False"/>
          <w:attr w:name="NumberType" w:val="1"/>
          <w:attr w:name="TCSC" w:val="0"/>
        </w:smartTagPr>
        <w:r w:rsidRPr="009A62DD">
          <w:rPr>
            <w:rFonts w:ascii="Arial" w:eastAsia="宋体" w:hAnsi="Arial" w:cs="Arial"/>
          </w:rPr>
          <w:t>3.5m</w:t>
        </w:r>
      </w:smartTag>
      <w:r w:rsidRPr="009A62DD">
        <w:rPr>
          <w:rFonts w:ascii="Arial" w:eastAsia="宋体" w:hAnsi="Arial" w:cs="Arial" w:hint="eastAsia"/>
        </w:rPr>
        <w:t>以上，位于排放口水平</w:t>
      </w:r>
      <w:smartTag w:uri="urn:schemas-microsoft-com:office:smarttags" w:element="chmetcnv">
        <w:smartTagPr>
          <w:attr w:name="UnitName" w:val="m"/>
          <w:attr w:name="SourceValue" w:val="10"/>
          <w:attr w:name="HasSpace" w:val="False"/>
          <w:attr w:name="Negative" w:val="False"/>
          <w:attr w:name="NumberType" w:val="1"/>
          <w:attr w:name="TCSC" w:val="0"/>
        </w:smartTagPr>
        <w:r w:rsidRPr="009A62DD">
          <w:rPr>
            <w:rFonts w:ascii="Arial" w:eastAsia="宋体" w:hAnsi="Arial" w:cs="Arial"/>
          </w:rPr>
          <w:t>10m</w:t>
        </w:r>
      </w:smartTag>
      <w:r w:rsidRPr="009A62DD">
        <w:rPr>
          <w:rFonts w:ascii="Arial" w:eastAsia="宋体" w:hAnsi="Arial" w:cs="Arial" w:hint="eastAsia"/>
        </w:rPr>
        <w:t>以外斜上</w:t>
      </w:r>
      <w:r w:rsidRPr="009A62DD">
        <w:rPr>
          <w:rFonts w:ascii="Arial" w:eastAsia="宋体" w:hAnsi="Arial" w:cs="Arial"/>
        </w:rPr>
        <w:t>45°</w:t>
      </w:r>
      <w:r w:rsidRPr="009A62DD">
        <w:rPr>
          <w:rFonts w:ascii="Arial" w:eastAsia="宋体" w:hAnsi="Arial" w:cs="Arial" w:hint="eastAsia"/>
        </w:rPr>
        <w:t>的范围内不宜布置平台或建筑物（图</w:t>
      </w: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rPr>
          <w:t>5.5.11</w:t>
        </w:r>
      </w:smartTag>
      <w:r w:rsidRPr="009A62DD">
        <w:rPr>
          <w:rFonts w:ascii="Arial" w:eastAsia="宋体" w:hAnsi="Arial" w:cs="Arial" w:hint="eastAsia"/>
        </w:rPr>
        <w:t>）；</w:t>
      </w:r>
    </w:p>
    <w:p w:rsidR="00FD5CD9" w:rsidRPr="009A62DD" w:rsidRDefault="00FD5CD9" w:rsidP="00FD5CD9">
      <w:pPr>
        <w:pStyle w:val="Default"/>
        <w:snapToGrid w:val="0"/>
        <w:spacing w:line="300" w:lineRule="auto"/>
        <w:ind w:firstLineChars="200" w:firstLine="480"/>
        <w:rPr>
          <w:rFonts w:ascii="Arial" w:eastAsia="宋体" w:hAnsi="Arial" w:cs="Arial"/>
        </w:rPr>
      </w:pPr>
      <w:r w:rsidRPr="009A62DD">
        <w:rPr>
          <w:rFonts w:ascii="Arial" w:eastAsia="宋体" w:hAnsi="Arial" w:cs="Arial"/>
        </w:rPr>
        <w:t>3</w:t>
      </w:r>
      <w:r>
        <w:rPr>
          <w:rFonts w:ascii="Arial" w:eastAsia="宋体" w:hAnsi="Arial" w:cs="Arial" w:hint="eastAsia"/>
        </w:rPr>
        <w:t xml:space="preserve">. </w:t>
      </w:r>
      <w:r w:rsidRPr="009A62DD">
        <w:rPr>
          <w:rFonts w:ascii="Arial" w:eastAsia="宋体" w:hAnsi="Arial" w:cs="Arial" w:hint="eastAsia"/>
        </w:rPr>
        <w:t>安全阀排放管口不得朝向邻近设备或有人通过的地方，排放管口应高出</w:t>
      </w:r>
      <w:smartTag w:uri="urn:schemas-microsoft-com:office:smarttags" w:element="chmetcnv">
        <w:smartTagPr>
          <w:attr w:name="UnitName" w:val="m"/>
          <w:attr w:name="SourceValue" w:val="8"/>
          <w:attr w:name="HasSpace" w:val="False"/>
          <w:attr w:name="Negative" w:val="False"/>
          <w:attr w:name="NumberType" w:val="1"/>
          <w:attr w:name="TCSC" w:val="0"/>
        </w:smartTagPr>
        <w:r w:rsidRPr="009A62DD">
          <w:rPr>
            <w:rFonts w:ascii="Arial" w:eastAsia="宋体" w:hAnsi="Arial" w:cs="Arial"/>
          </w:rPr>
          <w:t>8m</w:t>
        </w:r>
      </w:smartTag>
      <w:r w:rsidRPr="009A62DD">
        <w:rPr>
          <w:rFonts w:ascii="Arial" w:eastAsia="宋体" w:hAnsi="Arial" w:cs="Arial" w:hint="eastAsia"/>
        </w:rPr>
        <w:t>范围内的平台或建筑物顶</w:t>
      </w:r>
      <w:smartTag w:uri="urn:schemas-microsoft-com:office:smarttags" w:element="chmetcnv">
        <w:smartTagPr>
          <w:attr w:name="UnitName" w:val="m"/>
          <w:attr w:name="SourceValue" w:val="3"/>
          <w:attr w:name="HasSpace" w:val="False"/>
          <w:attr w:name="Negative" w:val="False"/>
          <w:attr w:name="NumberType" w:val="1"/>
          <w:attr w:name="TCSC" w:val="0"/>
        </w:smartTagPr>
        <w:r w:rsidRPr="009A62DD">
          <w:rPr>
            <w:rFonts w:ascii="Arial" w:eastAsia="宋体" w:hAnsi="Arial" w:cs="Arial"/>
          </w:rPr>
          <w:t>3m</w:t>
        </w:r>
      </w:smartTag>
      <w:r w:rsidRPr="009A62DD">
        <w:rPr>
          <w:rFonts w:ascii="Arial" w:eastAsia="宋体" w:hAnsi="Arial" w:cs="Arial" w:hint="eastAsia"/>
        </w:rPr>
        <w:t>以上。</w:t>
      </w:r>
    </w:p>
    <w:p w:rsidR="00FD5CD9" w:rsidRDefault="00B2601E" w:rsidP="00FD5CD9">
      <w:pPr>
        <w:pStyle w:val="Default"/>
        <w:jc w:val="center"/>
        <w:rPr>
          <w:rFonts w:ascii="Arial" w:eastAsia="宋体" w:hAnsi="Arial" w:cs="Arial"/>
        </w:rPr>
      </w:pPr>
      <w:r>
        <w:rPr>
          <w:rFonts w:ascii="Arial" w:eastAsia="宋体" w:hAnsi="Arial" w:cs="Arial" w:hint="eastAsia"/>
          <w:noProof/>
        </w:rPr>
        <w:drawing>
          <wp:inline distT="0" distB="0" distL="0" distR="0">
            <wp:extent cx="3457575" cy="2209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57575" cy="2209800"/>
                    </a:xfrm>
                    <a:prstGeom prst="rect">
                      <a:avLst/>
                    </a:prstGeom>
                    <a:noFill/>
                    <a:ln w="9525">
                      <a:noFill/>
                      <a:miter lim="800000"/>
                      <a:headEnd/>
                      <a:tailEnd/>
                    </a:ln>
                  </pic:spPr>
                </pic:pic>
              </a:graphicData>
            </a:graphic>
          </wp:inline>
        </w:drawing>
      </w:r>
    </w:p>
    <w:p w:rsidR="00FD5CD9" w:rsidRPr="009A62DD" w:rsidRDefault="00FD5CD9" w:rsidP="00FD5CD9">
      <w:pPr>
        <w:pStyle w:val="Default"/>
        <w:snapToGrid w:val="0"/>
        <w:spacing w:line="300" w:lineRule="auto"/>
        <w:jc w:val="center"/>
        <w:rPr>
          <w:rFonts w:ascii="Arial" w:eastAsia="宋体" w:hAnsi="Arial" w:cs="Arial"/>
          <w:sz w:val="21"/>
          <w:szCs w:val="21"/>
        </w:rPr>
      </w:pPr>
      <w:r w:rsidRPr="009A62DD">
        <w:rPr>
          <w:rFonts w:ascii="Arial" w:eastAsia="宋体" w:hAnsi="宋体" w:cs="Arial"/>
          <w:sz w:val="21"/>
          <w:szCs w:val="21"/>
        </w:rPr>
        <w:t>图</w:t>
      </w:r>
      <w:smartTag w:uri="urn:schemas-microsoft-com:office:smarttags" w:element="chsdate">
        <w:smartTagPr>
          <w:attr w:name="Year" w:val="1899"/>
          <w:attr w:name="Month" w:val="12"/>
          <w:attr w:name="Day" w:val="30"/>
          <w:attr w:name="IsLunarDate" w:val="False"/>
          <w:attr w:name="IsROCDate" w:val="False"/>
        </w:smartTagPr>
        <w:r w:rsidRPr="009A62DD">
          <w:rPr>
            <w:rFonts w:ascii="Arial" w:eastAsia="宋体" w:hAnsi="Arial" w:cs="Arial"/>
            <w:sz w:val="21"/>
            <w:szCs w:val="21"/>
          </w:rPr>
          <w:t>5.5.11</w:t>
        </w:r>
      </w:smartTag>
      <w:r w:rsidRPr="009A62DD">
        <w:rPr>
          <w:rFonts w:ascii="Arial" w:eastAsia="宋体" w:hAnsi="Arial" w:cs="Arial"/>
          <w:sz w:val="21"/>
          <w:szCs w:val="21"/>
        </w:rPr>
        <w:t xml:space="preserve"> </w:t>
      </w:r>
      <w:r w:rsidRPr="009A62DD">
        <w:rPr>
          <w:rFonts w:ascii="Arial" w:eastAsia="宋体" w:hAnsi="宋体" w:cs="Arial"/>
          <w:sz w:val="21"/>
          <w:szCs w:val="21"/>
        </w:rPr>
        <w:t>可燃气体排气筒、放空管高度示意图</w:t>
      </w:r>
    </w:p>
    <w:p w:rsidR="00FD5CD9" w:rsidRDefault="00FD5CD9" w:rsidP="00FD5CD9">
      <w:pPr>
        <w:pStyle w:val="Default"/>
        <w:snapToGrid w:val="0"/>
        <w:spacing w:line="300" w:lineRule="auto"/>
        <w:jc w:val="center"/>
        <w:rPr>
          <w:sz w:val="21"/>
          <w:szCs w:val="21"/>
        </w:rPr>
      </w:pPr>
      <w:r w:rsidRPr="009A62DD">
        <w:rPr>
          <w:rFonts w:ascii="Arial" w:eastAsia="宋体" w:hAnsi="宋体" w:cs="Arial"/>
          <w:sz w:val="21"/>
          <w:szCs w:val="21"/>
        </w:rPr>
        <w:t>注：阴影部分为平台或建筑物的设置范围。</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lastRenderedPageBreak/>
          <w:t>5.5.12</w:t>
        </w:r>
      </w:smartTag>
      <w:r w:rsidRPr="002D66AB">
        <w:rPr>
          <w:rFonts w:ascii="Arial" w:eastAsia="黑体" w:hAnsi="Arial" w:cs="Arial"/>
        </w:rPr>
        <w:t xml:space="preserve"> </w:t>
      </w:r>
      <w:r w:rsidRPr="002D66AB">
        <w:rPr>
          <w:rFonts w:ascii="Arial" w:eastAsia="黑体" w:hAnsi="Arial" w:cs="Arial"/>
        </w:rPr>
        <w:t>有突然超压或发生瞬时分解爆炸危险物料的反应设备，如设安全阀不能满足要求时，应装爆破片或爆破片和导爆管，导爆管口必须朝向无火源的安全方向；必要时应采取防止二次爆炸、火灾的措施。</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5.5.13</w:t>
        </w:r>
      </w:smartTag>
      <w:r w:rsidRPr="002D66AB">
        <w:rPr>
          <w:rFonts w:ascii="Arial" w:eastAsia="黑体" w:hAnsi="Arial" w:cs="Arial"/>
        </w:rPr>
        <w:t xml:space="preserve"> </w:t>
      </w:r>
      <w:r w:rsidRPr="002D66AB">
        <w:rPr>
          <w:rFonts w:ascii="Arial" w:eastAsia="黑体" w:hAnsi="Arial" w:cs="Arial"/>
        </w:rPr>
        <w:t>因物料爆聚、分解造成超温、超压，可能引起火灾、爆炸的反应设备应设报警信号和泄压排放设施，以及自动或手动遥控的紧急切断进料设施。</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5.5.14</w:t>
        </w:r>
      </w:smartTag>
      <w:r w:rsidRPr="002D66AB">
        <w:rPr>
          <w:rFonts w:ascii="Arial" w:eastAsia="黑体" w:hAnsi="Arial" w:cs="Arial"/>
        </w:rPr>
        <w:t xml:space="preserve"> </w:t>
      </w:r>
      <w:r w:rsidRPr="002D66AB">
        <w:rPr>
          <w:rFonts w:ascii="Arial" w:eastAsia="黑体" w:hAnsi="Arial" w:cs="Arial"/>
        </w:rPr>
        <w:t>严禁将混合后可能发生化学反应并形成爆炸性混合气体的几种气体混合排放。</w:t>
      </w:r>
    </w:p>
    <w:p w:rsidR="00FD5CD9" w:rsidRPr="00B4527E"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4527E">
          <w:rPr>
            <w:rFonts w:ascii="Arial" w:eastAsia="宋体" w:hAnsi="Arial" w:cs="Arial"/>
          </w:rPr>
          <w:t>5.5.15</w:t>
        </w:r>
      </w:smartTag>
      <w:r w:rsidRPr="00B4527E">
        <w:rPr>
          <w:rFonts w:ascii="Arial" w:eastAsia="宋体" w:hAnsi="Arial" w:cs="Arial"/>
        </w:rPr>
        <w:t xml:space="preserve"> </w:t>
      </w:r>
      <w:r w:rsidRPr="00B4527E">
        <w:rPr>
          <w:rFonts w:ascii="Arial" w:eastAsia="宋体" w:hAnsi="Arial" w:cs="Arial" w:hint="eastAsia"/>
        </w:rPr>
        <w:t>液体、低热值可燃气体、含氧气或卤元素及其化合物的可燃气体、毒性为极度和高度危害的可燃气体、惰性气体、酸性气体及其他腐蚀性气体不得排入全厂性火炬系统，应设独立的排放系统或处理排放系统。</w:t>
      </w:r>
    </w:p>
    <w:p w:rsidR="00FD5CD9" w:rsidRPr="00B4527E"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4527E">
          <w:rPr>
            <w:rFonts w:ascii="Arial" w:eastAsia="宋体" w:hAnsi="Arial" w:cs="Arial"/>
          </w:rPr>
          <w:t>5.5.16</w:t>
        </w:r>
      </w:smartTag>
      <w:r w:rsidRPr="00B4527E">
        <w:rPr>
          <w:rFonts w:ascii="Arial" w:eastAsia="宋体" w:hAnsi="Arial" w:cs="Arial"/>
        </w:rPr>
        <w:t xml:space="preserve"> </w:t>
      </w:r>
      <w:r w:rsidRPr="00B4527E">
        <w:rPr>
          <w:rFonts w:ascii="Arial" w:eastAsia="宋体" w:hAnsi="Arial" w:cs="Arial" w:hint="eastAsia"/>
        </w:rPr>
        <w:t>可燃气体放空管道在接入火炬前，应设置分液和阻火等设备。</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5.5.17</w:t>
        </w:r>
      </w:smartTag>
      <w:r w:rsidRPr="002D66AB">
        <w:rPr>
          <w:rFonts w:ascii="Arial" w:eastAsia="黑体" w:hAnsi="Arial" w:cs="Arial"/>
        </w:rPr>
        <w:t xml:space="preserve"> </w:t>
      </w:r>
      <w:r w:rsidRPr="002D66AB">
        <w:rPr>
          <w:rFonts w:ascii="Arial" w:eastAsia="黑体" w:hAnsi="Arial" w:cs="Arial"/>
        </w:rPr>
        <w:t>可燃气体放空管道内的凝结液应密闭回收，不得随地排放。</w:t>
      </w:r>
    </w:p>
    <w:p w:rsidR="00FD5CD9" w:rsidRPr="00B4527E"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4527E">
          <w:rPr>
            <w:rFonts w:ascii="Arial" w:eastAsia="宋体" w:hAnsi="Arial" w:cs="Arial"/>
          </w:rPr>
          <w:t>5.5.18</w:t>
        </w:r>
      </w:smartTag>
      <w:r w:rsidRPr="00B4527E">
        <w:rPr>
          <w:rFonts w:ascii="Arial" w:eastAsia="宋体" w:hAnsi="Arial" w:cs="Arial"/>
        </w:rPr>
        <w:t xml:space="preserve"> </w:t>
      </w:r>
      <w:r w:rsidRPr="00B4527E">
        <w:rPr>
          <w:rFonts w:ascii="Arial" w:eastAsia="宋体" w:hAnsi="Arial" w:cs="Arial" w:hint="eastAsia"/>
        </w:rPr>
        <w:t>携带可燃液体的低温可燃气体排放系统应设置气化器，低温火炬管道选材应考虑事故排放时可能出现的最低温度。</w:t>
      </w:r>
    </w:p>
    <w:p w:rsidR="00FD5CD9" w:rsidRPr="00B4527E"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4527E">
          <w:rPr>
            <w:rFonts w:ascii="Arial" w:eastAsia="宋体" w:hAnsi="Arial" w:cs="Arial"/>
          </w:rPr>
          <w:t>5.5.19</w:t>
        </w:r>
      </w:smartTag>
      <w:r w:rsidRPr="00B4527E">
        <w:rPr>
          <w:rFonts w:ascii="Arial" w:eastAsia="宋体" w:hAnsi="Arial" w:cs="Arial"/>
        </w:rPr>
        <w:t xml:space="preserve"> </w:t>
      </w:r>
      <w:r w:rsidRPr="00B4527E">
        <w:rPr>
          <w:rFonts w:ascii="Arial" w:eastAsia="宋体" w:hAnsi="Arial" w:cs="Arial" w:hint="eastAsia"/>
        </w:rPr>
        <w:t>装置的主要泄压排放设备宜采用适当的措施，以降低事故工况下可燃气体瞬间排放负荷。</w:t>
      </w:r>
    </w:p>
    <w:p w:rsidR="00FD5CD9" w:rsidRPr="00B4527E"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4527E">
          <w:rPr>
            <w:rFonts w:ascii="Arial" w:eastAsia="宋体" w:hAnsi="Arial" w:cs="Arial"/>
          </w:rPr>
          <w:t>5.5.20</w:t>
        </w:r>
      </w:smartTag>
      <w:r w:rsidRPr="00B4527E">
        <w:rPr>
          <w:rFonts w:ascii="Arial" w:eastAsia="宋体" w:hAnsi="Arial" w:cs="Arial"/>
        </w:rPr>
        <w:t xml:space="preserve"> </w:t>
      </w:r>
      <w:r w:rsidRPr="00B4527E">
        <w:rPr>
          <w:rFonts w:ascii="Arial" w:eastAsia="宋体" w:hAnsi="Arial" w:cs="Arial" w:hint="eastAsia"/>
        </w:rPr>
        <w:t>火炬应设常明灯和可靠的点火系统。</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5.5.21</w:t>
        </w:r>
      </w:smartTag>
      <w:r w:rsidRPr="002D66AB">
        <w:rPr>
          <w:rFonts w:ascii="Arial" w:eastAsia="黑体" w:hAnsi="Arial" w:cs="Arial"/>
        </w:rPr>
        <w:t xml:space="preserve"> </w:t>
      </w:r>
      <w:r w:rsidRPr="002D66AB">
        <w:rPr>
          <w:rFonts w:ascii="Arial" w:eastAsia="黑体" w:hAnsi="Arial" w:cs="Arial"/>
        </w:rPr>
        <w:t>装置内高架火炬的设置应符合下列规定：</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1. </w:t>
      </w:r>
      <w:r w:rsidRPr="002D66AB">
        <w:rPr>
          <w:rFonts w:ascii="Arial" w:eastAsia="黑体" w:hAnsi="Arial" w:cs="Arial"/>
        </w:rPr>
        <w:t>严禁排入火炬的可燃气体携带可燃液体；</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2. </w:t>
      </w:r>
      <w:r w:rsidRPr="002D66AB">
        <w:rPr>
          <w:rFonts w:ascii="Arial" w:eastAsia="黑体" w:hAnsi="Arial" w:cs="Arial"/>
        </w:rPr>
        <w:t>火炬的辐射热不应影响人身及设备的安全；</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3</w:t>
      </w:r>
      <w:r>
        <w:rPr>
          <w:rFonts w:ascii="Arial" w:eastAsia="宋体" w:hAnsi="Arial" w:cs="Arial" w:hint="eastAsia"/>
        </w:rPr>
        <w:t>.</w:t>
      </w:r>
      <w:r w:rsidRPr="00B4527E">
        <w:rPr>
          <w:rFonts w:ascii="Arial" w:eastAsia="宋体" w:hAnsi="Arial" w:cs="Arial"/>
        </w:rPr>
        <w:t xml:space="preserve"> </w:t>
      </w:r>
      <w:r w:rsidRPr="00B4527E">
        <w:rPr>
          <w:rFonts w:ascii="Arial" w:eastAsia="宋体" w:hAnsi="Arial" w:cs="Arial" w:hint="eastAsia"/>
        </w:rPr>
        <w:t>距火炬筒</w:t>
      </w:r>
      <w:smartTag w:uri="urn:schemas-microsoft-com:office:smarttags" w:element="chmetcnv">
        <w:smartTagPr>
          <w:attr w:name="UnitName" w:val="m"/>
          <w:attr w:name="SourceValue" w:val="30"/>
          <w:attr w:name="HasSpace" w:val="False"/>
          <w:attr w:name="Negative" w:val="False"/>
          <w:attr w:name="NumberType" w:val="1"/>
          <w:attr w:name="TCSC" w:val="0"/>
        </w:smartTagPr>
        <w:r w:rsidRPr="00B4527E">
          <w:rPr>
            <w:rFonts w:ascii="Arial" w:eastAsia="宋体" w:hAnsi="Arial" w:cs="Arial"/>
          </w:rPr>
          <w:t>30m</w:t>
        </w:r>
      </w:smartTag>
      <w:r w:rsidRPr="00B4527E">
        <w:rPr>
          <w:rFonts w:ascii="Arial" w:eastAsia="宋体" w:hAnsi="Arial" w:cs="Arial" w:hint="eastAsia"/>
        </w:rPr>
        <w:t>范围内，不应设置可燃气体放空。</w:t>
      </w:r>
    </w:p>
    <w:p w:rsidR="00FD5CD9" w:rsidRPr="00B4527E"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4527E">
          <w:rPr>
            <w:rFonts w:ascii="Arial" w:eastAsia="宋体" w:hAnsi="Arial" w:cs="Arial"/>
          </w:rPr>
          <w:t>5.5.22</w:t>
        </w:r>
      </w:smartTag>
      <w:r w:rsidRPr="00B4527E">
        <w:rPr>
          <w:rFonts w:ascii="Arial" w:eastAsia="宋体" w:hAnsi="Arial" w:cs="Arial"/>
        </w:rPr>
        <w:t xml:space="preserve"> </w:t>
      </w:r>
      <w:r w:rsidRPr="00B4527E">
        <w:rPr>
          <w:rFonts w:ascii="Arial" w:eastAsia="宋体" w:hAnsi="Arial" w:cs="Arial" w:hint="eastAsia"/>
        </w:rPr>
        <w:t>封闭式地面火炬的设置除按明火设备考虑外，还应符合下列规定：</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1</w:t>
      </w:r>
      <w:r>
        <w:rPr>
          <w:rFonts w:ascii="Arial" w:eastAsia="宋体" w:hAnsi="Arial" w:cs="Arial" w:hint="eastAsia"/>
        </w:rPr>
        <w:t>.</w:t>
      </w:r>
      <w:r w:rsidRPr="00B4527E">
        <w:rPr>
          <w:rFonts w:ascii="Arial" w:eastAsia="宋体" w:hAnsi="Arial" w:cs="Arial"/>
        </w:rPr>
        <w:t xml:space="preserve"> </w:t>
      </w:r>
      <w:r w:rsidRPr="00B4527E">
        <w:rPr>
          <w:rFonts w:ascii="Arial" w:eastAsia="宋体" w:hAnsi="Arial" w:cs="Arial" w:hint="eastAsia"/>
        </w:rPr>
        <w:t>排入火炬的可燃气体不应携带可燃液体；</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2</w:t>
      </w:r>
      <w:r>
        <w:rPr>
          <w:rFonts w:ascii="Arial" w:eastAsia="宋体" w:hAnsi="Arial" w:cs="Arial" w:hint="eastAsia"/>
        </w:rPr>
        <w:t>.</w:t>
      </w:r>
      <w:r w:rsidRPr="00B4527E">
        <w:rPr>
          <w:rFonts w:ascii="Arial" w:eastAsia="宋体" w:hAnsi="Arial" w:cs="Arial"/>
        </w:rPr>
        <w:t xml:space="preserve"> </w:t>
      </w:r>
      <w:r w:rsidRPr="00B4527E">
        <w:rPr>
          <w:rFonts w:ascii="Arial" w:eastAsia="宋体" w:hAnsi="Arial" w:cs="Arial" w:hint="eastAsia"/>
        </w:rPr>
        <w:t>火炬的辐射热不应影响人身及设备的安全；</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3</w:t>
      </w:r>
      <w:r>
        <w:rPr>
          <w:rFonts w:ascii="Arial" w:eastAsia="宋体" w:hAnsi="Arial" w:cs="Arial" w:hint="eastAsia"/>
        </w:rPr>
        <w:t>.</w:t>
      </w:r>
      <w:r w:rsidRPr="00B4527E">
        <w:rPr>
          <w:rFonts w:ascii="Arial" w:eastAsia="宋体" w:hAnsi="Arial" w:cs="Arial"/>
        </w:rPr>
        <w:t xml:space="preserve"> </w:t>
      </w:r>
      <w:r w:rsidRPr="00B4527E">
        <w:rPr>
          <w:rFonts w:ascii="Arial" w:eastAsia="宋体" w:hAnsi="Arial" w:cs="Arial" w:hint="eastAsia"/>
        </w:rPr>
        <w:t>火炬应采取有效的消烟措施。</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4527E">
          <w:rPr>
            <w:rFonts w:ascii="Arial" w:eastAsia="宋体" w:hAnsi="Arial" w:cs="Arial"/>
          </w:rPr>
          <w:t>5.5.23</w:t>
        </w:r>
      </w:smartTag>
      <w:r w:rsidRPr="00B4527E">
        <w:rPr>
          <w:rFonts w:ascii="Arial" w:eastAsia="宋体" w:hAnsi="Arial" w:cs="Arial"/>
        </w:rPr>
        <w:t xml:space="preserve"> </w:t>
      </w:r>
      <w:r w:rsidRPr="00B4527E">
        <w:rPr>
          <w:rFonts w:ascii="Arial" w:eastAsia="宋体" w:hAnsi="Arial" w:cs="Arial" w:hint="eastAsia"/>
        </w:rPr>
        <w:t>火炬设施的附属设备可靠近火炬布置。</w:t>
      </w:r>
    </w:p>
    <w:p w:rsidR="00FD5CD9" w:rsidRPr="00B4527E" w:rsidRDefault="00FD5CD9" w:rsidP="00FD5CD9">
      <w:pPr>
        <w:pStyle w:val="Default"/>
        <w:snapToGrid w:val="0"/>
        <w:spacing w:line="300" w:lineRule="auto"/>
        <w:rPr>
          <w:rFonts w:ascii="Arial" w:eastAsia="宋体" w:hAnsi="Arial" w:cs="Arial"/>
        </w:rPr>
      </w:pPr>
    </w:p>
    <w:p w:rsidR="00FD5CD9" w:rsidRPr="003E5081" w:rsidRDefault="00FD5CD9" w:rsidP="00FD5CD9">
      <w:pPr>
        <w:pStyle w:val="Default"/>
        <w:snapToGrid w:val="0"/>
        <w:spacing w:line="300" w:lineRule="auto"/>
        <w:outlineLvl w:val="1"/>
        <w:rPr>
          <w:rFonts w:ascii="Arial" w:eastAsia="宋体" w:hAnsi="Arial" w:cs="Arial"/>
          <w:b/>
        </w:rPr>
      </w:pPr>
      <w:bookmarkStart w:id="14" w:name="_Toc226368215"/>
      <w:r w:rsidRPr="003E5081">
        <w:rPr>
          <w:rFonts w:ascii="Arial" w:eastAsia="宋体" w:hAnsi="Arial" w:cs="Arial"/>
          <w:b/>
        </w:rPr>
        <w:t xml:space="preserve">5.6 </w:t>
      </w:r>
      <w:r w:rsidRPr="003E5081">
        <w:rPr>
          <w:rFonts w:ascii="Arial" w:eastAsia="宋体" w:hAnsi="Arial" w:cs="Arial" w:hint="eastAsia"/>
          <w:b/>
        </w:rPr>
        <w:t>钢结构耐火保护</w:t>
      </w:r>
      <w:bookmarkEnd w:id="14"/>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5.6.1</w:t>
        </w:r>
      </w:smartTag>
      <w:r w:rsidRPr="002D66AB">
        <w:rPr>
          <w:rFonts w:ascii="Arial" w:eastAsia="黑体" w:hAnsi="Arial" w:cs="Arial"/>
        </w:rPr>
        <w:t xml:space="preserve"> </w:t>
      </w:r>
      <w:r w:rsidRPr="002D66AB">
        <w:rPr>
          <w:rFonts w:ascii="Arial" w:eastAsia="黑体" w:hAnsi="Arial" w:cs="Arial"/>
        </w:rPr>
        <w:t>下列承重钢结构，应采取耐火保护措施。</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1. </w:t>
      </w:r>
      <w:r w:rsidRPr="002D66AB">
        <w:rPr>
          <w:rFonts w:ascii="Arial" w:eastAsia="黑体" w:hAnsi="Arial" w:cs="Arial"/>
        </w:rPr>
        <w:t>单个容积等于或大于</w:t>
      </w:r>
      <w:smartTag w:uri="urn:schemas-microsoft-com:office:smarttags" w:element="chmetcnv">
        <w:smartTagPr>
          <w:attr w:name="UnitName" w:val="m3"/>
          <w:attr w:name="SourceValue" w:val="5"/>
          <w:attr w:name="HasSpace" w:val="False"/>
          <w:attr w:name="Negative" w:val="False"/>
          <w:attr w:name="NumberType" w:val="1"/>
          <w:attr w:name="TCSC" w:val="0"/>
        </w:smartTagPr>
        <w:r w:rsidRPr="002D66AB">
          <w:rPr>
            <w:rFonts w:ascii="Arial" w:eastAsia="黑体" w:hAnsi="Arial" w:cs="Arial"/>
          </w:rPr>
          <w:t>5m</w:t>
        </w:r>
        <w:r w:rsidRPr="002D66AB">
          <w:rPr>
            <w:rFonts w:ascii="Arial" w:eastAsia="黑体" w:hAnsi="Arial" w:cs="Arial"/>
            <w:vertAlign w:val="superscript"/>
          </w:rPr>
          <w:t>3</w:t>
        </w:r>
      </w:smartTag>
      <w:r w:rsidRPr="002D66AB">
        <w:rPr>
          <w:rFonts w:ascii="Arial" w:eastAsia="黑体" w:hAnsi="Arial" w:cs="Arial"/>
        </w:rPr>
        <w:t>的甲、乙</w:t>
      </w:r>
      <w:r w:rsidRPr="002D66AB">
        <w:rPr>
          <w:rFonts w:ascii="Arial" w:eastAsia="黑体" w:hAnsi="Arial" w:cs="Arial"/>
          <w:vertAlign w:val="subscript"/>
        </w:rPr>
        <w:t>A</w:t>
      </w:r>
      <w:r w:rsidRPr="002D66AB">
        <w:rPr>
          <w:rFonts w:ascii="Arial" w:eastAsia="黑体" w:hAnsi="Arial" w:cs="Arial"/>
        </w:rPr>
        <w:t>类液体设备的承重钢构架、支架、裙座；</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2. </w:t>
      </w:r>
      <w:r w:rsidRPr="002D66AB">
        <w:rPr>
          <w:rFonts w:ascii="Arial" w:eastAsia="黑体" w:hAnsi="Arial" w:cs="Arial"/>
        </w:rPr>
        <w:t>在爆炸危险区范围内，且毒性为极度和高度危害的物料设备的承重钢构架、支架、裙座；</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3. </w:t>
      </w:r>
      <w:r w:rsidRPr="002D66AB">
        <w:rPr>
          <w:rFonts w:ascii="Arial" w:eastAsia="黑体" w:hAnsi="Arial" w:cs="Arial"/>
        </w:rPr>
        <w:t>操作温度等于或高于自燃点的单个容积等于或大于</w:t>
      </w:r>
      <w:smartTag w:uri="urn:schemas-microsoft-com:office:smarttags" w:element="chmetcnv">
        <w:smartTagPr>
          <w:attr w:name="UnitName" w:val="m3"/>
          <w:attr w:name="SourceValue" w:val="5"/>
          <w:attr w:name="HasSpace" w:val="False"/>
          <w:attr w:name="Negative" w:val="False"/>
          <w:attr w:name="NumberType" w:val="1"/>
          <w:attr w:name="TCSC" w:val="0"/>
        </w:smartTagPr>
        <w:r w:rsidRPr="002D66AB">
          <w:rPr>
            <w:rFonts w:ascii="Arial" w:eastAsia="黑体" w:hAnsi="Arial" w:cs="Arial"/>
          </w:rPr>
          <w:t>5m</w:t>
        </w:r>
        <w:r w:rsidRPr="002D66AB">
          <w:rPr>
            <w:rFonts w:ascii="Arial" w:eastAsia="黑体" w:hAnsi="Arial" w:cs="Arial"/>
            <w:vertAlign w:val="superscript"/>
          </w:rPr>
          <w:t>3</w:t>
        </w:r>
      </w:smartTag>
      <w:r w:rsidRPr="002D66AB">
        <w:rPr>
          <w:rFonts w:ascii="Arial" w:eastAsia="黑体" w:hAnsi="Arial" w:cs="Arial"/>
        </w:rPr>
        <w:t>的乙</w:t>
      </w:r>
      <w:r w:rsidRPr="002D66AB">
        <w:rPr>
          <w:rFonts w:ascii="Arial" w:eastAsia="黑体" w:hAnsi="Arial" w:cs="Arial"/>
          <w:vertAlign w:val="subscript"/>
        </w:rPr>
        <w:t>B</w:t>
      </w:r>
      <w:r w:rsidRPr="002D66AB">
        <w:rPr>
          <w:rFonts w:ascii="Arial" w:eastAsia="黑体" w:hAnsi="Arial" w:cs="Arial"/>
        </w:rPr>
        <w:t>、丙类液体设备承重钢构架、支架、裙座；</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4. </w:t>
      </w:r>
      <w:r w:rsidRPr="002D66AB">
        <w:rPr>
          <w:rFonts w:ascii="Arial" w:eastAsia="黑体" w:hAnsi="Arial" w:cs="Arial"/>
        </w:rPr>
        <w:t>加热炉炉底钢支架；</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5. </w:t>
      </w:r>
      <w:r w:rsidRPr="002D66AB">
        <w:rPr>
          <w:rFonts w:ascii="Arial" w:eastAsia="黑体" w:hAnsi="Arial" w:cs="Arial"/>
        </w:rPr>
        <w:t>在爆炸危险区范围内的主管廊的钢管架；</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6. </w:t>
      </w:r>
      <w:r w:rsidRPr="002D66AB">
        <w:rPr>
          <w:rFonts w:ascii="Arial" w:eastAsia="黑体" w:hAnsi="Arial" w:cs="Arial"/>
        </w:rPr>
        <w:t>在爆炸危险区范围内的高径比等于或大于</w:t>
      </w:r>
      <w:r w:rsidRPr="002D66AB">
        <w:rPr>
          <w:rFonts w:ascii="Arial" w:eastAsia="黑体" w:hAnsi="Arial" w:cs="Arial"/>
        </w:rPr>
        <w:t>8</w:t>
      </w:r>
      <w:r w:rsidRPr="002D66AB">
        <w:rPr>
          <w:rFonts w:ascii="Arial" w:eastAsia="黑体" w:hAnsi="Arial" w:cs="Arial"/>
        </w:rPr>
        <w:t>，且总重量等于或大于</w:t>
      </w:r>
      <w:r w:rsidRPr="002D66AB">
        <w:rPr>
          <w:rFonts w:ascii="Arial" w:eastAsia="黑体" w:hAnsi="Arial" w:cs="Arial"/>
        </w:rPr>
        <w:t>25t</w:t>
      </w:r>
      <w:r w:rsidRPr="002D66AB">
        <w:rPr>
          <w:rFonts w:ascii="Arial" w:eastAsia="黑体" w:hAnsi="Arial" w:cs="Arial"/>
        </w:rPr>
        <w:t>的非可燃介质设备的承重钢构架、支架和裙座。</w:t>
      </w:r>
    </w:p>
    <w:p w:rsidR="00FD5CD9" w:rsidRPr="00B4527E"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B4527E">
          <w:rPr>
            <w:rFonts w:ascii="Arial" w:eastAsia="宋体" w:hAnsi="Arial" w:cs="Arial"/>
          </w:rPr>
          <w:lastRenderedPageBreak/>
          <w:t>5.6.2</w:t>
        </w:r>
      </w:smartTag>
      <w:r>
        <w:rPr>
          <w:rFonts w:ascii="Arial" w:eastAsia="宋体" w:hAnsi="Arial" w:cs="Arial" w:hint="eastAsia"/>
        </w:rPr>
        <w:t xml:space="preserve"> </w:t>
      </w:r>
      <w:r w:rsidRPr="00B4527E">
        <w:rPr>
          <w:rFonts w:ascii="Arial" w:eastAsia="宋体" w:hAnsi="Arial" w:cs="Arial" w:hint="eastAsia"/>
        </w:rPr>
        <w:t>第</w:t>
      </w:r>
      <w:r w:rsidRPr="00B4527E">
        <w:rPr>
          <w:rFonts w:ascii="Arial" w:eastAsia="宋体" w:hAnsi="Arial" w:cs="Arial"/>
        </w:rPr>
        <w:t>5.6.1</w:t>
      </w:r>
      <w:r w:rsidRPr="00B4527E">
        <w:rPr>
          <w:rFonts w:ascii="Arial" w:eastAsia="宋体" w:hAnsi="Arial" w:cs="Arial" w:hint="eastAsia"/>
        </w:rPr>
        <w:t>条所述的承重钢结构的下列部位应覆盖耐火层，覆盖耐火层的钢构件，其耐火极限不应低于</w:t>
      </w:r>
      <w:r w:rsidRPr="00B4527E">
        <w:rPr>
          <w:rFonts w:ascii="Arial" w:eastAsia="宋体" w:hAnsi="Arial" w:cs="Arial"/>
        </w:rPr>
        <w:t>1.5h</w:t>
      </w:r>
      <w:r w:rsidRPr="00B4527E">
        <w:rPr>
          <w:rFonts w:ascii="Arial" w:eastAsia="宋体" w:hAnsi="Arial" w:cs="Arial" w:hint="eastAsia"/>
        </w:rPr>
        <w:t>：</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1</w:t>
      </w:r>
      <w:r>
        <w:rPr>
          <w:rFonts w:ascii="Arial" w:eastAsia="宋体" w:hAnsi="Arial" w:cs="Arial" w:hint="eastAsia"/>
        </w:rPr>
        <w:t>.</w:t>
      </w:r>
      <w:r w:rsidRPr="00B4527E">
        <w:rPr>
          <w:rFonts w:ascii="Arial" w:eastAsia="宋体" w:hAnsi="Arial" w:cs="Arial"/>
        </w:rPr>
        <w:t xml:space="preserve"> </w:t>
      </w:r>
      <w:r w:rsidRPr="00B4527E">
        <w:rPr>
          <w:rFonts w:ascii="Arial" w:eastAsia="宋体" w:hAnsi="Arial" w:cs="Arial" w:hint="eastAsia"/>
        </w:rPr>
        <w:t>支承设备钢构架：</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1</w:t>
      </w:r>
      <w:r w:rsidRPr="00B4527E">
        <w:rPr>
          <w:rFonts w:ascii="Arial" w:eastAsia="宋体" w:hAnsi="Arial" w:cs="Arial" w:hint="eastAsia"/>
        </w:rPr>
        <w:t>）单层构架的梁、柱；</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2</w:t>
      </w:r>
      <w:r w:rsidRPr="00B4527E">
        <w:rPr>
          <w:rFonts w:ascii="Arial" w:eastAsia="宋体" w:hAnsi="Arial" w:cs="Arial" w:hint="eastAsia"/>
        </w:rPr>
        <w:t>）多层构架的楼板为透空的钢格板时，地面以上</w:t>
      </w:r>
      <w:smartTag w:uri="urn:schemas-microsoft-com:office:smarttags" w:element="chmetcnv">
        <w:smartTagPr>
          <w:attr w:name="UnitName" w:val="m"/>
          <w:attr w:name="SourceValue" w:val="10"/>
          <w:attr w:name="HasSpace" w:val="False"/>
          <w:attr w:name="Negative" w:val="False"/>
          <w:attr w:name="NumberType" w:val="1"/>
          <w:attr w:name="TCSC" w:val="0"/>
        </w:smartTagPr>
        <w:r w:rsidRPr="00B4527E">
          <w:rPr>
            <w:rFonts w:ascii="Arial" w:eastAsia="宋体" w:hAnsi="Arial" w:cs="Arial"/>
          </w:rPr>
          <w:t>10m</w:t>
        </w:r>
      </w:smartTag>
      <w:r w:rsidRPr="00B4527E">
        <w:rPr>
          <w:rFonts w:ascii="Arial" w:eastAsia="宋体" w:hAnsi="Arial" w:cs="Arial" w:hint="eastAsia"/>
        </w:rPr>
        <w:t>范围的梁、柱；</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3</w:t>
      </w:r>
      <w:r w:rsidRPr="00B4527E">
        <w:rPr>
          <w:rFonts w:ascii="Arial" w:eastAsia="宋体" w:hAnsi="Arial" w:cs="Arial" w:hint="eastAsia"/>
        </w:rPr>
        <w:t>）多层构架的楼板为封闭式楼板时，地面至该层楼板面及其以上</w:t>
      </w:r>
      <w:smartTag w:uri="urn:schemas-microsoft-com:office:smarttags" w:element="chmetcnv">
        <w:smartTagPr>
          <w:attr w:name="UnitName" w:val="m"/>
          <w:attr w:name="SourceValue" w:val="10"/>
          <w:attr w:name="HasSpace" w:val="False"/>
          <w:attr w:name="Negative" w:val="False"/>
          <w:attr w:name="NumberType" w:val="1"/>
          <w:attr w:name="TCSC" w:val="0"/>
        </w:smartTagPr>
        <w:r w:rsidRPr="00B4527E">
          <w:rPr>
            <w:rFonts w:ascii="Arial" w:eastAsia="宋体" w:hAnsi="Arial" w:cs="Arial"/>
          </w:rPr>
          <w:t>10m</w:t>
        </w:r>
      </w:smartTag>
      <w:r w:rsidRPr="00B4527E">
        <w:rPr>
          <w:rFonts w:ascii="Arial" w:eastAsia="宋体" w:hAnsi="Arial" w:cs="Arial" w:hint="eastAsia"/>
        </w:rPr>
        <w:t>范围的梁、柱；</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2</w:t>
      </w:r>
      <w:r>
        <w:rPr>
          <w:rFonts w:ascii="Arial" w:eastAsia="宋体" w:hAnsi="Arial" w:cs="Arial" w:hint="eastAsia"/>
        </w:rPr>
        <w:t>.</w:t>
      </w:r>
      <w:r w:rsidRPr="00B4527E">
        <w:rPr>
          <w:rFonts w:ascii="Arial" w:eastAsia="宋体" w:hAnsi="Arial" w:cs="Arial"/>
        </w:rPr>
        <w:t xml:space="preserve"> </w:t>
      </w:r>
      <w:r w:rsidRPr="00B4527E">
        <w:rPr>
          <w:rFonts w:ascii="Arial" w:eastAsia="宋体" w:hAnsi="Arial" w:cs="Arial" w:hint="eastAsia"/>
        </w:rPr>
        <w:t>支承设备钢支架；</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3</w:t>
      </w:r>
      <w:r>
        <w:rPr>
          <w:rFonts w:ascii="Arial" w:eastAsia="宋体" w:hAnsi="Arial" w:cs="Arial" w:hint="eastAsia"/>
        </w:rPr>
        <w:t>.</w:t>
      </w:r>
      <w:r w:rsidRPr="00B4527E">
        <w:rPr>
          <w:rFonts w:ascii="Arial" w:eastAsia="宋体" w:hAnsi="Arial" w:cs="Arial"/>
        </w:rPr>
        <w:t xml:space="preserve"> </w:t>
      </w:r>
      <w:r w:rsidRPr="00B4527E">
        <w:rPr>
          <w:rFonts w:ascii="Arial" w:eastAsia="宋体" w:hAnsi="Arial" w:cs="Arial" w:hint="eastAsia"/>
        </w:rPr>
        <w:t>钢裙座外侧未保温部分及直径大于</w:t>
      </w:r>
      <w:smartTag w:uri="urn:schemas-microsoft-com:office:smarttags" w:element="chmetcnv">
        <w:smartTagPr>
          <w:attr w:name="UnitName" w:val="m"/>
          <w:attr w:name="SourceValue" w:val="1.2"/>
          <w:attr w:name="HasSpace" w:val="False"/>
          <w:attr w:name="Negative" w:val="False"/>
          <w:attr w:name="NumberType" w:val="1"/>
          <w:attr w:name="TCSC" w:val="0"/>
        </w:smartTagPr>
        <w:r w:rsidRPr="00B4527E">
          <w:rPr>
            <w:rFonts w:ascii="Arial" w:eastAsia="宋体" w:hAnsi="Arial" w:cs="Arial"/>
          </w:rPr>
          <w:t>1.2m</w:t>
        </w:r>
      </w:smartTag>
      <w:r w:rsidRPr="00B4527E">
        <w:rPr>
          <w:rFonts w:ascii="Arial" w:eastAsia="宋体" w:hAnsi="Arial" w:cs="Arial" w:hint="eastAsia"/>
        </w:rPr>
        <w:t>的裙座内侧；</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4</w:t>
      </w:r>
      <w:r>
        <w:rPr>
          <w:rFonts w:ascii="Arial" w:eastAsia="宋体" w:hAnsi="Arial" w:cs="Arial" w:hint="eastAsia"/>
        </w:rPr>
        <w:t>.</w:t>
      </w:r>
      <w:r w:rsidRPr="00B4527E">
        <w:rPr>
          <w:rFonts w:ascii="Arial" w:eastAsia="宋体" w:hAnsi="Arial" w:cs="Arial"/>
        </w:rPr>
        <w:t xml:space="preserve"> </w:t>
      </w:r>
      <w:r w:rsidRPr="00B4527E">
        <w:rPr>
          <w:rFonts w:ascii="Arial" w:eastAsia="宋体" w:hAnsi="Arial" w:cs="Arial" w:hint="eastAsia"/>
        </w:rPr>
        <w:t>钢管架：</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1</w:t>
      </w:r>
      <w:r w:rsidRPr="00B4527E">
        <w:rPr>
          <w:rFonts w:ascii="Arial" w:eastAsia="宋体" w:hAnsi="Arial" w:cs="Arial" w:hint="eastAsia"/>
        </w:rPr>
        <w:t>）底层支撑管道的梁、柱；地面以上</w:t>
      </w:r>
      <w:smartTag w:uri="urn:schemas-microsoft-com:office:smarttags" w:element="chmetcnv">
        <w:smartTagPr>
          <w:attr w:name="UnitName" w:val="m"/>
          <w:attr w:name="SourceValue" w:val="4.5"/>
          <w:attr w:name="HasSpace" w:val="False"/>
          <w:attr w:name="Negative" w:val="False"/>
          <w:attr w:name="NumberType" w:val="1"/>
          <w:attr w:name="TCSC" w:val="0"/>
        </w:smartTagPr>
        <w:r w:rsidRPr="00B4527E">
          <w:rPr>
            <w:rFonts w:ascii="Arial" w:eastAsia="宋体" w:hAnsi="Arial" w:cs="Arial"/>
          </w:rPr>
          <w:t>4.5m</w:t>
        </w:r>
      </w:smartTag>
      <w:r w:rsidRPr="00B4527E">
        <w:rPr>
          <w:rFonts w:ascii="Arial" w:eastAsia="宋体" w:hAnsi="Arial" w:cs="Arial" w:hint="eastAsia"/>
        </w:rPr>
        <w:t>内的支撑管道的梁、柱；</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2</w:t>
      </w:r>
      <w:r w:rsidRPr="00B4527E">
        <w:rPr>
          <w:rFonts w:ascii="Arial" w:eastAsia="宋体" w:hAnsi="Arial" w:cs="Arial" w:hint="eastAsia"/>
        </w:rPr>
        <w:t>）上部设有空气冷却器的管架，其全部梁、柱及承重斜撑；</w:t>
      </w:r>
    </w:p>
    <w:p w:rsidR="00FD5CD9" w:rsidRPr="00B4527E"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3</w:t>
      </w:r>
      <w:r w:rsidRPr="00B4527E">
        <w:rPr>
          <w:rFonts w:ascii="Arial" w:eastAsia="宋体" w:hAnsi="Arial" w:cs="Arial" w:hint="eastAsia"/>
        </w:rPr>
        <w:t>）下部设有液化烃或可燃液体泵的管架，地面以上</w:t>
      </w:r>
      <w:smartTag w:uri="urn:schemas-microsoft-com:office:smarttags" w:element="chmetcnv">
        <w:smartTagPr>
          <w:attr w:name="UnitName" w:val="m"/>
          <w:attr w:name="SourceValue" w:val="10"/>
          <w:attr w:name="HasSpace" w:val="False"/>
          <w:attr w:name="Negative" w:val="False"/>
          <w:attr w:name="NumberType" w:val="1"/>
          <w:attr w:name="TCSC" w:val="0"/>
        </w:smartTagPr>
        <w:r w:rsidRPr="00B4527E">
          <w:rPr>
            <w:rFonts w:ascii="Arial" w:eastAsia="宋体" w:hAnsi="Arial" w:cs="Arial"/>
          </w:rPr>
          <w:t>10m</w:t>
        </w:r>
      </w:smartTag>
      <w:r w:rsidRPr="00B4527E">
        <w:rPr>
          <w:rFonts w:ascii="Arial" w:eastAsia="宋体" w:hAnsi="Arial" w:cs="Arial" w:hint="eastAsia"/>
        </w:rPr>
        <w:t>范围的梁、柱；</w:t>
      </w:r>
    </w:p>
    <w:p w:rsidR="00FD5CD9" w:rsidRPr="00A73DA2" w:rsidRDefault="00FD5CD9" w:rsidP="00FD5CD9">
      <w:pPr>
        <w:pStyle w:val="Default"/>
        <w:snapToGrid w:val="0"/>
        <w:spacing w:line="300" w:lineRule="auto"/>
        <w:ind w:firstLineChars="200" w:firstLine="480"/>
        <w:rPr>
          <w:rFonts w:ascii="Arial" w:eastAsia="宋体" w:hAnsi="Arial" w:cs="Arial"/>
        </w:rPr>
      </w:pPr>
      <w:r w:rsidRPr="00B4527E">
        <w:rPr>
          <w:rFonts w:ascii="Arial" w:eastAsia="宋体" w:hAnsi="Arial" w:cs="Arial"/>
        </w:rPr>
        <w:t>5</w:t>
      </w:r>
      <w:r>
        <w:rPr>
          <w:rFonts w:ascii="Arial" w:eastAsia="宋体" w:hAnsi="Arial" w:cs="Arial" w:hint="eastAsia"/>
        </w:rPr>
        <w:t>.</w:t>
      </w:r>
      <w:r w:rsidRPr="00B4527E">
        <w:rPr>
          <w:rFonts w:ascii="Arial" w:eastAsia="宋体" w:hAnsi="Arial" w:cs="Arial"/>
        </w:rPr>
        <w:t xml:space="preserve"> </w:t>
      </w:r>
      <w:r w:rsidRPr="00B4527E">
        <w:rPr>
          <w:rFonts w:ascii="Arial" w:eastAsia="宋体" w:hAnsi="Arial" w:cs="Arial" w:hint="eastAsia"/>
        </w:rPr>
        <w:t>加热炉从钢柱柱脚板到炉底板下表面</w:t>
      </w:r>
      <w:smartTag w:uri="urn:schemas-microsoft-com:office:smarttags" w:element="chmetcnv">
        <w:smartTagPr>
          <w:attr w:name="UnitName" w:val="mm"/>
          <w:attr w:name="SourceValue" w:val="50"/>
          <w:attr w:name="HasSpace" w:val="False"/>
          <w:attr w:name="Negative" w:val="False"/>
          <w:attr w:name="NumberType" w:val="1"/>
          <w:attr w:name="TCSC" w:val="0"/>
        </w:smartTagPr>
        <w:r w:rsidRPr="00B4527E">
          <w:rPr>
            <w:rFonts w:ascii="Arial" w:eastAsia="宋体" w:hAnsi="Arial" w:cs="Arial"/>
          </w:rPr>
          <w:t>50mm</w:t>
        </w:r>
      </w:smartTag>
      <w:r w:rsidRPr="00B4527E">
        <w:rPr>
          <w:rFonts w:ascii="Arial" w:eastAsia="宋体" w:hAnsi="Arial" w:cs="Arial" w:hint="eastAsia"/>
        </w:rPr>
        <w:t>范围内的主要支撑构件应覆盖耐火层，与炉底</w:t>
      </w:r>
      <w:r w:rsidRPr="00A73DA2">
        <w:rPr>
          <w:rFonts w:ascii="Arial" w:eastAsia="宋体" w:hAnsi="Arial" w:cs="Arial" w:hint="eastAsia"/>
        </w:rPr>
        <w:t>板连续接触的横梁不覆盖耐火层；</w:t>
      </w:r>
    </w:p>
    <w:p w:rsidR="00FD5CD9" w:rsidRDefault="00FD5CD9" w:rsidP="00FD5CD9">
      <w:pPr>
        <w:pStyle w:val="Default"/>
        <w:snapToGrid w:val="0"/>
        <w:spacing w:line="300" w:lineRule="auto"/>
        <w:ind w:firstLineChars="200" w:firstLine="480"/>
        <w:rPr>
          <w:rFonts w:ascii="Arial" w:eastAsia="宋体" w:hAnsi="Arial" w:cs="Arial"/>
        </w:rPr>
      </w:pPr>
      <w:r w:rsidRPr="003E5081">
        <w:rPr>
          <w:rFonts w:ascii="Arial" w:eastAsia="宋体" w:hAnsi="Arial" w:cs="Arial"/>
        </w:rPr>
        <w:t>6</w:t>
      </w:r>
      <w:r>
        <w:rPr>
          <w:rFonts w:ascii="Arial" w:eastAsia="宋体" w:hAnsi="Arial" w:cs="Arial" w:hint="eastAsia"/>
        </w:rPr>
        <w:t>.</w:t>
      </w:r>
      <w:r w:rsidRPr="003E5081">
        <w:rPr>
          <w:rFonts w:ascii="Arial" w:eastAsia="宋体" w:hAnsi="Arial" w:cs="Arial"/>
        </w:rPr>
        <w:t xml:space="preserve"> </w:t>
      </w:r>
      <w:r w:rsidRPr="003E5081">
        <w:rPr>
          <w:rFonts w:ascii="Arial" w:eastAsia="宋体" w:hAnsi="Arial" w:cs="Arial" w:hint="eastAsia"/>
        </w:rPr>
        <w:t>液化烃球罐支腿从地面到支腿与球体交叉处以下</w:t>
      </w:r>
      <w:smartTag w:uri="urn:schemas-microsoft-com:office:smarttags" w:element="chmetcnv">
        <w:smartTagPr>
          <w:attr w:name="UnitName" w:val="m"/>
          <w:attr w:name="SourceValue" w:val=".2"/>
          <w:attr w:name="HasSpace" w:val="False"/>
          <w:attr w:name="Negative" w:val="False"/>
          <w:attr w:name="NumberType" w:val="1"/>
          <w:attr w:name="TCSC" w:val="0"/>
        </w:smartTagPr>
        <w:r w:rsidRPr="003E5081">
          <w:rPr>
            <w:rFonts w:ascii="Arial" w:eastAsia="宋体" w:hAnsi="Arial" w:cs="Arial"/>
          </w:rPr>
          <w:t>0.2m</w:t>
        </w:r>
      </w:smartTag>
      <w:r w:rsidRPr="003E5081">
        <w:rPr>
          <w:rFonts w:ascii="Arial" w:eastAsia="宋体" w:hAnsi="Arial" w:cs="Arial" w:hint="eastAsia"/>
        </w:rPr>
        <w:t>的部位。</w:t>
      </w:r>
    </w:p>
    <w:p w:rsidR="00FD5CD9" w:rsidRPr="003E5081" w:rsidRDefault="00FD5CD9" w:rsidP="00FD5CD9">
      <w:pPr>
        <w:pStyle w:val="Default"/>
        <w:snapToGrid w:val="0"/>
        <w:spacing w:line="300" w:lineRule="auto"/>
        <w:ind w:firstLineChars="200" w:firstLine="480"/>
        <w:rPr>
          <w:rFonts w:ascii="Arial" w:eastAsia="宋体" w:hAnsi="Arial" w:cs="Arial"/>
        </w:rPr>
      </w:pPr>
    </w:p>
    <w:p w:rsidR="00FD5CD9" w:rsidRPr="003E5081" w:rsidRDefault="00FD5CD9" w:rsidP="00FD5CD9">
      <w:pPr>
        <w:pStyle w:val="Default"/>
        <w:snapToGrid w:val="0"/>
        <w:spacing w:line="300" w:lineRule="auto"/>
        <w:outlineLvl w:val="1"/>
        <w:rPr>
          <w:rFonts w:ascii="Arial" w:eastAsia="宋体" w:hAnsi="Arial" w:cs="Arial"/>
          <w:b/>
        </w:rPr>
      </w:pPr>
      <w:bookmarkStart w:id="15" w:name="_Toc226368216"/>
      <w:r w:rsidRPr="003E5081">
        <w:rPr>
          <w:rFonts w:ascii="Arial" w:eastAsia="宋体" w:hAnsi="Arial" w:cs="Arial"/>
          <w:b/>
        </w:rPr>
        <w:t xml:space="preserve">5.7 </w:t>
      </w:r>
      <w:r w:rsidRPr="003E5081">
        <w:rPr>
          <w:rFonts w:ascii="Arial" w:eastAsia="宋体" w:hAnsi="Arial" w:cs="Arial" w:hint="eastAsia"/>
          <w:b/>
        </w:rPr>
        <w:t>其他要求</w:t>
      </w:r>
      <w:bookmarkEnd w:id="15"/>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5.7.1</w:t>
        </w:r>
      </w:smartTag>
      <w:r>
        <w:rPr>
          <w:rFonts w:ascii="Arial" w:eastAsia="宋体" w:hAnsi="Arial" w:cs="Arial" w:hint="eastAsia"/>
        </w:rPr>
        <w:t xml:space="preserve"> </w:t>
      </w:r>
      <w:r w:rsidRPr="003E5081">
        <w:rPr>
          <w:rFonts w:ascii="Arial" w:eastAsia="宋体" w:hAnsi="Arial" w:cs="Arial" w:hint="eastAsia"/>
        </w:rPr>
        <w:t>甲、乙、丙类设备或有爆炸危险性粉尘、可燃纤维的封闭式厂房和控制室等其他建筑物的耐火等级、内部装修及空调系统等设计均应按《建筑设计防火规范》（</w:t>
      </w:r>
      <w:r w:rsidRPr="003E5081">
        <w:rPr>
          <w:rFonts w:ascii="Arial" w:eastAsia="宋体" w:hAnsi="Arial" w:cs="Arial"/>
        </w:rPr>
        <w:t>GB50016</w:t>
      </w:r>
      <w:r w:rsidRPr="003E5081">
        <w:rPr>
          <w:rFonts w:ascii="Arial" w:eastAsia="宋体" w:hAnsi="Arial" w:cs="Arial" w:hint="eastAsia"/>
        </w:rPr>
        <w:t>）、《建筑内部装修设计防火规范》（</w:t>
      </w:r>
      <w:r w:rsidRPr="003E5081">
        <w:rPr>
          <w:rFonts w:ascii="Arial" w:eastAsia="宋体" w:hAnsi="Arial" w:cs="Arial"/>
        </w:rPr>
        <w:t>GB50222</w:t>
      </w:r>
      <w:r w:rsidRPr="003E5081">
        <w:rPr>
          <w:rFonts w:ascii="Arial" w:eastAsia="宋体" w:hAnsi="Arial" w:cs="Arial" w:hint="eastAsia"/>
        </w:rPr>
        <w:t>）和《采暖通风与空气调节设计规范》（</w:t>
      </w:r>
      <w:r w:rsidRPr="003E5081">
        <w:rPr>
          <w:rFonts w:ascii="Arial" w:eastAsia="宋体" w:hAnsi="Arial" w:cs="Arial"/>
        </w:rPr>
        <w:t>GB50019</w:t>
      </w:r>
      <w:r w:rsidRPr="003E5081">
        <w:rPr>
          <w:rFonts w:ascii="Arial" w:eastAsia="宋体" w:hAnsi="Arial" w:cs="Arial" w:hint="eastAsia"/>
        </w:rPr>
        <w:t>）中的有关规定执行。</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5.7.2</w:t>
        </w:r>
      </w:smartTag>
      <w:r w:rsidRPr="003E5081">
        <w:rPr>
          <w:rFonts w:ascii="Arial" w:eastAsia="宋体" w:hAnsi="Arial" w:cs="Arial"/>
        </w:rPr>
        <w:t xml:space="preserve"> </w:t>
      </w:r>
      <w:r w:rsidRPr="003E5081">
        <w:rPr>
          <w:rFonts w:ascii="Arial" w:eastAsia="宋体" w:hAnsi="Arial" w:cs="Arial" w:hint="eastAsia"/>
        </w:rPr>
        <w:t>散发爆炸危险性粉尘或可燃纤维的场所，其火灾危险性类别和爆炸危险区范围的划分应按《建筑设计防火规范》（</w:t>
      </w:r>
      <w:r w:rsidRPr="003E5081">
        <w:rPr>
          <w:rFonts w:ascii="Arial" w:eastAsia="宋体" w:hAnsi="Arial" w:cs="Arial"/>
        </w:rPr>
        <w:t>GB50016</w:t>
      </w:r>
      <w:r w:rsidRPr="003E5081">
        <w:rPr>
          <w:rFonts w:ascii="Arial" w:eastAsia="宋体" w:hAnsi="Arial" w:cs="Arial" w:hint="eastAsia"/>
        </w:rPr>
        <w:t>）和《爆炸和火灾危险环境电力装置设计规范》（</w:t>
      </w:r>
      <w:r w:rsidRPr="003E5081">
        <w:rPr>
          <w:rFonts w:ascii="Arial" w:eastAsia="宋体" w:hAnsi="Arial" w:cs="Arial"/>
        </w:rPr>
        <w:t>GB50058</w:t>
      </w:r>
      <w:r w:rsidRPr="003E5081">
        <w:rPr>
          <w:rFonts w:ascii="Arial" w:eastAsia="宋体" w:hAnsi="Arial" w:cs="Arial" w:hint="eastAsia"/>
        </w:rPr>
        <w:t>）的规定执行。</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5.7.3</w:t>
        </w:r>
      </w:smartTag>
      <w:r>
        <w:rPr>
          <w:rFonts w:ascii="Arial" w:eastAsia="宋体" w:hAnsi="Arial" w:cs="Arial" w:hint="eastAsia"/>
        </w:rPr>
        <w:t xml:space="preserve"> </w:t>
      </w:r>
      <w:r w:rsidRPr="003E5081">
        <w:rPr>
          <w:rFonts w:ascii="Arial" w:eastAsia="宋体" w:hAnsi="Arial" w:cs="Arial" w:hint="eastAsia"/>
        </w:rPr>
        <w:t>散发爆炸危险性粉尘或可燃纤维的场所应采取防止粉尘、纤维扩散、飞扬和积聚的措施。</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5.7.4</w:t>
        </w:r>
      </w:smartTag>
      <w:r>
        <w:rPr>
          <w:rFonts w:ascii="Arial" w:eastAsia="宋体" w:hAnsi="Arial" w:cs="Arial" w:hint="eastAsia"/>
        </w:rPr>
        <w:t xml:space="preserve"> </w:t>
      </w:r>
      <w:r w:rsidRPr="003E5081">
        <w:rPr>
          <w:rFonts w:ascii="Arial" w:eastAsia="宋体" w:hAnsi="Arial" w:cs="Arial" w:hint="eastAsia"/>
        </w:rPr>
        <w:t>散发比空气重的甲类气体、有爆炸危险性粉尘或可燃纤维的封闭厂房应采用不发生火花的地面。</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5.7.5</w:t>
        </w:r>
      </w:smartTag>
      <w:r>
        <w:rPr>
          <w:rFonts w:ascii="Arial" w:eastAsia="宋体" w:hAnsi="Arial" w:cs="Arial" w:hint="eastAsia"/>
        </w:rPr>
        <w:t xml:space="preserve"> </w:t>
      </w:r>
      <w:r w:rsidRPr="003E5081">
        <w:rPr>
          <w:rFonts w:ascii="Arial" w:eastAsia="宋体" w:hAnsi="Arial" w:cs="Arial" w:hint="eastAsia"/>
        </w:rPr>
        <w:t>有可燃液体设备的多层建筑物或构筑物的楼板应采取防止可燃液体泄漏至下层的措施。</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5.7.6</w:t>
        </w:r>
      </w:smartTag>
      <w:r>
        <w:rPr>
          <w:rFonts w:ascii="Arial" w:eastAsia="宋体" w:hAnsi="Arial" w:cs="Arial" w:hint="eastAsia"/>
        </w:rPr>
        <w:t xml:space="preserve"> </w:t>
      </w:r>
      <w:r w:rsidRPr="003E5081">
        <w:rPr>
          <w:rFonts w:ascii="Arial" w:eastAsia="宋体" w:hAnsi="Arial" w:cs="Arial" w:hint="eastAsia"/>
        </w:rPr>
        <w:t>生产或储存不稳定的烯烃、二烯烃等物质时应采取防止生成过氧化物、自聚物的措施。</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5.7.7</w:t>
        </w:r>
      </w:smartTag>
      <w:r w:rsidRPr="003E5081">
        <w:rPr>
          <w:rFonts w:ascii="Arial" w:eastAsia="宋体" w:hAnsi="Arial" w:cs="Arial"/>
        </w:rPr>
        <w:t xml:space="preserve"> </w:t>
      </w:r>
      <w:r w:rsidRPr="003E5081">
        <w:rPr>
          <w:rFonts w:ascii="Arial" w:eastAsia="宋体" w:hAnsi="Arial" w:cs="Arial" w:hint="eastAsia"/>
        </w:rPr>
        <w:t>可燃气体压缩机、液化烃、可燃液体泵不得使用皮带传动；在爆炸危险区范围内的其他转动设备若必须使用皮带传动时，应采用防静电皮带。</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5.7.8</w:t>
        </w:r>
      </w:smartTag>
      <w:r w:rsidRPr="003E5081">
        <w:rPr>
          <w:rFonts w:ascii="Arial" w:eastAsia="宋体" w:hAnsi="Arial" w:cs="Arial"/>
        </w:rPr>
        <w:t xml:space="preserve"> </w:t>
      </w:r>
      <w:r w:rsidRPr="003E5081">
        <w:rPr>
          <w:rFonts w:ascii="Arial" w:eastAsia="宋体" w:hAnsi="Arial" w:cs="Arial" w:hint="eastAsia"/>
        </w:rPr>
        <w:t>烧燃料气的加热炉应设长明灯，并宜设置火焰监测器。</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5.7.9</w:t>
        </w:r>
      </w:smartTag>
      <w:r w:rsidRPr="003E5081">
        <w:rPr>
          <w:rFonts w:ascii="Arial" w:eastAsia="宋体" w:hAnsi="Arial" w:cs="Arial"/>
        </w:rPr>
        <w:t xml:space="preserve"> </w:t>
      </w:r>
      <w:r w:rsidRPr="003E5081">
        <w:rPr>
          <w:rFonts w:ascii="Arial" w:eastAsia="宋体" w:hAnsi="Arial" w:cs="Arial" w:hint="eastAsia"/>
        </w:rPr>
        <w:t>除加热炉以外的有隔热衬里设备，其外壁应涂刷超温显示剂或设置测温点。</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lastRenderedPageBreak/>
          <w:t>5.7.10</w:t>
        </w:r>
      </w:smartTag>
      <w:r>
        <w:rPr>
          <w:rFonts w:ascii="Arial" w:eastAsia="宋体" w:hAnsi="Arial" w:cs="Arial" w:hint="eastAsia"/>
        </w:rPr>
        <w:t xml:space="preserve"> </w:t>
      </w:r>
      <w:r w:rsidRPr="003E5081">
        <w:rPr>
          <w:rFonts w:ascii="Arial" w:eastAsia="宋体" w:hAnsi="Arial" w:cs="Arial" w:hint="eastAsia"/>
        </w:rPr>
        <w:t>可燃气体的电除尘、电除雾等电滤器系统，应有防止产生负压和控制含氧量超过规定指标的设施。</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5.7.11</w:t>
        </w:r>
      </w:smartTag>
      <w:r>
        <w:rPr>
          <w:rFonts w:ascii="Arial" w:eastAsia="宋体" w:hAnsi="Arial" w:cs="Arial" w:hint="eastAsia"/>
        </w:rPr>
        <w:t xml:space="preserve"> </w:t>
      </w:r>
      <w:r w:rsidRPr="003E5081">
        <w:rPr>
          <w:rFonts w:ascii="Arial" w:eastAsia="宋体" w:hAnsi="Arial" w:cs="Arial" w:hint="eastAsia"/>
        </w:rPr>
        <w:t>正压通风设施的取风口宜位于可燃气体、液化烃和甲</w:t>
      </w:r>
      <w:r w:rsidRPr="00A73DA2">
        <w:rPr>
          <w:rFonts w:ascii="Arial" w:eastAsia="宋体" w:hAnsi="Arial" w:cs="Arial"/>
          <w:vertAlign w:val="subscript"/>
        </w:rPr>
        <w:t>B</w:t>
      </w:r>
      <w:r w:rsidRPr="003E5081">
        <w:rPr>
          <w:rFonts w:ascii="Arial" w:eastAsia="宋体" w:hAnsi="Arial" w:cs="Arial" w:hint="eastAsia"/>
        </w:rPr>
        <w:t>、乙</w:t>
      </w:r>
      <w:r w:rsidRPr="003E5081">
        <w:rPr>
          <w:rFonts w:ascii="Arial" w:eastAsia="宋体" w:hAnsi="Arial" w:cs="Arial"/>
          <w:vertAlign w:val="subscript"/>
        </w:rPr>
        <w:t>A</w:t>
      </w:r>
      <w:r w:rsidRPr="003E5081">
        <w:rPr>
          <w:rFonts w:ascii="Arial" w:eastAsia="宋体" w:hAnsi="Arial" w:cs="Arial" w:hint="eastAsia"/>
        </w:rPr>
        <w:t>类设备的全年最小频率风向的下风侧，且取风口高度应高出地面</w:t>
      </w:r>
      <w:smartTag w:uri="urn:schemas-microsoft-com:office:smarttags" w:element="chmetcnv">
        <w:smartTagPr>
          <w:attr w:name="UnitName" w:val="m"/>
          <w:attr w:name="SourceValue" w:val="9"/>
          <w:attr w:name="HasSpace" w:val="False"/>
          <w:attr w:name="Negative" w:val="False"/>
          <w:attr w:name="NumberType" w:val="1"/>
          <w:attr w:name="TCSC" w:val="0"/>
        </w:smartTagPr>
        <w:r w:rsidRPr="003E5081">
          <w:rPr>
            <w:rFonts w:ascii="Arial" w:eastAsia="宋体" w:hAnsi="Arial" w:cs="Arial"/>
          </w:rPr>
          <w:t>9m</w:t>
        </w:r>
      </w:smartTag>
      <w:r w:rsidRPr="003E5081">
        <w:rPr>
          <w:rFonts w:ascii="Arial" w:eastAsia="宋体" w:hAnsi="Arial" w:cs="Arial" w:hint="eastAsia"/>
        </w:rPr>
        <w:t>以上或爆炸危险区</w:t>
      </w:r>
      <w:smartTag w:uri="urn:schemas-microsoft-com:office:smarttags" w:element="chmetcnv">
        <w:smartTagPr>
          <w:attr w:name="UnitName" w:val="m"/>
          <w:attr w:name="SourceValue" w:val="1.5"/>
          <w:attr w:name="HasSpace" w:val="False"/>
          <w:attr w:name="Negative" w:val="False"/>
          <w:attr w:name="NumberType" w:val="1"/>
          <w:attr w:name="TCSC" w:val="0"/>
        </w:smartTagPr>
        <w:r w:rsidRPr="003E5081">
          <w:rPr>
            <w:rFonts w:ascii="Arial" w:eastAsia="宋体" w:hAnsi="Arial" w:cs="Arial"/>
          </w:rPr>
          <w:t>1.5m</w:t>
        </w:r>
      </w:smartTag>
      <w:r w:rsidRPr="003E5081">
        <w:rPr>
          <w:rFonts w:ascii="Arial" w:eastAsia="宋体" w:hAnsi="Arial" w:cs="Arial" w:hint="eastAsia"/>
        </w:rPr>
        <w:t>以上，两者中取较大值。取风质量应按《采暖通风与空气调节设计规范》（</w:t>
      </w:r>
      <w:r w:rsidRPr="003E5081">
        <w:rPr>
          <w:rFonts w:ascii="Arial" w:eastAsia="宋体" w:hAnsi="Arial" w:cs="Arial"/>
        </w:rPr>
        <w:t>GB50019</w:t>
      </w:r>
      <w:r w:rsidRPr="003E5081">
        <w:rPr>
          <w:rFonts w:ascii="Arial" w:eastAsia="宋体" w:hAnsi="Arial" w:cs="Arial" w:hint="eastAsia"/>
        </w:rPr>
        <w:t>）的有关规定执行。</w:t>
      </w:r>
    </w:p>
    <w:p w:rsidR="00FD5CD9" w:rsidRPr="003E5081" w:rsidRDefault="00FD5CD9" w:rsidP="00FD5CD9">
      <w:pPr>
        <w:pStyle w:val="Default"/>
        <w:snapToGrid w:val="0"/>
        <w:spacing w:line="300" w:lineRule="auto"/>
        <w:rPr>
          <w:rFonts w:ascii="Arial" w:eastAsia="宋体" w:hAnsi="Arial" w:cs="Arial"/>
        </w:rPr>
      </w:pPr>
    </w:p>
    <w:p w:rsidR="00FD5CD9" w:rsidRPr="00594932" w:rsidRDefault="00FD5CD9" w:rsidP="00FD5CD9">
      <w:pPr>
        <w:pStyle w:val="Default"/>
        <w:snapToGrid w:val="0"/>
        <w:spacing w:line="300" w:lineRule="auto"/>
        <w:jc w:val="center"/>
        <w:outlineLvl w:val="0"/>
        <w:rPr>
          <w:rFonts w:ascii="黑体" w:eastAsia="黑体" w:hAnsi="Arial" w:cs="Arial"/>
          <w:sz w:val="28"/>
          <w:szCs w:val="28"/>
        </w:rPr>
      </w:pPr>
      <w:bookmarkStart w:id="16" w:name="_Toc226368217"/>
      <w:r w:rsidRPr="00594932">
        <w:rPr>
          <w:rFonts w:ascii="黑体" w:eastAsia="黑体" w:hAnsi="Arial" w:cs="Arial" w:hint="eastAsia"/>
          <w:sz w:val="28"/>
          <w:szCs w:val="28"/>
        </w:rPr>
        <w:t>第</w:t>
      </w:r>
      <w:r w:rsidRPr="00594932">
        <w:rPr>
          <w:rFonts w:ascii="黑体" w:eastAsia="黑体" w:hAnsi="Arial" w:cs="Arial"/>
          <w:sz w:val="28"/>
          <w:szCs w:val="28"/>
        </w:rPr>
        <w:t>6</w:t>
      </w:r>
      <w:r w:rsidRPr="00594932">
        <w:rPr>
          <w:rFonts w:ascii="黑体" w:eastAsia="黑体" w:hAnsi="Arial" w:cs="Arial" w:hint="eastAsia"/>
          <w:sz w:val="28"/>
          <w:szCs w:val="28"/>
        </w:rPr>
        <w:t xml:space="preserve">章 </w:t>
      </w:r>
      <w:r w:rsidRPr="00594932">
        <w:rPr>
          <w:rFonts w:ascii="黑体" w:eastAsia="黑体" w:hAnsi="Arial" w:cs="Arial"/>
          <w:sz w:val="28"/>
          <w:szCs w:val="28"/>
        </w:rPr>
        <w:t xml:space="preserve"> </w:t>
      </w:r>
      <w:r w:rsidRPr="00594932">
        <w:rPr>
          <w:rFonts w:ascii="黑体" w:eastAsia="黑体" w:hAnsi="Arial" w:cs="Arial" w:hint="eastAsia"/>
          <w:sz w:val="28"/>
          <w:szCs w:val="28"/>
        </w:rPr>
        <w:t>储运设施</w:t>
      </w:r>
      <w:bookmarkEnd w:id="16"/>
    </w:p>
    <w:p w:rsidR="00FD5CD9" w:rsidRPr="003E5081" w:rsidRDefault="00FD5CD9" w:rsidP="00FD5CD9">
      <w:pPr>
        <w:pStyle w:val="Default"/>
        <w:snapToGrid w:val="0"/>
        <w:spacing w:line="300" w:lineRule="auto"/>
        <w:outlineLvl w:val="1"/>
        <w:rPr>
          <w:rFonts w:ascii="Arial" w:eastAsia="宋体" w:hAnsi="Arial" w:cs="Arial"/>
          <w:b/>
        </w:rPr>
      </w:pPr>
      <w:bookmarkStart w:id="17" w:name="_Toc226368218"/>
      <w:r w:rsidRPr="003E5081">
        <w:rPr>
          <w:rFonts w:ascii="Arial" w:eastAsia="宋体" w:hAnsi="Arial" w:cs="Arial"/>
          <w:b/>
        </w:rPr>
        <w:t xml:space="preserve">6.1 </w:t>
      </w:r>
      <w:r w:rsidRPr="003E5081">
        <w:rPr>
          <w:rFonts w:ascii="Arial" w:eastAsia="宋体" w:hAnsi="Arial" w:cs="Arial" w:hint="eastAsia"/>
          <w:b/>
        </w:rPr>
        <w:t>一般规定</w:t>
      </w:r>
      <w:bookmarkEnd w:id="17"/>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6.1.1</w:t>
        </w:r>
      </w:smartTag>
      <w:r>
        <w:rPr>
          <w:rFonts w:ascii="Arial" w:eastAsia="宋体" w:hAnsi="Arial" w:cs="Arial" w:hint="eastAsia"/>
        </w:rPr>
        <w:t xml:space="preserve"> </w:t>
      </w:r>
      <w:r w:rsidRPr="003E5081">
        <w:rPr>
          <w:rFonts w:ascii="Arial" w:eastAsia="宋体" w:hAnsi="Arial" w:cs="Arial" w:hint="eastAsia"/>
        </w:rPr>
        <w:t>可燃气体、助燃气体、液化烃和可燃液体的储罐基础、防火堤、隔堤及管架（墩）等，均应采用不燃烧材料。防火堤的耐火极限不得小于</w:t>
      </w:r>
      <w:r w:rsidRPr="003E5081">
        <w:rPr>
          <w:rFonts w:ascii="Arial" w:eastAsia="宋体" w:hAnsi="Arial" w:cs="Arial"/>
        </w:rPr>
        <w:t>3h</w:t>
      </w:r>
      <w:r w:rsidRPr="003E5081">
        <w:rPr>
          <w:rFonts w:ascii="Arial" w:eastAsia="宋体" w:hAnsi="Arial" w:cs="Arial" w:hint="eastAsia"/>
        </w:rPr>
        <w:t>。</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6.1.2</w:t>
        </w:r>
      </w:smartTag>
      <w:r>
        <w:rPr>
          <w:rFonts w:ascii="Arial" w:eastAsia="宋体" w:hAnsi="Arial" w:cs="Arial" w:hint="eastAsia"/>
        </w:rPr>
        <w:t xml:space="preserve"> </w:t>
      </w:r>
      <w:r w:rsidRPr="003E5081">
        <w:rPr>
          <w:rFonts w:ascii="Arial" w:eastAsia="宋体" w:hAnsi="Arial" w:cs="Arial" w:hint="eastAsia"/>
        </w:rPr>
        <w:t>液化烃、可燃液体储罐的保温层应采用不燃烧材料。当保冷层采用阻燃型泡沫塑料制品时，其氧指数不应小于</w:t>
      </w:r>
      <w:r w:rsidRPr="003E5081">
        <w:rPr>
          <w:rFonts w:ascii="Arial" w:eastAsia="宋体" w:hAnsi="Arial" w:cs="Arial"/>
        </w:rPr>
        <w:t>30</w:t>
      </w:r>
      <w:r w:rsidRPr="003E5081">
        <w:rPr>
          <w:rFonts w:ascii="Arial" w:eastAsia="宋体" w:hAnsi="Arial" w:cs="Arial" w:hint="eastAsia"/>
        </w:rPr>
        <w:t>。</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6.1.3</w:t>
        </w:r>
      </w:smartTag>
      <w:r w:rsidRPr="003E5081">
        <w:rPr>
          <w:rFonts w:ascii="Arial" w:eastAsia="宋体" w:hAnsi="Arial" w:cs="Arial"/>
        </w:rPr>
        <w:t xml:space="preserve"> </w:t>
      </w:r>
      <w:r w:rsidRPr="003E5081">
        <w:rPr>
          <w:rFonts w:ascii="Arial" w:eastAsia="宋体" w:hAnsi="Arial" w:cs="Arial" w:hint="eastAsia"/>
        </w:rPr>
        <w:t>储运设施内储罐与其他设备及建构筑物之间的防火间距应按本规范第</w:t>
      </w:r>
      <w:r w:rsidRPr="003E5081">
        <w:rPr>
          <w:rFonts w:ascii="Arial" w:eastAsia="宋体" w:hAnsi="Arial" w:cs="Arial"/>
        </w:rPr>
        <w:t>5</w:t>
      </w:r>
      <w:r w:rsidRPr="003E5081">
        <w:rPr>
          <w:rFonts w:ascii="Arial" w:eastAsia="宋体" w:hAnsi="Arial" w:cs="Arial" w:hint="eastAsia"/>
        </w:rPr>
        <w:t>章的有关规定执行。</w:t>
      </w:r>
    </w:p>
    <w:p w:rsidR="00FD5CD9" w:rsidRPr="003E5081" w:rsidRDefault="00FD5CD9" w:rsidP="00FD5CD9">
      <w:pPr>
        <w:pStyle w:val="Default"/>
        <w:snapToGrid w:val="0"/>
        <w:spacing w:line="300" w:lineRule="auto"/>
        <w:outlineLvl w:val="1"/>
        <w:rPr>
          <w:rFonts w:ascii="Arial" w:eastAsia="宋体" w:hAnsi="Arial" w:cs="Arial"/>
          <w:b/>
        </w:rPr>
      </w:pPr>
      <w:bookmarkStart w:id="18" w:name="_Toc226368219"/>
      <w:r w:rsidRPr="003E5081">
        <w:rPr>
          <w:rFonts w:ascii="Arial" w:eastAsia="宋体" w:hAnsi="Arial" w:cs="Arial"/>
          <w:b/>
        </w:rPr>
        <w:t xml:space="preserve">6.2 </w:t>
      </w:r>
      <w:r w:rsidRPr="003E5081">
        <w:rPr>
          <w:rFonts w:ascii="Arial" w:eastAsia="宋体" w:hAnsi="Arial" w:cs="Arial" w:hint="eastAsia"/>
          <w:b/>
        </w:rPr>
        <w:t>可燃液体的地上储罐</w:t>
      </w:r>
      <w:bookmarkEnd w:id="18"/>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6.2.1</w:t>
        </w:r>
      </w:smartTag>
      <w:r w:rsidRPr="003E5081">
        <w:rPr>
          <w:rFonts w:ascii="Arial" w:eastAsia="宋体" w:hAnsi="Arial" w:cs="Arial"/>
        </w:rPr>
        <w:t xml:space="preserve"> </w:t>
      </w:r>
      <w:r w:rsidRPr="003E5081">
        <w:rPr>
          <w:rFonts w:ascii="Arial" w:eastAsia="宋体" w:hAnsi="Arial" w:cs="Arial" w:hint="eastAsia"/>
        </w:rPr>
        <w:t>储罐应采用钢罐。</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6.2.2</w:t>
        </w:r>
      </w:smartTag>
      <w:r w:rsidRPr="003E5081">
        <w:rPr>
          <w:rFonts w:ascii="Arial" w:eastAsia="宋体" w:hAnsi="Arial" w:cs="Arial"/>
        </w:rPr>
        <w:t xml:space="preserve"> </w:t>
      </w:r>
      <w:r w:rsidRPr="003E5081">
        <w:rPr>
          <w:rFonts w:ascii="Arial" w:eastAsia="宋体" w:hAnsi="Arial" w:cs="Arial" w:hint="eastAsia"/>
        </w:rPr>
        <w:t>储存甲</w:t>
      </w:r>
      <w:r w:rsidRPr="003E5081">
        <w:rPr>
          <w:rFonts w:ascii="Arial" w:eastAsia="宋体" w:hAnsi="Arial" w:cs="Arial"/>
          <w:vertAlign w:val="subscript"/>
        </w:rPr>
        <w:t>B</w:t>
      </w:r>
      <w:r w:rsidRPr="003E5081">
        <w:rPr>
          <w:rFonts w:ascii="Arial" w:eastAsia="宋体" w:hAnsi="Arial" w:cs="Arial" w:hint="eastAsia"/>
        </w:rPr>
        <w:t>、乙</w:t>
      </w:r>
      <w:r w:rsidRPr="003E5081">
        <w:rPr>
          <w:rFonts w:ascii="Arial" w:eastAsia="宋体" w:hAnsi="Arial" w:cs="Arial"/>
          <w:vertAlign w:val="subscript"/>
        </w:rPr>
        <w:t>A</w:t>
      </w:r>
      <w:r w:rsidRPr="003E5081">
        <w:rPr>
          <w:rFonts w:ascii="Arial" w:eastAsia="宋体" w:hAnsi="Arial" w:cs="Arial" w:hint="eastAsia"/>
        </w:rPr>
        <w:t>类的液体应选用金属浮舱式的浮顶或内浮顶罐。对于有特殊要求的物料，可选用其他型式的储罐。</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6.2.3</w:t>
        </w:r>
      </w:smartTag>
      <w:r w:rsidRPr="003E5081">
        <w:rPr>
          <w:rFonts w:ascii="Arial" w:eastAsia="宋体" w:hAnsi="Arial" w:cs="Arial"/>
        </w:rPr>
        <w:t xml:space="preserve"> </w:t>
      </w:r>
      <w:r w:rsidRPr="003E5081">
        <w:rPr>
          <w:rFonts w:ascii="Arial" w:eastAsia="宋体" w:hAnsi="Arial" w:cs="Arial" w:hint="eastAsia"/>
        </w:rPr>
        <w:t>储存沸点低于</w:t>
      </w:r>
      <w:smartTag w:uri="urn:schemas-microsoft-com:office:smarttags" w:element="chmetcnv">
        <w:smartTagPr>
          <w:attr w:name="UnitName" w:val="℃"/>
          <w:attr w:name="SourceValue" w:val="45"/>
          <w:attr w:name="HasSpace" w:val="False"/>
          <w:attr w:name="Negative" w:val="False"/>
          <w:attr w:name="NumberType" w:val="1"/>
          <w:attr w:name="TCSC" w:val="0"/>
        </w:smartTagPr>
        <w:r w:rsidRPr="003E5081">
          <w:rPr>
            <w:rFonts w:ascii="Arial" w:eastAsia="宋体" w:hAnsi="Arial" w:cs="Arial"/>
          </w:rPr>
          <w:t>45</w:t>
        </w:r>
        <w:r w:rsidRPr="003E5081">
          <w:rPr>
            <w:rFonts w:ascii="Arial" w:eastAsia="宋体" w:hAnsi="Arial" w:cs="Arial" w:hint="eastAsia"/>
          </w:rPr>
          <w:t>℃</w:t>
        </w:r>
      </w:smartTag>
      <w:r w:rsidRPr="003E5081">
        <w:rPr>
          <w:rFonts w:ascii="Arial" w:eastAsia="宋体" w:hAnsi="Arial" w:cs="Arial" w:hint="eastAsia"/>
        </w:rPr>
        <w:t>的甲</w:t>
      </w:r>
      <w:r w:rsidRPr="003E5081">
        <w:rPr>
          <w:rFonts w:ascii="Arial" w:eastAsia="宋体" w:hAnsi="Arial" w:cs="Arial"/>
          <w:vertAlign w:val="subscript"/>
        </w:rPr>
        <w:t>B</w:t>
      </w:r>
      <w:r w:rsidRPr="003E5081">
        <w:rPr>
          <w:rFonts w:ascii="Arial" w:eastAsia="宋体" w:hAnsi="Arial" w:cs="Arial" w:hint="eastAsia"/>
        </w:rPr>
        <w:t>类液体宜选用压力或低压储罐。</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6.2.4</w:t>
        </w:r>
      </w:smartTag>
      <w:r>
        <w:rPr>
          <w:rFonts w:ascii="Arial" w:eastAsia="宋体" w:hAnsi="Arial" w:cs="Arial" w:hint="eastAsia"/>
        </w:rPr>
        <w:t xml:space="preserve"> </w:t>
      </w:r>
      <w:r w:rsidRPr="003E5081">
        <w:rPr>
          <w:rFonts w:ascii="Arial" w:eastAsia="宋体" w:hAnsi="Arial" w:cs="Arial" w:hint="eastAsia"/>
        </w:rPr>
        <w:t>甲</w:t>
      </w:r>
      <w:r w:rsidRPr="003E5081">
        <w:rPr>
          <w:rFonts w:ascii="Arial" w:eastAsia="宋体" w:hAnsi="Arial" w:cs="Arial"/>
          <w:vertAlign w:val="subscript"/>
        </w:rPr>
        <w:t>B</w:t>
      </w:r>
      <w:r w:rsidRPr="003E5081">
        <w:rPr>
          <w:rFonts w:ascii="Arial" w:eastAsia="宋体" w:hAnsi="Arial" w:cs="Arial" w:hint="eastAsia"/>
        </w:rPr>
        <w:t>类液体固定顶罐或低压储罐应采取减少日晒升温的措施。</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6.2.5</w:t>
        </w:r>
      </w:smartTag>
      <w:r w:rsidRPr="003E5081">
        <w:rPr>
          <w:rFonts w:ascii="Arial" w:eastAsia="宋体" w:hAnsi="Arial" w:cs="Arial"/>
        </w:rPr>
        <w:t xml:space="preserve"> </w:t>
      </w:r>
      <w:r w:rsidRPr="003E5081">
        <w:rPr>
          <w:rFonts w:ascii="Arial" w:eastAsia="宋体" w:hAnsi="Arial" w:cs="Arial" w:hint="eastAsia"/>
        </w:rPr>
        <w:t>储罐应成组布置，并应符合下列规定：</w:t>
      </w:r>
    </w:p>
    <w:p w:rsidR="00FD5CD9" w:rsidRPr="003E5081" w:rsidRDefault="00FD5CD9" w:rsidP="00FD5CD9">
      <w:pPr>
        <w:pStyle w:val="Default"/>
        <w:snapToGrid w:val="0"/>
        <w:spacing w:line="300" w:lineRule="auto"/>
        <w:ind w:firstLineChars="200" w:firstLine="480"/>
        <w:rPr>
          <w:rFonts w:ascii="Arial" w:eastAsia="宋体" w:hAnsi="Arial" w:cs="Arial"/>
        </w:rPr>
      </w:pPr>
      <w:r w:rsidRPr="003E5081">
        <w:rPr>
          <w:rFonts w:ascii="Arial" w:eastAsia="宋体" w:hAnsi="Arial" w:cs="Arial"/>
        </w:rPr>
        <w:t>1</w:t>
      </w:r>
      <w:r>
        <w:rPr>
          <w:rFonts w:ascii="Arial" w:eastAsia="宋体" w:hAnsi="Arial" w:cs="Arial" w:hint="eastAsia"/>
        </w:rPr>
        <w:t>.</w:t>
      </w:r>
      <w:r w:rsidRPr="003E5081">
        <w:rPr>
          <w:rFonts w:ascii="Arial" w:eastAsia="宋体" w:hAnsi="Arial" w:cs="Arial"/>
        </w:rPr>
        <w:t xml:space="preserve"> </w:t>
      </w:r>
      <w:r w:rsidRPr="003E5081">
        <w:rPr>
          <w:rFonts w:ascii="Arial" w:eastAsia="宋体" w:hAnsi="Arial" w:cs="Arial" w:hint="eastAsia"/>
        </w:rPr>
        <w:t>在同一罐组内，宜布置火灾危险性类别相同或相近的储罐；当单罐容积小于或等于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3E5081">
          <w:rPr>
            <w:rFonts w:ascii="Arial" w:eastAsia="宋体" w:hAnsi="Arial" w:cs="Arial"/>
          </w:rPr>
          <w:t>1000m</w:t>
        </w:r>
        <w:r w:rsidRPr="003E5081">
          <w:rPr>
            <w:rFonts w:ascii="Arial" w:eastAsia="宋体" w:hAnsi="Arial" w:cs="Arial"/>
            <w:vertAlign w:val="superscript"/>
          </w:rPr>
          <w:t>3</w:t>
        </w:r>
      </w:smartTag>
      <w:r w:rsidRPr="003E5081">
        <w:rPr>
          <w:rFonts w:ascii="Arial" w:eastAsia="宋体" w:hAnsi="Arial" w:cs="Arial" w:hint="eastAsia"/>
        </w:rPr>
        <w:t>时，火灾危险性类别不同的储罐也可同组布置；</w:t>
      </w:r>
    </w:p>
    <w:p w:rsidR="00FD5CD9" w:rsidRPr="003E5081" w:rsidRDefault="00FD5CD9" w:rsidP="00FD5CD9">
      <w:pPr>
        <w:pStyle w:val="Default"/>
        <w:snapToGrid w:val="0"/>
        <w:spacing w:line="300" w:lineRule="auto"/>
        <w:ind w:firstLineChars="200" w:firstLine="480"/>
        <w:rPr>
          <w:rFonts w:ascii="Arial" w:eastAsia="宋体" w:hAnsi="Arial" w:cs="Arial"/>
        </w:rPr>
      </w:pPr>
      <w:r w:rsidRPr="003E5081">
        <w:rPr>
          <w:rFonts w:ascii="Arial" w:eastAsia="宋体" w:hAnsi="Arial" w:cs="Arial"/>
        </w:rPr>
        <w:t>2</w:t>
      </w:r>
      <w:r>
        <w:rPr>
          <w:rFonts w:ascii="Arial" w:eastAsia="宋体" w:hAnsi="Arial" w:cs="Arial" w:hint="eastAsia"/>
        </w:rPr>
        <w:t>.</w:t>
      </w:r>
      <w:r w:rsidRPr="003E5081">
        <w:rPr>
          <w:rFonts w:ascii="Arial" w:eastAsia="宋体" w:hAnsi="Arial" w:cs="Arial"/>
        </w:rPr>
        <w:t xml:space="preserve"> </w:t>
      </w:r>
      <w:r w:rsidRPr="003E5081">
        <w:rPr>
          <w:rFonts w:ascii="Arial" w:eastAsia="宋体" w:hAnsi="Arial" w:cs="Arial" w:hint="eastAsia"/>
        </w:rPr>
        <w:t>沸溢性液体的储罐不应与非沸溢性液体储罐同组布置；</w:t>
      </w:r>
    </w:p>
    <w:p w:rsidR="00FD5CD9" w:rsidRPr="003E5081" w:rsidRDefault="00FD5CD9" w:rsidP="00FD5CD9">
      <w:pPr>
        <w:pStyle w:val="Default"/>
        <w:snapToGrid w:val="0"/>
        <w:spacing w:line="300" w:lineRule="auto"/>
        <w:ind w:firstLineChars="200" w:firstLine="480"/>
        <w:rPr>
          <w:rFonts w:ascii="Arial" w:eastAsia="宋体" w:hAnsi="Arial" w:cs="Arial"/>
        </w:rPr>
      </w:pPr>
      <w:r w:rsidRPr="003E5081">
        <w:rPr>
          <w:rFonts w:ascii="Arial" w:eastAsia="宋体" w:hAnsi="Arial" w:cs="Arial"/>
        </w:rPr>
        <w:t>3</w:t>
      </w:r>
      <w:r>
        <w:rPr>
          <w:rFonts w:ascii="Arial" w:eastAsia="宋体" w:hAnsi="Arial" w:cs="Arial" w:hint="eastAsia"/>
        </w:rPr>
        <w:t>.</w:t>
      </w:r>
      <w:r w:rsidRPr="003E5081">
        <w:rPr>
          <w:rFonts w:ascii="Arial" w:eastAsia="宋体" w:hAnsi="Arial" w:cs="Arial"/>
        </w:rPr>
        <w:t xml:space="preserve"> </w:t>
      </w:r>
      <w:r w:rsidRPr="003E5081">
        <w:rPr>
          <w:rFonts w:ascii="Arial" w:eastAsia="宋体" w:hAnsi="Arial" w:cs="Arial" w:hint="eastAsia"/>
        </w:rPr>
        <w:t>可燃液体的压力储罐可与液化烃的全压力储罐同组布置；</w:t>
      </w:r>
    </w:p>
    <w:p w:rsidR="00FD5CD9" w:rsidRPr="003E5081" w:rsidRDefault="00FD5CD9" w:rsidP="00FD5CD9">
      <w:pPr>
        <w:pStyle w:val="Default"/>
        <w:snapToGrid w:val="0"/>
        <w:spacing w:line="300" w:lineRule="auto"/>
        <w:ind w:firstLineChars="200" w:firstLine="480"/>
        <w:rPr>
          <w:rFonts w:ascii="Arial" w:eastAsia="宋体" w:hAnsi="Arial" w:cs="Arial"/>
        </w:rPr>
      </w:pPr>
      <w:r w:rsidRPr="003E5081">
        <w:rPr>
          <w:rFonts w:ascii="Arial" w:eastAsia="宋体" w:hAnsi="Arial" w:cs="Arial"/>
        </w:rPr>
        <w:t>4</w:t>
      </w:r>
      <w:r>
        <w:rPr>
          <w:rFonts w:ascii="Arial" w:eastAsia="宋体" w:hAnsi="Arial" w:cs="Arial" w:hint="eastAsia"/>
        </w:rPr>
        <w:t>.</w:t>
      </w:r>
      <w:r w:rsidRPr="003E5081">
        <w:rPr>
          <w:rFonts w:ascii="Arial" w:eastAsia="宋体" w:hAnsi="Arial" w:cs="Arial"/>
        </w:rPr>
        <w:t xml:space="preserve"> </w:t>
      </w:r>
      <w:r w:rsidRPr="003E5081">
        <w:rPr>
          <w:rFonts w:ascii="Arial" w:eastAsia="宋体" w:hAnsi="Arial" w:cs="Arial" w:hint="eastAsia"/>
        </w:rPr>
        <w:t>可燃液体的低压储罐可与常压储罐同组布置。</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6.2.6</w:t>
        </w:r>
      </w:smartTag>
      <w:r w:rsidRPr="002D66AB">
        <w:rPr>
          <w:rFonts w:ascii="Arial" w:eastAsia="黑体" w:hAnsi="Arial" w:cs="Arial"/>
        </w:rPr>
        <w:t xml:space="preserve"> </w:t>
      </w:r>
      <w:r w:rsidRPr="002D66AB">
        <w:rPr>
          <w:rFonts w:ascii="Arial" w:eastAsia="黑体" w:hAnsi="Arial" w:cs="Arial"/>
        </w:rPr>
        <w:t>罐组的总容积应符合下列规定：</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1. </w:t>
      </w:r>
      <w:r w:rsidRPr="002D66AB">
        <w:rPr>
          <w:rFonts w:ascii="Arial" w:eastAsia="黑体" w:hAnsi="Arial" w:cs="Arial"/>
        </w:rPr>
        <w:t>固定顶罐组的总容积不应大于</w:t>
      </w:r>
      <w:smartTag w:uri="urn:schemas-microsoft-com:office:smarttags" w:element="chmetcnv">
        <w:smartTagPr>
          <w:attr w:name="UnitName" w:val="m3"/>
          <w:attr w:name="SourceValue" w:val="120000"/>
          <w:attr w:name="HasSpace" w:val="False"/>
          <w:attr w:name="Negative" w:val="False"/>
          <w:attr w:name="NumberType" w:val="1"/>
          <w:attr w:name="TCSC" w:val="0"/>
        </w:smartTagPr>
        <w:r w:rsidRPr="002D66AB">
          <w:rPr>
            <w:rFonts w:ascii="Arial" w:eastAsia="黑体" w:hAnsi="Arial" w:cs="Arial"/>
          </w:rPr>
          <w:t>120000m</w:t>
        </w:r>
        <w:r w:rsidRPr="002D66AB">
          <w:rPr>
            <w:rFonts w:ascii="Arial" w:eastAsia="黑体" w:hAnsi="Arial" w:cs="Arial"/>
            <w:vertAlign w:val="superscript"/>
          </w:rPr>
          <w:t>3</w:t>
        </w:r>
      </w:smartTag>
      <w:r w:rsidRPr="002D66AB">
        <w:rPr>
          <w:rFonts w:ascii="Arial" w:eastAsia="黑体" w:hAnsi="Arial" w:cs="Arial"/>
        </w:rPr>
        <w:t>；</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2. </w:t>
      </w:r>
      <w:r w:rsidRPr="002D66AB">
        <w:rPr>
          <w:rFonts w:ascii="Arial" w:eastAsia="黑体" w:hAnsi="Arial" w:cs="Arial"/>
        </w:rPr>
        <w:t>浮顶、内浮顶罐组的总容积不应大于</w:t>
      </w:r>
      <w:smartTag w:uri="urn:schemas-microsoft-com:office:smarttags" w:element="chmetcnv">
        <w:smartTagPr>
          <w:attr w:name="UnitName" w:val="m3"/>
          <w:attr w:name="SourceValue" w:val="600000"/>
          <w:attr w:name="HasSpace" w:val="False"/>
          <w:attr w:name="Negative" w:val="False"/>
          <w:attr w:name="NumberType" w:val="1"/>
          <w:attr w:name="TCSC" w:val="0"/>
        </w:smartTagPr>
        <w:r w:rsidRPr="002D66AB">
          <w:rPr>
            <w:rFonts w:ascii="Arial" w:eastAsia="黑体" w:hAnsi="Arial" w:cs="Arial"/>
          </w:rPr>
          <w:t>600000m</w:t>
        </w:r>
        <w:r w:rsidRPr="002D66AB">
          <w:rPr>
            <w:rFonts w:ascii="Arial" w:eastAsia="黑体" w:hAnsi="Arial" w:cs="Arial"/>
            <w:vertAlign w:val="superscript"/>
          </w:rPr>
          <w:t>3</w:t>
        </w:r>
      </w:smartTag>
      <w:r w:rsidRPr="002D66AB">
        <w:rPr>
          <w:rFonts w:ascii="Arial" w:eastAsia="黑体" w:hAnsi="Arial" w:cs="Arial"/>
        </w:rPr>
        <w:t>；</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3. </w:t>
      </w:r>
      <w:r w:rsidRPr="002D66AB">
        <w:rPr>
          <w:rFonts w:ascii="Arial" w:eastAsia="黑体" w:hAnsi="Arial" w:cs="Arial"/>
        </w:rPr>
        <w:t>固定顶罐和浮顶、内浮顶罐的混合罐组的总容积不应大于</w:t>
      </w:r>
      <w:smartTag w:uri="urn:schemas-microsoft-com:office:smarttags" w:element="chmetcnv">
        <w:smartTagPr>
          <w:attr w:name="UnitName" w:val="m3"/>
          <w:attr w:name="SourceValue" w:val="120000"/>
          <w:attr w:name="HasSpace" w:val="False"/>
          <w:attr w:name="Negative" w:val="False"/>
          <w:attr w:name="NumberType" w:val="1"/>
          <w:attr w:name="TCSC" w:val="0"/>
        </w:smartTagPr>
        <w:r w:rsidRPr="002D66AB">
          <w:rPr>
            <w:rFonts w:ascii="Arial" w:eastAsia="黑体" w:hAnsi="Arial" w:cs="Arial"/>
          </w:rPr>
          <w:t>120000m</w:t>
        </w:r>
        <w:r w:rsidRPr="002D66AB">
          <w:rPr>
            <w:rFonts w:ascii="Arial" w:eastAsia="黑体" w:hAnsi="Arial" w:cs="Arial"/>
            <w:vertAlign w:val="superscript"/>
          </w:rPr>
          <w:t>3</w:t>
        </w:r>
      </w:smartTag>
      <w:r w:rsidRPr="002D66AB">
        <w:rPr>
          <w:rFonts w:ascii="Arial" w:eastAsia="黑体" w:hAnsi="Arial" w:cs="Arial"/>
        </w:rPr>
        <w:t>；其中浮顶、内浮顶罐的容积可折半计算。</w:t>
      </w:r>
    </w:p>
    <w:p w:rsidR="00FD5CD9" w:rsidRPr="003E5081"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3E5081">
          <w:rPr>
            <w:rFonts w:ascii="Arial" w:eastAsia="宋体" w:hAnsi="Arial" w:cs="Arial"/>
          </w:rPr>
          <w:t>6.2.7</w:t>
        </w:r>
      </w:smartTag>
      <w:r w:rsidRPr="003E5081">
        <w:rPr>
          <w:rFonts w:ascii="Arial" w:eastAsia="宋体" w:hAnsi="Arial" w:cs="Arial"/>
        </w:rPr>
        <w:t xml:space="preserve"> </w:t>
      </w:r>
      <w:r w:rsidRPr="003E5081">
        <w:rPr>
          <w:rFonts w:ascii="Arial" w:eastAsia="宋体" w:hAnsi="Arial" w:cs="Arial" w:hint="eastAsia"/>
        </w:rPr>
        <w:t>罐组内单罐容积大于或等于</w:t>
      </w:r>
      <w:smartTag w:uri="urn:schemas-microsoft-com:office:smarttags" w:element="chmetcnv">
        <w:smartTagPr>
          <w:attr w:name="UnitName" w:val="m3"/>
          <w:attr w:name="SourceValue" w:val="10000"/>
          <w:attr w:name="HasSpace" w:val="False"/>
          <w:attr w:name="Negative" w:val="False"/>
          <w:attr w:name="NumberType" w:val="1"/>
          <w:attr w:name="TCSC" w:val="0"/>
        </w:smartTagPr>
        <w:r w:rsidRPr="003E5081">
          <w:rPr>
            <w:rFonts w:ascii="Arial" w:eastAsia="宋体" w:hAnsi="Arial" w:cs="Arial"/>
          </w:rPr>
          <w:t>10000m</w:t>
        </w:r>
        <w:r w:rsidRPr="003E5081">
          <w:rPr>
            <w:rFonts w:ascii="Arial" w:eastAsia="宋体" w:hAnsi="Arial" w:cs="Arial"/>
            <w:vertAlign w:val="superscript"/>
          </w:rPr>
          <w:t>3</w:t>
        </w:r>
      </w:smartTag>
      <w:r w:rsidRPr="003E5081">
        <w:rPr>
          <w:rFonts w:ascii="Arial" w:eastAsia="宋体" w:hAnsi="Arial" w:cs="Arial" w:hint="eastAsia"/>
        </w:rPr>
        <w:t>的储罐个数不应多于</w:t>
      </w:r>
      <w:r w:rsidRPr="003E5081">
        <w:rPr>
          <w:rFonts w:ascii="Arial" w:eastAsia="宋体" w:hAnsi="Arial" w:cs="Arial"/>
        </w:rPr>
        <w:t>12</w:t>
      </w:r>
      <w:r w:rsidRPr="003E5081">
        <w:rPr>
          <w:rFonts w:ascii="Arial" w:eastAsia="宋体" w:hAnsi="Arial" w:cs="Arial" w:hint="eastAsia"/>
        </w:rPr>
        <w:t>个；单罐容积小于</w:t>
      </w:r>
      <w:smartTag w:uri="urn:schemas-microsoft-com:office:smarttags" w:element="chmetcnv">
        <w:smartTagPr>
          <w:attr w:name="UnitName" w:val="m3"/>
          <w:attr w:name="SourceValue" w:val="10000"/>
          <w:attr w:name="HasSpace" w:val="False"/>
          <w:attr w:name="Negative" w:val="False"/>
          <w:attr w:name="NumberType" w:val="1"/>
          <w:attr w:name="TCSC" w:val="0"/>
        </w:smartTagPr>
        <w:r w:rsidRPr="003E5081">
          <w:rPr>
            <w:rFonts w:ascii="Arial" w:eastAsia="宋体" w:hAnsi="Arial" w:cs="Arial"/>
          </w:rPr>
          <w:t>10000m</w:t>
        </w:r>
        <w:r w:rsidRPr="003E5081">
          <w:rPr>
            <w:rFonts w:ascii="Arial" w:eastAsia="宋体" w:hAnsi="Arial" w:cs="Arial"/>
            <w:vertAlign w:val="superscript"/>
          </w:rPr>
          <w:t>3</w:t>
        </w:r>
      </w:smartTag>
      <w:r w:rsidRPr="003E5081">
        <w:rPr>
          <w:rFonts w:ascii="Arial" w:eastAsia="宋体" w:hAnsi="Arial" w:cs="Arial" w:hint="eastAsia"/>
        </w:rPr>
        <w:t>的储罐个数不应多于</w:t>
      </w:r>
      <w:r w:rsidRPr="003E5081">
        <w:rPr>
          <w:rFonts w:ascii="Arial" w:eastAsia="宋体" w:hAnsi="Arial" w:cs="Arial"/>
        </w:rPr>
        <w:t>16</w:t>
      </w:r>
      <w:r w:rsidRPr="003E5081">
        <w:rPr>
          <w:rFonts w:ascii="Arial" w:eastAsia="宋体" w:hAnsi="Arial" w:cs="Arial" w:hint="eastAsia"/>
        </w:rPr>
        <w:t>个；但单罐容积均小于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3E5081">
          <w:rPr>
            <w:rFonts w:ascii="Arial" w:eastAsia="宋体" w:hAnsi="Arial" w:cs="Arial"/>
          </w:rPr>
          <w:t>1000m</w:t>
        </w:r>
        <w:r w:rsidRPr="003E5081">
          <w:rPr>
            <w:rFonts w:ascii="Arial" w:eastAsia="宋体" w:hAnsi="Arial" w:cs="Arial"/>
            <w:vertAlign w:val="superscript"/>
          </w:rPr>
          <w:t>3</w:t>
        </w:r>
      </w:smartTag>
      <w:r w:rsidRPr="003E5081">
        <w:rPr>
          <w:rFonts w:ascii="Arial" w:eastAsia="宋体" w:hAnsi="Arial" w:cs="Arial" w:hint="eastAsia"/>
        </w:rPr>
        <w:t>储罐以及丙</w:t>
      </w:r>
      <w:r w:rsidRPr="003E5081">
        <w:rPr>
          <w:rFonts w:ascii="Arial" w:eastAsia="宋体" w:hAnsi="Arial" w:cs="Arial"/>
          <w:vertAlign w:val="subscript"/>
        </w:rPr>
        <w:t>B</w:t>
      </w:r>
      <w:r w:rsidRPr="003E5081">
        <w:rPr>
          <w:rFonts w:ascii="Arial" w:eastAsia="宋体" w:hAnsi="Arial" w:cs="Arial" w:hint="eastAsia"/>
        </w:rPr>
        <w:t>类液体储罐的个数不受此限。</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6.2.8</w:t>
        </w:r>
      </w:smartTag>
      <w:r w:rsidRPr="002D66AB">
        <w:rPr>
          <w:rFonts w:ascii="Arial" w:eastAsia="黑体" w:hAnsi="Arial" w:cs="Arial"/>
        </w:rPr>
        <w:t xml:space="preserve"> </w:t>
      </w:r>
      <w:r w:rsidRPr="002D66AB">
        <w:rPr>
          <w:rFonts w:ascii="Arial" w:eastAsia="黑体" w:hAnsi="Arial" w:cs="Arial"/>
        </w:rPr>
        <w:t>罐组内相邻可燃液体地上储罐的防火间距不应小于表</w:t>
      </w:r>
      <w:r w:rsidRPr="002D66AB">
        <w:rPr>
          <w:rFonts w:ascii="Arial" w:eastAsia="黑体" w:hAnsi="Arial" w:cs="Arial"/>
        </w:rPr>
        <w:t>6.2.8</w:t>
      </w:r>
      <w:r w:rsidRPr="002D66AB">
        <w:rPr>
          <w:rFonts w:ascii="Arial" w:eastAsia="黑体" w:hAnsi="Arial" w:cs="Arial"/>
        </w:rPr>
        <w:t>的规定。</w:t>
      </w:r>
    </w:p>
    <w:p w:rsidR="00FD5CD9" w:rsidRDefault="00FD5CD9" w:rsidP="00FD5CD9">
      <w:pPr>
        <w:pStyle w:val="Default"/>
        <w:snapToGrid w:val="0"/>
        <w:spacing w:line="300" w:lineRule="auto"/>
        <w:rPr>
          <w:rFonts w:ascii="Arial" w:eastAsia="宋体" w:hAnsi="Arial" w:cs="Arial"/>
        </w:rPr>
      </w:pPr>
    </w:p>
    <w:p w:rsidR="00FD5CD9" w:rsidRDefault="00FD5CD9" w:rsidP="00FD5CD9">
      <w:pPr>
        <w:pStyle w:val="Default"/>
        <w:snapToGrid w:val="0"/>
        <w:spacing w:line="300" w:lineRule="auto"/>
        <w:rPr>
          <w:rFonts w:ascii="Arial" w:eastAsia="宋体" w:hAnsi="Arial" w:cs="Arial"/>
        </w:rPr>
      </w:pPr>
    </w:p>
    <w:p w:rsidR="00FD5CD9" w:rsidRPr="002D66AB" w:rsidRDefault="00FD5CD9" w:rsidP="00FD5CD9">
      <w:pPr>
        <w:pStyle w:val="Default"/>
        <w:snapToGrid w:val="0"/>
        <w:spacing w:line="300" w:lineRule="auto"/>
        <w:jc w:val="center"/>
        <w:rPr>
          <w:rFonts w:ascii="Arial" w:eastAsia="黑体" w:hAnsi="Arial" w:cs="Arial"/>
        </w:rPr>
      </w:pPr>
      <w:r w:rsidRPr="002D66AB">
        <w:rPr>
          <w:rFonts w:ascii="Arial" w:eastAsia="黑体" w:hAnsi="Arial" w:cs="Arial"/>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6.2.8</w:t>
        </w:r>
      </w:smartTag>
      <w:r w:rsidRPr="002D66AB">
        <w:rPr>
          <w:rFonts w:ascii="Arial" w:eastAsia="黑体" w:hAnsi="Arial" w:cs="Arial"/>
        </w:rPr>
        <w:t xml:space="preserve"> </w:t>
      </w:r>
      <w:r>
        <w:rPr>
          <w:rFonts w:ascii="Arial" w:eastAsia="黑体" w:hAnsi="Arial" w:cs="Arial" w:hint="eastAsia"/>
        </w:rPr>
        <w:t xml:space="preserve">   </w:t>
      </w:r>
      <w:r w:rsidRPr="002D66AB">
        <w:rPr>
          <w:rFonts w:ascii="Arial" w:eastAsia="黑体" w:hAnsi="Arial" w:cs="Arial"/>
        </w:rPr>
        <w:t>罐组内相邻可燃液体地上储罐的防火间距</w:t>
      </w:r>
    </w:p>
    <w:tbl>
      <w:tblPr>
        <w:tblW w:w="0" w:type="auto"/>
        <w:jc w:val="center"/>
        <w:tblLook w:val="01E0"/>
      </w:tblPr>
      <w:tblGrid>
        <w:gridCol w:w="1857"/>
        <w:gridCol w:w="1857"/>
        <w:gridCol w:w="1857"/>
        <w:gridCol w:w="1857"/>
        <w:gridCol w:w="1395"/>
      </w:tblGrid>
      <w:tr w:rsidR="00FD5CD9" w:rsidRPr="005742BB" w:rsidTr="005742BB">
        <w:trPr>
          <w:cantSplit/>
          <w:trHeight w:val="284"/>
          <w:jc w:val="center"/>
        </w:trPr>
        <w:tc>
          <w:tcPr>
            <w:tcW w:w="1857"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类别</w:t>
            </w:r>
          </w:p>
        </w:tc>
        <w:tc>
          <w:tcPr>
            <w:tcW w:w="6966" w:type="dxa"/>
            <w:gridSpan w:val="4"/>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储罐型式</w:t>
            </w:r>
          </w:p>
        </w:tc>
      </w:tr>
      <w:tr w:rsidR="00FD5CD9" w:rsidRPr="005742BB" w:rsidTr="005742BB">
        <w:trPr>
          <w:cantSplit/>
          <w:trHeight w:val="284"/>
          <w:jc w:val="center"/>
        </w:trPr>
        <w:tc>
          <w:tcPr>
            <w:tcW w:w="1857"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3714" w:type="dxa"/>
            <w:gridSpan w:val="2"/>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固定顶罐</w:t>
            </w:r>
          </w:p>
        </w:tc>
        <w:tc>
          <w:tcPr>
            <w:tcW w:w="1857"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浮顶、内浮顶罐</w:t>
            </w:r>
          </w:p>
        </w:tc>
        <w:tc>
          <w:tcPr>
            <w:tcW w:w="1395"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卧罐</w:t>
            </w:r>
          </w:p>
        </w:tc>
      </w:tr>
      <w:tr w:rsidR="00FD5CD9" w:rsidRPr="005742BB" w:rsidTr="005742BB">
        <w:trPr>
          <w:cantSplit/>
          <w:trHeight w:val="284"/>
          <w:jc w:val="center"/>
        </w:trPr>
        <w:tc>
          <w:tcPr>
            <w:tcW w:w="1857"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1857"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hint="eastAsia"/>
                  <w:sz w:val="21"/>
                  <w:szCs w:val="21"/>
                </w:rPr>
                <w:t>1000m</w:t>
              </w:r>
              <w:r w:rsidRPr="005742BB">
                <w:rPr>
                  <w:rFonts w:ascii="Arial" w:eastAsia="宋体" w:hAnsi="Arial" w:cs="Arial" w:hint="eastAsia"/>
                  <w:sz w:val="21"/>
                  <w:szCs w:val="21"/>
                  <w:vertAlign w:val="superscript"/>
                </w:rPr>
                <w:t>3</w:t>
              </w:r>
            </w:smartTag>
          </w:p>
        </w:tc>
        <w:tc>
          <w:tcPr>
            <w:tcW w:w="1857"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&gt;</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742BB">
                <w:rPr>
                  <w:rFonts w:ascii="Arial" w:eastAsia="宋体" w:hAnsi="Arial" w:cs="Arial" w:hint="eastAsia"/>
                  <w:sz w:val="21"/>
                  <w:szCs w:val="21"/>
                </w:rPr>
                <w:t>1000m</w:t>
              </w:r>
              <w:r w:rsidRPr="005742BB">
                <w:rPr>
                  <w:rFonts w:ascii="Arial" w:eastAsia="宋体" w:hAnsi="Arial" w:cs="Arial" w:hint="eastAsia"/>
                  <w:sz w:val="21"/>
                  <w:szCs w:val="21"/>
                  <w:vertAlign w:val="superscript"/>
                </w:rPr>
                <w:t>3</w:t>
              </w:r>
            </w:smartTag>
          </w:p>
        </w:tc>
        <w:tc>
          <w:tcPr>
            <w:tcW w:w="1857"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1395" w:type="dxa"/>
            <w:vMerge/>
            <w:vAlign w:val="center"/>
          </w:tcPr>
          <w:p w:rsidR="00FD5CD9" w:rsidRPr="005742BB" w:rsidRDefault="00FD5CD9" w:rsidP="005742BB">
            <w:pPr>
              <w:pStyle w:val="Default"/>
              <w:snapToGrid w:val="0"/>
              <w:jc w:val="center"/>
              <w:rPr>
                <w:rFonts w:ascii="Arial" w:eastAsia="宋体" w:hAnsi="Arial" w:cs="Arial"/>
                <w:sz w:val="21"/>
                <w:szCs w:val="21"/>
              </w:rPr>
            </w:pPr>
          </w:p>
        </w:tc>
      </w:tr>
      <w:tr w:rsidR="00FD5CD9" w:rsidRPr="005742BB" w:rsidTr="005742BB">
        <w:trPr>
          <w:cantSplit/>
          <w:trHeight w:val="284"/>
          <w:jc w:val="center"/>
        </w:trPr>
        <w:tc>
          <w:tcPr>
            <w:tcW w:w="1857"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甲</w:t>
            </w:r>
            <w:r w:rsidRPr="005742BB">
              <w:rPr>
                <w:rFonts w:ascii="Arial" w:eastAsia="宋体" w:hAnsi="Arial" w:cs="Arial" w:hint="eastAsia"/>
                <w:sz w:val="21"/>
                <w:szCs w:val="21"/>
                <w:vertAlign w:val="subscript"/>
              </w:rPr>
              <w:t>B</w:t>
            </w:r>
            <w:r w:rsidRPr="005742BB">
              <w:rPr>
                <w:rFonts w:ascii="Arial" w:eastAsia="宋体" w:hAnsi="Arial" w:cs="Arial" w:hint="eastAsia"/>
                <w:sz w:val="21"/>
                <w:szCs w:val="21"/>
              </w:rPr>
              <w:t>、乙类</w:t>
            </w:r>
          </w:p>
        </w:tc>
        <w:tc>
          <w:tcPr>
            <w:tcW w:w="1857"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0.75D</w:t>
            </w:r>
          </w:p>
        </w:tc>
        <w:tc>
          <w:tcPr>
            <w:tcW w:w="1857"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0.6D</w:t>
            </w:r>
          </w:p>
        </w:tc>
        <w:tc>
          <w:tcPr>
            <w:tcW w:w="1857"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0.4D</w:t>
            </w:r>
          </w:p>
        </w:tc>
        <w:tc>
          <w:tcPr>
            <w:tcW w:w="1395"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smartTag w:uri="urn:schemas-microsoft-com:office:smarttags" w:element="chmetcnv">
              <w:smartTagPr>
                <w:attr w:name="UnitName" w:val="m"/>
                <w:attr w:name="SourceValue" w:val=".8"/>
                <w:attr w:name="HasSpace" w:val="False"/>
                <w:attr w:name="Negative" w:val="False"/>
                <w:attr w:name="NumberType" w:val="1"/>
                <w:attr w:name="TCSC" w:val="0"/>
              </w:smartTagPr>
              <w:r w:rsidRPr="005742BB">
                <w:rPr>
                  <w:rFonts w:ascii="Arial" w:eastAsia="宋体" w:hAnsi="Arial" w:cs="Arial" w:hint="eastAsia"/>
                  <w:sz w:val="21"/>
                  <w:szCs w:val="21"/>
                </w:rPr>
                <w:t>0.8m</w:t>
              </w:r>
            </w:smartTag>
          </w:p>
        </w:tc>
      </w:tr>
      <w:tr w:rsidR="00FD5CD9" w:rsidRPr="005742BB" w:rsidTr="005742BB">
        <w:trPr>
          <w:cantSplit/>
          <w:trHeight w:val="284"/>
          <w:jc w:val="center"/>
        </w:trPr>
        <w:tc>
          <w:tcPr>
            <w:tcW w:w="1857"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丙</w:t>
            </w:r>
            <w:r w:rsidRPr="005742BB">
              <w:rPr>
                <w:rFonts w:ascii="Arial" w:eastAsia="宋体" w:hAnsi="Arial" w:cs="Arial" w:hint="eastAsia"/>
                <w:sz w:val="21"/>
                <w:szCs w:val="21"/>
                <w:vertAlign w:val="subscript"/>
              </w:rPr>
              <w:t>A</w:t>
            </w:r>
            <w:r w:rsidRPr="005742BB">
              <w:rPr>
                <w:rFonts w:ascii="Arial" w:eastAsia="宋体" w:hAnsi="Arial" w:cs="Arial" w:hint="eastAsia"/>
                <w:sz w:val="21"/>
                <w:szCs w:val="21"/>
              </w:rPr>
              <w:t>类</w:t>
            </w:r>
          </w:p>
        </w:tc>
        <w:tc>
          <w:tcPr>
            <w:tcW w:w="3714" w:type="dxa"/>
            <w:gridSpan w:val="2"/>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0.4D</w:t>
            </w:r>
          </w:p>
        </w:tc>
        <w:tc>
          <w:tcPr>
            <w:tcW w:w="1857"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1395" w:type="dxa"/>
            <w:vMerge/>
            <w:vAlign w:val="center"/>
          </w:tcPr>
          <w:p w:rsidR="00FD5CD9" w:rsidRPr="005742BB" w:rsidRDefault="00FD5CD9" w:rsidP="005742BB">
            <w:pPr>
              <w:pStyle w:val="Default"/>
              <w:snapToGrid w:val="0"/>
              <w:jc w:val="center"/>
              <w:rPr>
                <w:rFonts w:ascii="Arial" w:eastAsia="宋体" w:hAnsi="Arial" w:cs="Arial"/>
                <w:sz w:val="21"/>
                <w:szCs w:val="21"/>
              </w:rPr>
            </w:pPr>
          </w:p>
        </w:tc>
      </w:tr>
      <w:tr w:rsidR="00FD5CD9" w:rsidRPr="005742BB" w:rsidTr="005742BB">
        <w:trPr>
          <w:cantSplit/>
          <w:trHeight w:val="284"/>
          <w:jc w:val="center"/>
        </w:trPr>
        <w:tc>
          <w:tcPr>
            <w:tcW w:w="1857"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丙</w:t>
            </w:r>
            <w:r w:rsidRPr="005742BB">
              <w:rPr>
                <w:rFonts w:ascii="Arial" w:eastAsia="宋体" w:hAnsi="Arial" w:cs="Arial" w:hint="eastAsia"/>
                <w:sz w:val="21"/>
                <w:szCs w:val="21"/>
                <w:vertAlign w:val="subscript"/>
              </w:rPr>
              <w:t>B</w:t>
            </w:r>
            <w:r w:rsidRPr="005742BB">
              <w:rPr>
                <w:rFonts w:ascii="Arial" w:eastAsia="宋体" w:hAnsi="Arial" w:cs="Arial" w:hint="eastAsia"/>
                <w:sz w:val="21"/>
                <w:szCs w:val="21"/>
              </w:rPr>
              <w:t>类</w:t>
            </w:r>
          </w:p>
        </w:tc>
        <w:tc>
          <w:tcPr>
            <w:tcW w:w="1857" w:type="dxa"/>
            <w:vAlign w:val="center"/>
          </w:tcPr>
          <w:p w:rsidR="00FD5CD9" w:rsidRPr="005742BB" w:rsidRDefault="00FD5CD9" w:rsidP="005742BB">
            <w:pPr>
              <w:pStyle w:val="Default"/>
              <w:snapToGrid w:val="0"/>
              <w:jc w:val="center"/>
              <w:rPr>
                <w:rFonts w:ascii="Arial" w:eastAsia="宋体" w:hAnsi="Arial" w:cs="Arial"/>
                <w:sz w:val="21"/>
                <w:szCs w:val="21"/>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5742BB">
                <w:rPr>
                  <w:rFonts w:ascii="Arial" w:eastAsia="宋体" w:hAnsi="Arial" w:cs="Arial" w:hint="eastAsia"/>
                  <w:sz w:val="21"/>
                  <w:szCs w:val="21"/>
                </w:rPr>
                <w:t>2m</w:t>
              </w:r>
            </w:smartTag>
          </w:p>
        </w:tc>
        <w:tc>
          <w:tcPr>
            <w:tcW w:w="1857" w:type="dxa"/>
            <w:vAlign w:val="center"/>
          </w:tcPr>
          <w:p w:rsidR="00FD5CD9" w:rsidRPr="005742BB" w:rsidRDefault="00FD5CD9" w:rsidP="005742BB">
            <w:pPr>
              <w:pStyle w:val="Default"/>
              <w:snapToGrid w:val="0"/>
              <w:jc w:val="center"/>
              <w:rPr>
                <w:rFonts w:ascii="Arial" w:eastAsia="宋体" w:hAnsi="Arial" w:cs="Arial"/>
                <w:sz w:val="21"/>
                <w:szCs w:val="21"/>
              </w:rPr>
            </w:pPr>
            <w:smartTag w:uri="urn:schemas-microsoft-com:office:smarttags" w:element="chmetcnv">
              <w:smartTagPr>
                <w:attr w:name="UnitName" w:val="m"/>
                <w:attr w:name="SourceValue" w:val="5"/>
                <w:attr w:name="HasSpace" w:val="False"/>
                <w:attr w:name="Negative" w:val="False"/>
                <w:attr w:name="NumberType" w:val="1"/>
                <w:attr w:name="TCSC" w:val="0"/>
              </w:smartTagPr>
              <w:r w:rsidRPr="005742BB">
                <w:rPr>
                  <w:rFonts w:ascii="Arial" w:eastAsia="宋体" w:hAnsi="Arial" w:cs="Arial" w:hint="eastAsia"/>
                  <w:sz w:val="21"/>
                  <w:szCs w:val="21"/>
                </w:rPr>
                <w:t>5m</w:t>
              </w:r>
            </w:smartTag>
          </w:p>
        </w:tc>
        <w:tc>
          <w:tcPr>
            <w:tcW w:w="1857"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1395" w:type="dxa"/>
            <w:vMerge/>
            <w:vAlign w:val="center"/>
          </w:tcPr>
          <w:p w:rsidR="00FD5CD9" w:rsidRPr="005742BB" w:rsidRDefault="00FD5CD9" w:rsidP="005742BB">
            <w:pPr>
              <w:pStyle w:val="Default"/>
              <w:snapToGrid w:val="0"/>
              <w:jc w:val="center"/>
              <w:rPr>
                <w:rFonts w:ascii="Arial" w:eastAsia="宋体" w:hAnsi="Arial" w:cs="Arial"/>
                <w:sz w:val="21"/>
                <w:szCs w:val="21"/>
              </w:rPr>
            </w:pPr>
          </w:p>
        </w:tc>
      </w:tr>
    </w:tbl>
    <w:p w:rsidR="00FD5CD9" w:rsidRPr="002D66AB" w:rsidRDefault="00FD5CD9" w:rsidP="00FD5CD9">
      <w:pPr>
        <w:pStyle w:val="Default"/>
        <w:snapToGrid w:val="0"/>
        <w:spacing w:line="300" w:lineRule="auto"/>
        <w:rPr>
          <w:rFonts w:ascii="Arial" w:eastAsia="黑体" w:hAnsi="Arial" w:cs="Arial"/>
          <w:sz w:val="21"/>
          <w:szCs w:val="21"/>
        </w:rPr>
      </w:pPr>
      <w:r w:rsidRPr="002D66AB">
        <w:rPr>
          <w:rFonts w:ascii="Arial" w:eastAsia="黑体" w:hAnsi="Arial" w:cs="Arial"/>
          <w:sz w:val="21"/>
          <w:szCs w:val="21"/>
        </w:rPr>
        <w:t>注：</w:t>
      </w:r>
      <w:r w:rsidRPr="002D66AB">
        <w:rPr>
          <w:rFonts w:ascii="Arial" w:eastAsia="黑体" w:hAnsi="Arial" w:cs="Arial"/>
          <w:sz w:val="21"/>
          <w:szCs w:val="21"/>
        </w:rPr>
        <w:t xml:space="preserve">1. </w:t>
      </w:r>
      <w:r w:rsidRPr="002D66AB">
        <w:rPr>
          <w:rFonts w:ascii="Arial" w:eastAsia="黑体" w:hAnsi="Arial" w:cs="Arial"/>
          <w:sz w:val="21"/>
          <w:szCs w:val="21"/>
        </w:rPr>
        <w:t>表中</w:t>
      </w:r>
      <w:r w:rsidRPr="002D66AB">
        <w:rPr>
          <w:rFonts w:ascii="Arial" w:eastAsia="黑体" w:hAnsi="Arial" w:cs="Arial"/>
          <w:sz w:val="21"/>
          <w:szCs w:val="21"/>
        </w:rPr>
        <w:t>D</w:t>
      </w:r>
      <w:r w:rsidRPr="002D66AB">
        <w:rPr>
          <w:rFonts w:ascii="Arial" w:eastAsia="黑体" w:hAnsi="Arial" w:cs="Arial"/>
          <w:sz w:val="21"/>
          <w:szCs w:val="21"/>
        </w:rPr>
        <w:t>为相邻较大罐的直径，单罐容积大于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2D66AB">
          <w:rPr>
            <w:rFonts w:ascii="Arial" w:eastAsia="黑体" w:hAnsi="Arial" w:cs="Arial"/>
            <w:sz w:val="21"/>
            <w:szCs w:val="21"/>
          </w:rPr>
          <w:t>1000m</w:t>
        </w:r>
        <w:r w:rsidRPr="002D66AB">
          <w:rPr>
            <w:rFonts w:ascii="Arial" w:eastAsia="黑体" w:hAnsi="Arial" w:cs="Arial"/>
            <w:sz w:val="21"/>
            <w:szCs w:val="21"/>
            <w:vertAlign w:val="superscript"/>
          </w:rPr>
          <w:t>3</w:t>
        </w:r>
      </w:smartTag>
      <w:r w:rsidRPr="002D66AB">
        <w:rPr>
          <w:rFonts w:ascii="Arial" w:eastAsia="黑体" w:hAnsi="Arial" w:cs="Arial"/>
          <w:sz w:val="21"/>
          <w:szCs w:val="21"/>
        </w:rPr>
        <w:t>的储罐取直径或高度的较大值；</w:t>
      </w:r>
    </w:p>
    <w:p w:rsidR="00FD5CD9" w:rsidRPr="002D66AB" w:rsidRDefault="00FD5CD9" w:rsidP="00FD5CD9">
      <w:pPr>
        <w:pStyle w:val="Default"/>
        <w:snapToGrid w:val="0"/>
        <w:spacing w:line="300" w:lineRule="auto"/>
        <w:ind w:firstLineChars="200" w:firstLine="420"/>
        <w:rPr>
          <w:rFonts w:ascii="Arial" w:eastAsia="黑体" w:hAnsi="Arial" w:cs="Arial"/>
          <w:sz w:val="21"/>
          <w:szCs w:val="21"/>
        </w:rPr>
      </w:pPr>
      <w:r w:rsidRPr="002D66AB">
        <w:rPr>
          <w:rFonts w:ascii="Arial" w:eastAsia="黑体" w:hAnsi="Arial" w:cs="Arial"/>
          <w:sz w:val="21"/>
          <w:szCs w:val="21"/>
        </w:rPr>
        <w:t xml:space="preserve">2. </w:t>
      </w:r>
      <w:r w:rsidRPr="002D66AB">
        <w:rPr>
          <w:rFonts w:ascii="Arial" w:eastAsia="黑体" w:hAnsi="Arial" w:cs="Arial"/>
          <w:sz w:val="21"/>
          <w:szCs w:val="21"/>
        </w:rPr>
        <w:t>储存不同类别液体的或不同型式的相邻储罐的防火间距应采用本表规定的较大值；</w:t>
      </w:r>
    </w:p>
    <w:p w:rsidR="00FD5CD9" w:rsidRPr="002D66AB" w:rsidRDefault="00FD5CD9" w:rsidP="00FD5CD9">
      <w:pPr>
        <w:pStyle w:val="Default"/>
        <w:snapToGrid w:val="0"/>
        <w:spacing w:line="300" w:lineRule="auto"/>
        <w:ind w:firstLineChars="200" w:firstLine="420"/>
        <w:rPr>
          <w:rFonts w:ascii="Arial" w:eastAsia="黑体" w:hAnsi="Arial" w:cs="Arial"/>
          <w:sz w:val="21"/>
          <w:szCs w:val="21"/>
        </w:rPr>
      </w:pPr>
      <w:r w:rsidRPr="002D66AB">
        <w:rPr>
          <w:rFonts w:ascii="Arial" w:eastAsia="黑体" w:hAnsi="Arial" w:cs="Arial"/>
          <w:sz w:val="21"/>
          <w:szCs w:val="21"/>
        </w:rPr>
        <w:t xml:space="preserve">3. </w:t>
      </w:r>
      <w:r w:rsidRPr="002D66AB">
        <w:rPr>
          <w:rFonts w:ascii="Arial" w:eastAsia="黑体" w:hAnsi="Arial" w:cs="Arial"/>
          <w:sz w:val="21"/>
          <w:szCs w:val="21"/>
        </w:rPr>
        <w:t>现有浅盘式内浮顶罐的防火间距同固定顶罐；</w:t>
      </w:r>
    </w:p>
    <w:p w:rsidR="00FD5CD9" w:rsidRPr="002D66AB" w:rsidRDefault="00FD5CD9" w:rsidP="00FD5CD9">
      <w:pPr>
        <w:pStyle w:val="Default"/>
        <w:snapToGrid w:val="0"/>
        <w:spacing w:line="300" w:lineRule="auto"/>
        <w:ind w:firstLineChars="200" w:firstLine="420"/>
        <w:rPr>
          <w:rFonts w:ascii="Arial" w:eastAsia="黑体" w:hAnsi="Arial" w:cs="Arial"/>
          <w:sz w:val="21"/>
          <w:szCs w:val="21"/>
        </w:rPr>
      </w:pPr>
      <w:r w:rsidRPr="002D66AB">
        <w:rPr>
          <w:rFonts w:ascii="Arial" w:eastAsia="黑体" w:hAnsi="Arial" w:cs="Arial"/>
          <w:sz w:val="21"/>
          <w:szCs w:val="21"/>
        </w:rPr>
        <w:t xml:space="preserve">4. </w:t>
      </w:r>
      <w:r w:rsidRPr="002D66AB">
        <w:rPr>
          <w:rFonts w:ascii="Arial" w:eastAsia="黑体" w:hAnsi="Arial" w:cs="Arial"/>
          <w:sz w:val="21"/>
          <w:szCs w:val="21"/>
        </w:rPr>
        <w:t>可燃液体的低压储罐，其防火间距按固定顶罐考虑；</w:t>
      </w:r>
    </w:p>
    <w:p w:rsidR="00FD5CD9" w:rsidRPr="002D66AB" w:rsidRDefault="00FD5CD9" w:rsidP="00FD5CD9">
      <w:pPr>
        <w:pStyle w:val="Default"/>
        <w:snapToGrid w:val="0"/>
        <w:spacing w:line="300" w:lineRule="auto"/>
        <w:ind w:firstLineChars="200" w:firstLine="420"/>
        <w:rPr>
          <w:rFonts w:ascii="Arial" w:eastAsia="黑体" w:hAnsi="Arial" w:cs="Arial"/>
          <w:sz w:val="21"/>
          <w:szCs w:val="21"/>
        </w:rPr>
      </w:pPr>
      <w:r w:rsidRPr="002D66AB">
        <w:rPr>
          <w:rFonts w:ascii="Arial" w:eastAsia="黑体" w:hAnsi="Arial" w:cs="Arial"/>
          <w:sz w:val="21"/>
          <w:szCs w:val="21"/>
        </w:rPr>
        <w:t xml:space="preserve">5. </w:t>
      </w:r>
      <w:r w:rsidRPr="002D66AB">
        <w:rPr>
          <w:rFonts w:ascii="Arial" w:eastAsia="黑体" w:hAnsi="Arial" w:cs="Arial"/>
          <w:sz w:val="21"/>
          <w:szCs w:val="21"/>
        </w:rPr>
        <w:t>储存丙</w:t>
      </w:r>
      <w:r w:rsidRPr="002D66AB">
        <w:rPr>
          <w:rFonts w:ascii="Arial" w:eastAsia="黑体" w:hAnsi="Arial" w:cs="Arial"/>
          <w:sz w:val="21"/>
          <w:szCs w:val="21"/>
        </w:rPr>
        <w:t>B</w:t>
      </w:r>
      <w:r w:rsidRPr="002D66AB">
        <w:rPr>
          <w:rFonts w:ascii="Arial" w:eastAsia="黑体" w:hAnsi="Arial" w:cs="Arial"/>
          <w:sz w:val="21"/>
          <w:szCs w:val="21"/>
        </w:rPr>
        <w:t>类可燃液体的浮顶、内浮顶罐，其防火间距大于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2D66AB">
          <w:rPr>
            <w:rFonts w:ascii="Arial" w:eastAsia="黑体" w:hAnsi="Arial" w:cs="Arial"/>
            <w:sz w:val="21"/>
            <w:szCs w:val="21"/>
          </w:rPr>
          <w:t>15m</w:t>
        </w:r>
      </w:smartTag>
      <w:r w:rsidRPr="002D66AB">
        <w:rPr>
          <w:rFonts w:ascii="Arial" w:eastAsia="黑体" w:hAnsi="Arial" w:cs="Arial"/>
          <w:sz w:val="21"/>
          <w:szCs w:val="21"/>
        </w:rPr>
        <w:t>时，可取</w:t>
      </w:r>
      <w:smartTag w:uri="urn:schemas-microsoft-com:office:smarttags" w:element="chmetcnv">
        <w:smartTagPr>
          <w:attr w:name="UnitName" w:val="m"/>
          <w:attr w:name="SourceValue" w:val="15"/>
          <w:attr w:name="HasSpace" w:val="False"/>
          <w:attr w:name="Negative" w:val="False"/>
          <w:attr w:name="NumberType" w:val="1"/>
          <w:attr w:name="TCSC" w:val="0"/>
        </w:smartTagPr>
        <w:r w:rsidRPr="002D66AB">
          <w:rPr>
            <w:rFonts w:ascii="Arial" w:eastAsia="黑体" w:hAnsi="Arial" w:cs="Arial"/>
            <w:sz w:val="21"/>
            <w:szCs w:val="21"/>
          </w:rPr>
          <w:t>15m</w:t>
        </w:r>
      </w:smartTag>
      <w:r w:rsidRPr="002D66AB">
        <w:rPr>
          <w:rFonts w:ascii="Arial" w:eastAsia="黑体" w:hAnsi="Arial" w:cs="Arial"/>
          <w:sz w:val="21"/>
          <w:szCs w:val="21"/>
        </w:rPr>
        <w:t>。</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6.2.9</w:t>
        </w:r>
      </w:smartTag>
      <w:r w:rsidRPr="00E22AA0">
        <w:rPr>
          <w:rFonts w:ascii="Arial" w:eastAsia="宋体" w:hAnsi="Arial" w:cs="Arial"/>
        </w:rPr>
        <w:t xml:space="preserve"> </w:t>
      </w:r>
      <w:r w:rsidRPr="00E22AA0">
        <w:rPr>
          <w:rFonts w:ascii="Arial" w:eastAsia="宋体" w:hAnsi="Arial" w:cs="Arial" w:hint="eastAsia"/>
        </w:rPr>
        <w:t>罐组内的储罐不应超过两排；但单罐容积小于或等于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E22AA0">
          <w:rPr>
            <w:rFonts w:ascii="Arial" w:eastAsia="宋体" w:hAnsi="Arial" w:cs="Arial"/>
          </w:rPr>
          <w:t>1000m</w:t>
        </w:r>
        <w:r w:rsidRPr="00E22AA0">
          <w:rPr>
            <w:rFonts w:ascii="Arial" w:eastAsia="宋体" w:hAnsi="Arial" w:cs="Arial"/>
            <w:vertAlign w:val="superscript"/>
          </w:rPr>
          <w:t>3</w:t>
        </w:r>
      </w:smartTag>
      <w:r w:rsidRPr="00E22AA0">
        <w:rPr>
          <w:rFonts w:ascii="Arial" w:eastAsia="宋体" w:hAnsi="Arial" w:cs="Arial" w:hint="eastAsia"/>
        </w:rPr>
        <w:t>的丙</w:t>
      </w:r>
      <w:r w:rsidRPr="00E22AA0">
        <w:rPr>
          <w:rFonts w:ascii="Arial" w:eastAsia="宋体" w:hAnsi="Arial" w:cs="Arial"/>
          <w:vertAlign w:val="subscript"/>
        </w:rPr>
        <w:t>B</w:t>
      </w:r>
      <w:r w:rsidRPr="00E22AA0">
        <w:rPr>
          <w:rFonts w:ascii="Arial" w:eastAsia="宋体" w:hAnsi="Arial" w:cs="Arial" w:hint="eastAsia"/>
        </w:rPr>
        <w:t>类的储罐不应超过</w:t>
      </w:r>
      <w:r w:rsidRPr="00E22AA0">
        <w:rPr>
          <w:rFonts w:ascii="Arial" w:eastAsia="宋体" w:hAnsi="Arial" w:cs="Arial"/>
        </w:rPr>
        <w:t>4</w:t>
      </w:r>
      <w:r w:rsidRPr="00E22AA0">
        <w:rPr>
          <w:rFonts w:ascii="Arial" w:eastAsia="宋体" w:hAnsi="Arial" w:cs="Arial" w:hint="eastAsia"/>
        </w:rPr>
        <w:t>排，其中润滑油罐的单罐容积和排数不限。</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6.2.10</w:t>
        </w:r>
      </w:smartTag>
      <w:r>
        <w:rPr>
          <w:rFonts w:ascii="Arial" w:eastAsia="宋体" w:hAnsi="Arial" w:cs="Arial" w:hint="eastAsia"/>
        </w:rPr>
        <w:t xml:space="preserve"> </w:t>
      </w:r>
      <w:r w:rsidRPr="00E22AA0">
        <w:rPr>
          <w:rFonts w:ascii="Arial" w:eastAsia="宋体" w:hAnsi="Arial" w:cs="Arial" w:hint="eastAsia"/>
        </w:rPr>
        <w:t>两排立式储罐的间距应符合表</w:t>
      </w:r>
      <w:r w:rsidRPr="00E22AA0">
        <w:rPr>
          <w:rFonts w:ascii="Arial" w:eastAsia="宋体" w:hAnsi="Arial" w:cs="Arial"/>
        </w:rPr>
        <w:t>6.2.8</w:t>
      </w:r>
      <w:r w:rsidRPr="00E22AA0">
        <w:rPr>
          <w:rFonts w:ascii="Arial" w:eastAsia="宋体" w:hAnsi="Arial" w:cs="Arial" w:hint="eastAsia"/>
        </w:rPr>
        <w:t>的规定，且不应小于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E22AA0">
          <w:rPr>
            <w:rFonts w:ascii="Arial" w:eastAsia="宋体" w:hAnsi="Arial" w:cs="Arial"/>
          </w:rPr>
          <w:t>5m</w:t>
        </w:r>
      </w:smartTag>
      <w:r w:rsidRPr="00E22AA0">
        <w:rPr>
          <w:rFonts w:ascii="Arial" w:eastAsia="宋体" w:hAnsi="Arial" w:cs="Arial" w:hint="eastAsia"/>
        </w:rPr>
        <w:t>；两排直径小于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E22AA0">
          <w:rPr>
            <w:rFonts w:ascii="Arial" w:eastAsia="宋体" w:hAnsi="Arial" w:cs="Arial"/>
          </w:rPr>
          <w:t>5m</w:t>
        </w:r>
      </w:smartTag>
      <w:r w:rsidRPr="00E22AA0">
        <w:rPr>
          <w:rFonts w:ascii="Arial" w:eastAsia="宋体" w:hAnsi="Arial" w:cs="Arial" w:hint="eastAsia"/>
        </w:rPr>
        <w:t>的立式储罐及卧式储罐的间距不应小于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E22AA0">
          <w:rPr>
            <w:rFonts w:ascii="Arial" w:eastAsia="宋体" w:hAnsi="Arial" w:cs="Arial"/>
          </w:rPr>
          <w:t>3m</w:t>
        </w:r>
      </w:smartTag>
      <w:r w:rsidRPr="00E22AA0">
        <w:rPr>
          <w:rFonts w:ascii="Arial" w:eastAsia="宋体" w:hAnsi="Arial" w:cs="Arial" w:hint="eastAsia"/>
        </w:rPr>
        <w:t>。</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6.2.11</w:t>
        </w:r>
      </w:smartTag>
      <w:r w:rsidRPr="00E22AA0">
        <w:rPr>
          <w:rFonts w:ascii="Arial" w:eastAsia="宋体" w:hAnsi="Arial" w:cs="Arial"/>
        </w:rPr>
        <w:t xml:space="preserve"> </w:t>
      </w:r>
      <w:r w:rsidRPr="00E22AA0">
        <w:rPr>
          <w:rFonts w:ascii="Arial" w:eastAsia="宋体" w:hAnsi="Arial" w:cs="Arial" w:hint="eastAsia"/>
        </w:rPr>
        <w:t>罐组应设防火堤。</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6.2.12</w:t>
        </w:r>
      </w:smartTag>
      <w:r w:rsidRPr="00E22AA0">
        <w:rPr>
          <w:rFonts w:ascii="Arial" w:eastAsia="宋体" w:hAnsi="Arial" w:cs="Arial"/>
        </w:rPr>
        <w:t xml:space="preserve"> </w:t>
      </w:r>
      <w:r w:rsidRPr="00E22AA0">
        <w:rPr>
          <w:rFonts w:ascii="Arial" w:eastAsia="宋体" w:hAnsi="Arial" w:cs="Arial" w:hint="eastAsia"/>
        </w:rPr>
        <w:t>防火堤及隔堤内的有效容积应符合下列规定：</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1</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防火堤内的有效容积不应小于罐组内</w:t>
      </w:r>
      <w:r w:rsidRPr="00E22AA0">
        <w:rPr>
          <w:rFonts w:ascii="Arial" w:eastAsia="宋体" w:hAnsi="Arial" w:cs="Arial"/>
        </w:rPr>
        <w:t>1</w:t>
      </w:r>
      <w:r w:rsidRPr="00E22AA0">
        <w:rPr>
          <w:rFonts w:ascii="Arial" w:eastAsia="宋体" w:hAnsi="Arial" w:cs="Arial" w:hint="eastAsia"/>
        </w:rPr>
        <w:t>个最大储罐的容积，当浮顶、内浮顶罐组不能满足此要求时，应设置事故存液池储存剩余部分，但罐组防火堤内的有效容积不应小于罐组内</w:t>
      </w:r>
      <w:r w:rsidRPr="00E22AA0">
        <w:rPr>
          <w:rFonts w:ascii="Arial" w:eastAsia="宋体" w:hAnsi="Arial" w:cs="Arial"/>
        </w:rPr>
        <w:t>1</w:t>
      </w:r>
      <w:r w:rsidRPr="00E22AA0">
        <w:rPr>
          <w:rFonts w:ascii="Arial" w:eastAsia="宋体" w:hAnsi="Arial" w:cs="Arial" w:hint="eastAsia"/>
        </w:rPr>
        <w:t>个最大储罐容积的一半；</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2</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隔堤内有效容积不应小于隔堤内</w:t>
      </w:r>
      <w:r w:rsidRPr="00E22AA0">
        <w:rPr>
          <w:rFonts w:ascii="Arial" w:eastAsia="宋体" w:hAnsi="Arial" w:cs="Arial"/>
        </w:rPr>
        <w:t>1</w:t>
      </w:r>
      <w:r w:rsidRPr="00E22AA0">
        <w:rPr>
          <w:rFonts w:ascii="Arial" w:eastAsia="宋体" w:hAnsi="Arial" w:cs="Arial" w:hint="eastAsia"/>
        </w:rPr>
        <w:t>个最大储罐容积的</w:t>
      </w:r>
      <w:r w:rsidRPr="00E22AA0">
        <w:rPr>
          <w:rFonts w:ascii="Arial" w:eastAsia="宋体" w:hAnsi="Arial" w:cs="Arial"/>
        </w:rPr>
        <w:t>10%</w:t>
      </w:r>
      <w:r w:rsidRPr="00E22AA0">
        <w:rPr>
          <w:rFonts w:ascii="Arial" w:eastAsia="宋体" w:hAnsi="Arial" w:cs="Arial" w:hint="eastAsia"/>
        </w:rPr>
        <w:t>。</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6.2.13</w:t>
        </w:r>
      </w:smartTag>
      <w:r w:rsidRPr="00E22AA0">
        <w:rPr>
          <w:rFonts w:ascii="Arial" w:eastAsia="宋体" w:hAnsi="Arial" w:cs="Arial"/>
        </w:rPr>
        <w:t xml:space="preserve"> </w:t>
      </w:r>
      <w:r w:rsidRPr="00E22AA0">
        <w:rPr>
          <w:rFonts w:ascii="Arial" w:eastAsia="宋体" w:hAnsi="Arial" w:cs="Arial" w:hint="eastAsia"/>
        </w:rPr>
        <w:t>立式储罐至防火堤内堤脚线的距离不应小于罐壁高度的一半，卧式储罐至防火堤内堤脚线的距离不应小于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E22AA0">
          <w:rPr>
            <w:rFonts w:ascii="Arial" w:eastAsia="宋体" w:hAnsi="Arial" w:cs="Arial"/>
          </w:rPr>
          <w:t>3m</w:t>
        </w:r>
      </w:smartTag>
      <w:r w:rsidRPr="00E22AA0">
        <w:rPr>
          <w:rFonts w:ascii="Arial" w:eastAsia="宋体" w:hAnsi="Arial" w:cs="Arial" w:hint="eastAsia"/>
        </w:rPr>
        <w:t>。</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6.2.14</w:t>
        </w:r>
      </w:smartTag>
      <w:r w:rsidRPr="00E22AA0">
        <w:rPr>
          <w:rFonts w:ascii="Arial" w:eastAsia="宋体" w:hAnsi="Arial" w:cs="Arial"/>
        </w:rPr>
        <w:t xml:space="preserve"> </w:t>
      </w:r>
      <w:r w:rsidRPr="00E22AA0">
        <w:rPr>
          <w:rFonts w:ascii="Arial" w:eastAsia="宋体" w:hAnsi="Arial" w:cs="Arial" w:hint="eastAsia"/>
        </w:rPr>
        <w:t>相邻罐组防火堤的外堤脚线之间应留有宽度不小于</w:t>
      </w:r>
      <w:smartTag w:uri="urn:schemas-microsoft-com:office:smarttags" w:element="chmetcnv">
        <w:smartTagPr>
          <w:attr w:name="UnitName" w:val="m"/>
          <w:attr w:name="SourceValue" w:val="7"/>
          <w:attr w:name="HasSpace" w:val="False"/>
          <w:attr w:name="Negative" w:val="False"/>
          <w:attr w:name="NumberType" w:val="1"/>
          <w:attr w:name="TCSC" w:val="0"/>
        </w:smartTagPr>
        <w:r w:rsidRPr="00E22AA0">
          <w:rPr>
            <w:rFonts w:ascii="Arial" w:eastAsia="宋体" w:hAnsi="Arial" w:cs="Arial"/>
          </w:rPr>
          <w:t>7m</w:t>
        </w:r>
      </w:smartTag>
      <w:r w:rsidRPr="00E22AA0">
        <w:rPr>
          <w:rFonts w:ascii="Arial" w:eastAsia="宋体" w:hAnsi="Arial" w:cs="Arial" w:hint="eastAsia"/>
        </w:rPr>
        <w:t>的消防空地。</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6.2.15</w:t>
        </w:r>
      </w:smartTag>
      <w:r w:rsidRPr="00E22AA0">
        <w:rPr>
          <w:rFonts w:ascii="Arial" w:eastAsia="宋体" w:hAnsi="Arial" w:cs="Arial"/>
        </w:rPr>
        <w:t xml:space="preserve"> </w:t>
      </w:r>
      <w:r w:rsidRPr="00E22AA0">
        <w:rPr>
          <w:rFonts w:ascii="Arial" w:eastAsia="宋体" w:hAnsi="Arial" w:cs="Arial" w:hint="eastAsia"/>
        </w:rPr>
        <w:t>设有防火堤的罐组内应按下列要求设置隔堤：</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1</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单罐容积小于或等于</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E22AA0">
          <w:rPr>
            <w:rFonts w:ascii="Arial" w:eastAsia="宋体" w:hAnsi="Arial" w:cs="Arial"/>
          </w:rPr>
          <w:t>5000m</w:t>
        </w:r>
        <w:r w:rsidRPr="00E22AA0">
          <w:rPr>
            <w:rFonts w:ascii="Arial" w:eastAsia="宋体" w:hAnsi="Arial" w:cs="Arial"/>
            <w:vertAlign w:val="superscript"/>
          </w:rPr>
          <w:t>3</w:t>
        </w:r>
      </w:smartTag>
      <w:r w:rsidRPr="00E22AA0">
        <w:rPr>
          <w:rFonts w:ascii="Arial" w:eastAsia="宋体" w:hAnsi="Arial" w:cs="Arial" w:hint="eastAsia"/>
        </w:rPr>
        <w:t>时，隔堤所分隔的储罐容积之和不应大于</w:t>
      </w:r>
      <w:smartTag w:uri="urn:schemas-microsoft-com:office:smarttags" w:element="chmetcnv">
        <w:smartTagPr>
          <w:attr w:name="UnitName" w:val="m3"/>
          <w:attr w:name="SourceValue" w:val="20000"/>
          <w:attr w:name="HasSpace" w:val="False"/>
          <w:attr w:name="Negative" w:val="False"/>
          <w:attr w:name="NumberType" w:val="1"/>
          <w:attr w:name="TCSC" w:val="0"/>
        </w:smartTagPr>
        <w:r w:rsidRPr="00E22AA0">
          <w:rPr>
            <w:rFonts w:ascii="Arial" w:eastAsia="宋体" w:hAnsi="Arial" w:cs="Arial"/>
          </w:rPr>
          <w:t>20000m</w:t>
        </w:r>
        <w:r w:rsidRPr="00E22AA0">
          <w:rPr>
            <w:rFonts w:ascii="Arial" w:eastAsia="宋体" w:hAnsi="Arial" w:cs="Arial"/>
            <w:vertAlign w:val="superscript"/>
          </w:rPr>
          <w:t>3</w:t>
        </w:r>
      </w:smartTag>
      <w:r w:rsidRPr="00E22AA0">
        <w:rPr>
          <w:rFonts w:ascii="Arial" w:eastAsia="宋体" w:hAnsi="Arial" w:cs="Arial" w:hint="eastAsia"/>
        </w:rPr>
        <w:t>；</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2</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单罐容积大于</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E22AA0">
          <w:rPr>
            <w:rFonts w:ascii="Arial" w:eastAsia="宋体" w:hAnsi="Arial" w:cs="Arial"/>
          </w:rPr>
          <w:t>5000m</w:t>
        </w:r>
        <w:r w:rsidRPr="00E22AA0">
          <w:rPr>
            <w:rFonts w:ascii="Arial" w:eastAsia="宋体" w:hAnsi="Arial" w:cs="Arial"/>
            <w:vertAlign w:val="superscript"/>
          </w:rPr>
          <w:t>3</w:t>
        </w:r>
      </w:smartTag>
      <w:r w:rsidRPr="00E22AA0">
        <w:rPr>
          <w:rFonts w:ascii="Arial" w:eastAsia="宋体" w:hAnsi="Arial" w:cs="Arial" w:hint="eastAsia"/>
        </w:rPr>
        <w:t>至</w:t>
      </w:r>
      <w:smartTag w:uri="urn:schemas-microsoft-com:office:smarttags" w:element="chmetcnv">
        <w:smartTagPr>
          <w:attr w:name="UnitName" w:val="m3"/>
          <w:attr w:name="SourceValue" w:val="20000"/>
          <w:attr w:name="HasSpace" w:val="False"/>
          <w:attr w:name="Negative" w:val="False"/>
          <w:attr w:name="NumberType" w:val="1"/>
          <w:attr w:name="TCSC" w:val="0"/>
        </w:smartTagPr>
        <w:r w:rsidRPr="00E22AA0">
          <w:rPr>
            <w:rFonts w:ascii="Arial" w:eastAsia="宋体" w:hAnsi="Arial" w:cs="Arial"/>
          </w:rPr>
          <w:t>20000m</w:t>
        </w:r>
        <w:r w:rsidRPr="00E22AA0">
          <w:rPr>
            <w:rFonts w:ascii="Arial" w:eastAsia="宋体" w:hAnsi="Arial" w:cs="Arial"/>
            <w:vertAlign w:val="superscript"/>
          </w:rPr>
          <w:t>3</w:t>
        </w:r>
      </w:smartTag>
      <w:r w:rsidRPr="00E22AA0">
        <w:rPr>
          <w:rFonts w:ascii="Arial" w:eastAsia="宋体" w:hAnsi="Arial" w:cs="Arial" w:hint="eastAsia"/>
        </w:rPr>
        <w:t>时，隔堤内的储罐不应超过</w:t>
      </w:r>
      <w:r w:rsidRPr="00E22AA0">
        <w:rPr>
          <w:rFonts w:ascii="Arial" w:eastAsia="宋体" w:hAnsi="Arial" w:cs="Arial"/>
        </w:rPr>
        <w:t>4</w:t>
      </w:r>
      <w:r w:rsidRPr="00E22AA0">
        <w:rPr>
          <w:rFonts w:ascii="Arial" w:eastAsia="宋体" w:hAnsi="Arial" w:cs="Arial" w:hint="eastAsia"/>
        </w:rPr>
        <w:t>个；</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3</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单罐容积大于</w:t>
      </w:r>
      <w:smartTag w:uri="urn:schemas-microsoft-com:office:smarttags" w:element="chmetcnv">
        <w:smartTagPr>
          <w:attr w:name="UnitName" w:val="m3"/>
          <w:attr w:name="SourceValue" w:val="20000"/>
          <w:attr w:name="HasSpace" w:val="False"/>
          <w:attr w:name="Negative" w:val="False"/>
          <w:attr w:name="NumberType" w:val="1"/>
          <w:attr w:name="TCSC" w:val="0"/>
        </w:smartTagPr>
        <w:r w:rsidRPr="00E22AA0">
          <w:rPr>
            <w:rFonts w:ascii="Arial" w:eastAsia="宋体" w:hAnsi="Arial" w:cs="Arial"/>
          </w:rPr>
          <w:t>20000m</w:t>
        </w:r>
        <w:r w:rsidRPr="00E22AA0">
          <w:rPr>
            <w:rFonts w:ascii="Arial" w:eastAsia="宋体" w:hAnsi="Arial" w:cs="Arial"/>
            <w:vertAlign w:val="superscript"/>
          </w:rPr>
          <w:t>3</w:t>
        </w:r>
      </w:smartTag>
      <w:r w:rsidRPr="00E22AA0">
        <w:rPr>
          <w:rFonts w:ascii="Arial" w:eastAsia="宋体" w:hAnsi="Arial" w:cs="Arial" w:hint="eastAsia"/>
        </w:rPr>
        <w:t>至</w:t>
      </w:r>
      <w:smartTag w:uri="urn:schemas-microsoft-com:office:smarttags" w:element="chmetcnv">
        <w:smartTagPr>
          <w:attr w:name="UnitName" w:val="m3"/>
          <w:attr w:name="SourceValue" w:val="50000"/>
          <w:attr w:name="HasSpace" w:val="False"/>
          <w:attr w:name="Negative" w:val="False"/>
          <w:attr w:name="NumberType" w:val="1"/>
          <w:attr w:name="TCSC" w:val="0"/>
        </w:smartTagPr>
        <w:r w:rsidRPr="00E22AA0">
          <w:rPr>
            <w:rFonts w:ascii="Arial" w:eastAsia="宋体" w:hAnsi="Arial" w:cs="Arial"/>
          </w:rPr>
          <w:t>50000m</w:t>
        </w:r>
        <w:r w:rsidRPr="00E22AA0">
          <w:rPr>
            <w:rFonts w:ascii="Arial" w:eastAsia="宋体" w:hAnsi="Arial" w:cs="Arial"/>
            <w:vertAlign w:val="superscript"/>
          </w:rPr>
          <w:t>3</w:t>
        </w:r>
      </w:smartTag>
      <w:r w:rsidRPr="00E22AA0">
        <w:rPr>
          <w:rFonts w:ascii="Arial" w:eastAsia="宋体" w:hAnsi="Arial" w:cs="Arial" w:hint="eastAsia"/>
        </w:rPr>
        <w:t>时，隔堤内的储罐不应超过</w:t>
      </w:r>
      <w:r w:rsidRPr="00E22AA0">
        <w:rPr>
          <w:rFonts w:ascii="Arial" w:eastAsia="宋体" w:hAnsi="Arial" w:cs="Arial"/>
        </w:rPr>
        <w:t>2</w:t>
      </w:r>
      <w:r w:rsidRPr="00E22AA0">
        <w:rPr>
          <w:rFonts w:ascii="Arial" w:eastAsia="宋体" w:hAnsi="Arial" w:cs="Arial" w:hint="eastAsia"/>
        </w:rPr>
        <w:t>个；</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4</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单罐容积大于</w:t>
      </w:r>
      <w:smartTag w:uri="urn:schemas-microsoft-com:office:smarttags" w:element="chmetcnv">
        <w:smartTagPr>
          <w:attr w:name="UnitName" w:val="m3"/>
          <w:attr w:name="SourceValue" w:val="50000"/>
          <w:attr w:name="HasSpace" w:val="False"/>
          <w:attr w:name="Negative" w:val="False"/>
          <w:attr w:name="NumberType" w:val="1"/>
          <w:attr w:name="TCSC" w:val="0"/>
        </w:smartTagPr>
        <w:r w:rsidRPr="00E22AA0">
          <w:rPr>
            <w:rFonts w:ascii="Arial" w:eastAsia="宋体" w:hAnsi="Arial" w:cs="Arial"/>
          </w:rPr>
          <w:t>50000m</w:t>
        </w:r>
        <w:r w:rsidRPr="00E22AA0">
          <w:rPr>
            <w:rFonts w:ascii="Arial" w:eastAsia="宋体" w:hAnsi="Arial" w:cs="Arial"/>
            <w:vertAlign w:val="superscript"/>
          </w:rPr>
          <w:t>3</w:t>
        </w:r>
      </w:smartTag>
      <w:r w:rsidRPr="00E22AA0">
        <w:rPr>
          <w:rFonts w:ascii="Arial" w:eastAsia="宋体" w:hAnsi="Arial" w:cs="Arial" w:hint="eastAsia"/>
        </w:rPr>
        <w:t>时，应每</w:t>
      </w:r>
      <w:r w:rsidRPr="00E22AA0">
        <w:rPr>
          <w:rFonts w:ascii="Arial" w:eastAsia="宋体" w:hAnsi="Arial" w:cs="Arial"/>
        </w:rPr>
        <w:t>1</w:t>
      </w:r>
      <w:r w:rsidRPr="00E22AA0">
        <w:rPr>
          <w:rFonts w:ascii="Arial" w:eastAsia="宋体" w:hAnsi="Arial" w:cs="Arial" w:hint="eastAsia"/>
        </w:rPr>
        <w:t>个一隔；</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5</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隔堤所分隔的沸溢性液体储罐不应超过</w:t>
      </w:r>
      <w:r w:rsidRPr="00E22AA0">
        <w:rPr>
          <w:rFonts w:ascii="Arial" w:eastAsia="宋体" w:hAnsi="Arial" w:cs="Arial"/>
        </w:rPr>
        <w:t>2</w:t>
      </w:r>
      <w:r w:rsidRPr="00E22AA0">
        <w:rPr>
          <w:rFonts w:ascii="Arial" w:eastAsia="宋体" w:hAnsi="Arial" w:cs="Arial" w:hint="eastAsia"/>
        </w:rPr>
        <w:t>个。</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6.2.16</w:t>
        </w:r>
      </w:smartTag>
      <w:r w:rsidRPr="00E22AA0">
        <w:rPr>
          <w:rFonts w:ascii="Arial" w:eastAsia="宋体" w:hAnsi="Arial" w:cs="Arial"/>
        </w:rPr>
        <w:t xml:space="preserve"> </w:t>
      </w:r>
      <w:r w:rsidRPr="00E22AA0">
        <w:rPr>
          <w:rFonts w:ascii="Arial" w:eastAsia="宋体" w:hAnsi="Arial" w:cs="Arial" w:hint="eastAsia"/>
        </w:rPr>
        <w:t>多品种的液体罐组内应按下列要求设置隔堤：</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1</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甲</w:t>
      </w:r>
      <w:r w:rsidRPr="00E22AA0">
        <w:rPr>
          <w:rFonts w:ascii="Arial" w:eastAsia="宋体" w:hAnsi="Arial" w:cs="Arial"/>
          <w:vertAlign w:val="subscript"/>
        </w:rPr>
        <w:t>B</w:t>
      </w:r>
      <w:r w:rsidRPr="00E22AA0">
        <w:rPr>
          <w:rFonts w:ascii="Arial" w:eastAsia="宋体" w:hAnsi="Arial" w:cs="Arial" w:hint="eastAsia"/>
        </w:rPr>
        <w:t>、乙</w:t>
      </w:r>
      <w:r w:rsidRPr="00E22AA0">
        <w:rPr>
          <w:rFonts w:ascii="Arial" w:eastAsia="宋体" w:hAnsi="Arial" w:cs="Arial"/>
          <w:vertAlign w:val="subscript"/>
        </w:rPr>
        <w:t>A</w:t>
      </w:r>
      <w:r w:rsidRPr="00E22AA0">
        <w:rPr>
          <w:rFonts w:ascii="Arial" w:eastAsia="宋体" w:hAnsi="Arial" w:cs="Arial" w:hint="eastAsia"/>
        </w:rPr>
        <w:t>类液体与其他类可燃液体储罐之间；</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2</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水溶性与非水溶性可燃液体储罐之间；</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3</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相互接触能引起化学反应的可燃液体储罐之间；</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4</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助燃剂、强氧化剂及具有腐蚀性液体储罐与可燃液体储罐之间。</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6.2.17</w:t>
        </w:r>
      </w:smartTag>
      <w:r w:rsidRPr="00E22AA0">
        <w:rPr>
          <w:rFonts w:ascii="Arial" w:eastAsia="宋体" w:hAnsi="Arial" w:cs="Arial"/>
        </w:rPr>
        <w:t xml:space="preserve"> </w:t>
      </w:r>
      <w:r w:rsidRPr="00E22AA0">
        <w:rPr>
          <w:rFonts w:ascii="Arial" w:eastAsia="宋体" w:hAnsi="Arial" w:cs="Arial" w:hint="eastAsia"/>
        </w:rPr>
        <w:t>防火堤及隔堤应符合下列规定：</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1</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防火堤及隔堤应能承受所容纳液体的静压，且不应渗漏；</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2</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立式储罐防火堤的高度应为计算高度加</w:t>
      </w:r>
      <w:smartTag w:uri="urn:schemas-microsoft-com:office:smarttags" w:element="chmetcnv">
        <w:smartTagPr>
          <w:attr w:name="UnitName" w:val="m"/>
          <w:attr w:name="SourceValue" w:val=".2"/>
          <w:attr w:name="HasSpace" w:val="False"/>
          <w:attr w:name="Negative" w:val="False"/>
          <w:attr w:name="NumberType" w:val="1"/>
          <w:attr w:name="TCSC" w:val="0"/>
        </w:smartTagPr>
        <w:r w:rsidRPr="00E22AA0">
          <w:rPr>
            <w:rFonts w:ascii="Arial" w:eastAsia="宋体" w:hAnsi="Arial" w:cs="Arial"/>
          </w:rPr>
          <w:t>0.2m</w:t>
        </w:r>
      </w:smartTag>
      <w:r w:rsidRPr="00E22AA0">
        <w:rPr>
          <w:rFonts w:ascii="Arial" w:eastAsia="宋体" w:hAnsi="Arial" w:cs="Arial" w:hint="eastAsia"/>
        </w:rPr>
        <w:t>，但不应低于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E22AA0">
          <w:rPr>
            <w:rFonts w:ascii="Arial" w:eastAsia="宋体" w:hAnsi="Arial" w:cs="Arial"/>
          </w:rPr>
          <w:t>1.0m</w:t>
        </w:r>
      </w:smartTag>
      <w:r w:rsidRPr="00E22AA0">
        <w:rPr>
          <w:rFonts w:ascii="Arial" w:eastAsia="宋体" w:hAnsi="Arial" w:cs="Arial" w:hint="eastAsia"/>
        </w:rPr>
        <w:t>（以堤内设计地</w:t>
      </w:r>
      <w:r w:rsidRPr="00E22AA0">
        <w:rPr>
          <w:rFonts w:ascii="Arial" w:eastAsia="宋体" w:hAnsi="Arial" w:cs="Arial" w:hint="eastAsia"/>
        </w:rPr>
        <w:lastRenderedPageBreak/>
        <w:t>坪标高为准），且不宜高于</w:t>
      </w:r>
      <w:smartTag w:uri="urn:schemas-microsoft-com:office:smarttags" w:element="chmetcnv">
        <w:smartTagPr>
          <w:attr w:name="UnitName" w:val="m"/>
          <w:attr w:name="SourceValue" w:val="2.2"/>
          <w:attr w:name="HasSpace" w:val="False"/>
          <w:attr w:name="Negative" w:val="False"/>
          <w:attr w:name="NumberType" w:val="1"/>
          <w:attr w:name="TCSC" w:val="0"/>
        </w:smartTagPr>
        <w:r w:rsidRPr="00E22AA0">
          <w:rPr>
            <w:rFonts w:ascii="Arial" w:eastAsia="宋体" w:hAnsi="Arial" w:cs="Arial"/>
          </w:rPr>
          <w:t>2.2m</w:t>
        </w:r>
      </w:smartTag>
      <w:r w:rsidRPr="00E22AA0">
        <w:rPr>
          <w:rFonts w:ascii="Arial" w:eastAsia="宋体" w:hAnsi="Arial" w:cs="Arial" w:hint="eastAsia"/>
        </w:rPr>
        <w:t>（以堤外</w:t>
      </w:r>
      <w:smartTag w:uri="urn:schemas-microsoft-com:office:smarttags" w:element="chmetcnv">
        <w:smartTagPr>
          <w:attr w:name="UnitName" w:val="m"/>
          <w:attr w:name="SourceValue" w:val="3"/>
          <w:attr w:name="HasSpace" w:val="False"/>
          <w:attr w:name="Negative" w:val="False"/>
          <w:attr w:name="NumberType" w:val="1"/>
          <w:attr w:name="TCSC" w:val="0"/>
        </w:smartTagPr>
        <w:r w:rsidRPr="00E22AA0">
          <w:rPr>
            <w:rFonts w:ascii="Arial" w:eastAsia="宋体" w:hAnsi="Arial" w:cs="Arial"/>
          </w:rPr>
          <w:t>3m</w:t>
        </w:r>
      </w:smartTag>
      <w:r w:rsidRPr="00E22AA0">
        <w:rPr>
          <w:rFonts w:ascii="Arial" w:eastAsia="宋体" w:hAnsi="Arial" w:cs="Arial" w:hint="eastAsia"/>
        </w:rPr>
        <w:t>范围内设计地坪标高为准）；卧式储罐防火堤的高度不应低于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E22AA0">
          <w:rPr>
            <w:rFonts w:ascii="Arial" w:eastAsia="宋体" w:hAnsi="Arial" w:cs="Arial"/>
          </w:rPr>
          <w:t>0.5m</w:t>
        </w:r>
      </w:smartTag>
      <w:r w:rsidRPr="00E22AA0">
        <w:rPr>
          <w:rFonts w:ascii="Arial" w:eastAsia="宋体" w:hAnsi="Arial" w:cs="Arial" w:hint="eastAsia"/>
        </w:rPr>
        <w:t>（以堤内设计地坪标高为准）；</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3</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立式储罐组内隔堤的高度不应低于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E22AA0">
          <w:rPr>
            <w:rFonts w:ascii="Arial" w:eastAsia="宋体" w:hAnsi="Arial" w:cs="Arial"/>
          </w:rPr>
          <w:t>0.5m</w:t>
        </w:r>
      </w:smartTag>
      <w:r w:rsidRPr="00E22AA0">
        <w:rPr>
          <w:rFonts w:ascii="Arial" w:eastAsia="宋体" w:hAnsi="Arial" w:cs="Arial" w:hint="eastAsia"/>
        </w:rPr>
        <w:t>；卧式储罐组内隔堤的高度不应低于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E22AA0">
          <w:rPr>
            <w:rFonts w:ascii="Arial" w:eastAsia="宋体" w:hAnsi="Arial" w:cs="Arial"/>
          </w:rPr>
          <w:t>0.3m</w:t>
        </w:r>
      </w:smartTag>
      <w:r w:rsidRPr="00E22AA0">
        <w:rPr>
          <w:rFonts w:ascii="Arial" w:eastAsia="宋体" w:hAnsi="Arial" w:cs="Arial" w:hint="eastAsia"/>
        </w:rPr>
        <w:t>；</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4</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管道穿堤处应采用不燃烧材料严密封闭；</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5</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在防火堤内雨水沟穿堤处应采取防止可燃液体流出堤外的措施；</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6</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在防火堤的不同方位上应设置人行台阶或坡道，同一方位上两相邻人行台阶或坡道之间距离不宜大于</w:t>
      </w:r>
      <w:smartTag w:uri="urn:schemas-microsoft-com:office:smarttags" w:element="chmetcnv">
        <w:smartTagPr>
          <w:attr w:name="UnitName" w:val="m"/>
          <w:attr w:name="SourceValue" w:val="60"/>
          <w:attr w:name="HasSpace" w:val="False"/>
          <w:attr w:name="Negative" w:val="False"/>
          <w:attr w:name="NumberType" w:val="1"/>
          <w:attr w:name="TCSC" w:val="0"/>
        </w:smartTagPr>
        <w:r w:rsidRPr="00E22AA0">
          <w:rPr>
            <w:rFonts w:ascii="Arial" w:eastAsia="宋体" w:hAnsi="Arial" w:cs="Arial"/>
          </w:rPr>
          <w:t>60m</w:t>
        </w:r>
      </w:smartTag>
      <w:r w:rsidRPr="00E22AA0">
        <w:rPr>
          <w:rFonts w:ascii="Arial" w:eastAsia="宋体" w:hAnsi="Arial" w:cs="Arial" w:hint="eastAsia"/>
        </w:rPr>
        <w:t>；隔堤应设置人行台阶。</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6.2.18</w:t>
        </w:r>
      </w:smartTag>
      <w:r w:rsidRPr="00E22AA0">
        <w:rPr>
          <w:rFonts w:ascii="Arial" w:eastAsia="宋体" w:hAnsi="Arial" w:cs="Arial"/>
        </w:rPr>
        <w:t xml:space="preserve"> </w:t>
      </w:r>
      <w:r w:rsidRPr="00E22AA0">
        <w:rPr>
          <w:rFonts w:ascii="Arial" w:eastAsia="宋体" w:hAnsi="Arial" w:cs="Arial" w:hint="eastAsia"/>
        </w:rPr>
        <w:t>事故存液池的设置应符合下列规定：</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1</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设有事故存液池的罐组应设导液管（沟），使溢漏液体能顺利地流出罐组并自流入存液池内；</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2</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事故存液池距防火堤的距离不应小于</w:t>
      </w:r>
      <w:smartTag w:uri="urn:schemas-microsoft-com:office:smarttags" w:element="chmetcnv">
        <w:smartTagPr>
          <w:attr w:name="UnitName" w:val="m"/>
          <w:attr w:name="SourceValue" w:val="7"/>
          <w:attr w:name="HasSpace" w:val="False"/>
          <w:attr w:name="Negative" w:val="False"/>
          <w:attr w:name="NumberType" w:val="1"/>
          <w:attr w:name="TCSC" w:val="0"/>
        </w:smartTagPr>
        <w:r w:rsidRPr="00E22AA0">
          <w:rPr>
            <w:rFonts w:ascii="Arial" w:eastAsia="宋体" w:hAnsi="Arial" w:cs="Arial"/>
          </w:rPr>
          <w:t>7m</w:t>
        </w:r>
      </w:smartTag>
      <w:r w:rsidRPr="00E22AA0">
        <w:rPr>
          <w:rFonts w:ascii="Arial" w:eastAsia="宋体" w:hAnsi="Arial" w:cs="Arial" w:hint="eastAsia"/>
        </w:rPr>
        <w:t>；</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3</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事故存液池和导液沟距明火地点不应小于</w:t>
      </w:r>
      <w:smartTag w:uri="urn:schemas-microsoft-com:office:smarttags" w:element="chmetcnv">
        <w:smartTagPr>
          <w:attr w:name="UnitName" w:val="m"/>
          <w:attr w:name="SourceValue" w:val="30"/>
          <w:attr w:name="HasSpace" w:val="False"/>
          <w:attr w:name="Negative" w:val="False"/>
          <w:attr w:name="NumberType" w:val="1"/>
          <w:attr w:name="TCSC" w:val="0"/>
        </w:smartTagPr>
        <w:r w:rsidRPr="00E22AA0">
          <w:rPr>
            <w:rFonts w:ascii="Arial" w:eastAsia="宋体" w:hAnsi="Arial" w:cs="Arial"/>
          </w:rPr>
          <w:t>30m</w:t>
        </w:r>
      </w:smartTag>
      <w:r w:rsidRPr="00E22AA0">
        <w:rPr>
          <w:rFonts w:ascii="Arial" w:eastAsia="宋体" w:hAnsi="Arial" w:cs="Arial" w:hint="eastAsia"/>
        </w:rPr>
        <w:t>；</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4</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事故存液池应有排水设施。</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6.2.19</w:t>
        </w:r>
      </w:smartTag>
      <w:r>
        <w:rPr>
          <w:rFonts w:ascii="Arial" w:eastAsia="宋体" w:hAnsi="Arial" w:cs="Arial" w:hint="eastAsia"/>
        </w:rPr>
        <w:t xml:space="preserve"> </w:t>
      </w:r>
      <w:r w:rsidRPr="00E22AA0">
        <w:rPr>
          <w:rFonts w:ascii="Arial" w:eastAsia="宋体" w:hAnsi="Arial" w:cs="Arial" w:hint="eastAsia"/>
        </w:rPr>
        <w:t>甲</w:t>
      </w:r>
      <w:r w:rsidRPr="00E22AA0">
        <w:rPr>
          <w:rFonts w:ascii="Arial" w:eastAsia="宋体" w:hAnsi="Arial" w:cs="Arial"/>
          <w:vertAlign w:val="subscript"/>
        </w:rPr>
        <w:t>B</w:t>
      </w:r>
      <w:r w:rsidRPr="00E22AA0">
        <w:rPr>
          <w:rFonts w:ascii="Arial" w:eastAsia="宋体" w:hAnsi="Arial" w:cs="Arial" w:hint="eastAsia"/>
        </w:rPr>
        <w:t>、乙类液体的固定顶罐应设阻火器和呼吸阀；对于采用氮气或其他气体气封的甲</w:t>
      </w:r>
      <w:r w:rsidRPr="00E22AA0">
        <w:rPr>
          <w:rFonts w:ascii="Arial" w:eastAsia="宋体" w:hAnsi="Arial" w:cs="Arial"/>
          <w:vertAlign w:val="subscript"/>
        </w:rPr>
        <w:t>B</w:t>
      </w:r>
      <w:r w:rsidRPr="00E22AA0">
        <w:rPr>
          <w:rFonts w:ascii="Arial" w:eastAsia="宋体" w:hAnsi="Arial" w:cs="Arial" w:hint="eastAsia"/>
        </w:rPr>
        <w:t>、乙类液体的储罐还应设置事故泄压设备。</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6.2.20</w:t>
        </w:r>
      </w:smartTag>
      <w:r w:rsidRPr="00E22AA0">
        <w:rPr>
          <w:rFonts w:ascii="Arial" w:eastAsia="宋体" w:hAnsi="Arial" w:cs="Arial"/>
        </w:rPr>
        <w:t xml:space="preserve"> </w:t>
      </w:r>
      <w:r w:rsidRPr="00E22AA0">
        <w:rPr>
          <w:rFonts w:ascii="Arial" w:eastAsia="宋体" w:hAnsi="Arial" w:cs="Arial" w:hint="eastAsia"/>
        </w:rPr>
        <w:t>常压固定顶罐顶板与包边角钢之间的连接应采用弱顶结构。</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6.2.21</w:t>
        </w:r>
      </w:smartTag>
      <w:r w:rsidRPr="00E22AA0">
        <w:rPr>
          <w:rFonts w:ascii="Arial" w:eastAsia="宋体" w:hAnsi="Arial" w:cs="Arial"/>
        </w:rPr>
        <w:t xml:space="preserve"> </w:t>
      </w:r>
      <w:r w:rsidRPr="00E22AA0">
        <w:rPr>
          <w:rFonts w:ascii="Arial" w:eastAsia="宋体" w:hAnsi="Arial" w:cs="Arial" w:hint="eastAsia"/>
        </w:rPr>
        <w:t>储存温度高于</w:t>
      </w:r>
      <w:smartTag w:uri="urn:schemas-microsoft-com:office:smarttags" w:element="chmetcnv">
        <w:smartTagPr>
          <w:attr w:name="UnitName" w:val="℃"/>
          <w:attr w:name="SourceValue" w:val="100"/>
          <w:attr w:name="HasSpace" w:val="False"/>
          <w:attr w:name="Negative" w:val="False"/>
          <w:attr w:name="NumberType" w:val="1"/>
          <w:attr w:name="TCSC" w:val="0"/>
        </w:smartTagPr>
        <w:r w:rsidRPr="00E22AA0">
          <w:rPr>
            <w:rFonts w:ascii="Arial" w:eastAsia="宋体" w:hAnsi="Arial" w:cs="Arial"/>
          </w:rPr>
          <w:t>100</w:t>
        </w:r>
        <w:r w:rsidRPr="00E22AA0">
          <w:rPr>
            <w:rFonts w:ascii="Arial" w:eastAsia="宋体" w:hAnsi="Arial" w:cs="Arial" w:hint="eastAsia"/>
          </w:rPr>
          <w:t>℃</w:t>
        </w:r>
      </w:smartTag>
      <w:r w:rsidRPr="00E22AA0">
        <w:rPr>
          <w:rFonts w:ascii="Arial" w:eastAsia="宋体" w:hAnsi="Arial" w:cs="Arial" w:hint="eastAsia"/>
        </w:rPr>
        <w:t>的丙</w:t>
      </w:r>
      <w:r w:rsidRPr="00E22AA0">
        <w:rPr>
          <w:rFonts w:ascii="Arial" w:eastAsia="宋体" w:hAnsi="Arial" w:cs="Arial"/>
          <w:vertAlign w:val="subscript"/>
        </w:rPr>
        <w:t>B</w:t>
      </w:r>
      <w:r w:rsidRPr="00E22AA0">
        <w:rPr>
          <w:rFonts w:ascii="Arial" w:eastAsia="宋体" w:hAnsi="Arial" w:cs="Arial" w:hint="eastAsia"/>
        </w:rPr>
        <w:t>类液体储罐应设专用扫线罐。</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6.2.22</w:t>
        </w:r>
      </w:smartTag>
      <w:r w:rsidRPr="00E22AA0">
        <w:rPr>
          <w:rFonts w:ascii="Arial" w:eastAsia="宋体" w:hAnsi="Arial" w:cs="Arial"/>
        </w:rPr>
        <w:t xml:space="preserve"> </w:t>
      </w:r>
      <w:r w:rsidRPr="00E22AA0">
        <w:rPr>
          <w:rFonts w:ascii="Arial" w:eastAsia="宋体" w:hAnsi="Arial" w:cs="Arial" w:hint="eastAsia"/>
        </w:rPr>
        <w:t>设有蒸汽加热器的储罐应采取防止液体超温的措施。</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6.2.23</w:t>
        </w:r>
      </w:smartTag>
      <w:r w:rsidRPr="00E22AA0">
        <w:rPr>
          <w:rFonts w:ascii="Arial" w:eastAsia="宋体" w:hAnsi="Arial" w:cs="Arial"/>
        </w:rPr>
        <w:t xml:space="preserve"> </w:t>
      </w:r>
      <w:r w:rsidRPr="00E22AA0">
        <w:rPr>
          <w:rFonts w:ascii="Arial" w:eastAsia="宋体" w:hAnsi="Arial" w:cs="Arial" w:hint="eastAsia"/>
        </w:rPr>
        <w:t>可燃液体的储罐宜设自动脱水器，并应设液位计和高液位报警器，必要时可设自动联锁切断进料设施。</w:t>
      </w:r>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6.2.24</w:t>
        </w:r>
      </w:smartTag>
      <w:r w:rsidRPr="00E22AA0">
        <w:rPr>
          <w:rFonts w:ascii="Arial" w:eastAsia="宋体" w:hAnsi="Arial" w:cs="Arial"/>
        </w:rPr>
        <w:t xml:space="preserve"> </w:t>
      </w:r>
      <w:r w:rsidRPr="00E22AA0">
        <w:rPr>
          <w:rFonts w:ascii="Arial" w:eastAsia="宋体" w:hAnsi="Arial" w:cs="Arial" w:hint="eastAsia"/>
        </w:rPr>
        <w:t>储罐的进料管应从罐体下部接入；若必须从上部接入，宜延伸至距罐底</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E22AA0">
          <w:rPr>
            <w:rFonts w:ascii="Arial" w:eastAsia="宋体" w:hAnsi="Arial" w:cs="Arial"/>
          </w:rPr>
          <w:t>200mm</w:t>
        </w:r>
      </w:smartTag>
      <w:r w:rsidRPr="00E22AA0">
        <w:rPr>
          <w:rFonts w:ascii="Arial" w:eastAsia="宋体" w:hAnsi="Arial" w:cs="Arial" w:hint="eastAsia"/>
        </w:rPr>
        <w:t>处。</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6.2.25</w:t>
        </w:r>
      </w:smartTag>
      <w:r w:rsidRPr="00E22AA0">
        <w:rPr>
          <w:rFonts w:ascii="Arial" w:eastAsia="宋体" w:hAnsi="Arial" w:cs="Arial"/>
        </w:rPr>
        <w:t xml:space="preserve"> </w:t>
      </w:r>
      <w:r w:rsidRPr="00E22AA0">
        <w:rPr>
          <w:rFonts w:ascii="Arial" w:eastAsia="宋体" w:hAnsi="Arial" w:cs="Arial" w:hint="eastAsia"/>
        </w:rPr>
        <w:t>储罐的进出口管道应采用柔性连接。</w:t>
      </w:r>
    </w:p>
    <w:p w:rsidR="00FD5CD9" w:rsidRPr="00E22AA0" w:rsidRDefault="00FD5CD9" w:rsidP="00FD5CD9">
      <w:pPr>
        <w:pStyle w:val="Default"/>
        <w:snapToGrid w:val="0"/>
        <w:spacing w:line="300" w:lineRule="auto"/>
        <w:rPr>
          <w:rFonts w:ascii="Arial" w:eastAsia="宋体" w:hAnsi="Arial" w:cs="Arial"/>
        </w:rPr>
      </w:pPr>
    </w:p>
    <w:p w:rsidR="00FD5CD9" w:rsidRPr="008B099C" w:rsidRDefault="00FD5CD9" w:rsidP="00FD5CD9">
      <w:pPr>
        <w:pStyle w:val="Default"/>
        <w:snapToGrid w:val="0"/>
        <w:spacing w:line="300" w:lineRule="auto"/>
        <w:outlineLvl w:val="1"/>
        <w:rPr>
          <w:rFonts w:ascii="Arial" w:eastAsia="宋体" w:hAnsi="Arial" w:cs="Arial"/>
          <w:b/>
        </w:rPr>
      </w:pPr>
      <w:bookmarkStart w:id="19" w:name="_Toc226368220"/>
      <w:r w:rsidRPr="008B099C">
        <w:rPr>
          <w:rFonts w:ascii="Arial" w:eastAsia="宋体" w:hAnsi="Arial" w:cs="Arial"/>
          <w:b/>
        </w:rPr>
        <w:t xml:space="preserve">6.3 </w:t>
      </w:r>
      <w:r w:rsidRPr="008B099C">
        <w:rPr>
          <w:rFonts w:ascii="Arial" w:eastAsia="宋体" w:hAnsi="Arial" w:cs="Arial" w:hint="eastAsia"/>
          <w:b/>
        </w:rPr>
        <w:t>液化烃、可燃气体、助燃气体的地上储罐</w:t>
      </w:r>
      <w:bookmarkEnd w:id="19"/>
    </w:p>
    <w:p w:rsidR="00FD5CD9" w:rsidRPr="00E22AA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E22AA0">
          <w:rPr>
            <w:rFonts w:ascii="Arial" w:eastAsia="宋体" w:hAnsi="Arial" w:cs="Arial"/>
          </w:rPr>
          <w:t>6.3.1</w:t>
        </w:r>
      </w:smartTag>
      <w:r w:rsidRPr="00E22AA0">
        <w:rPr>
          <w:rFonts w:ascii="Arial" w:eastAsia="宋体" w:hAnsi="Arial" w:cs="Arial"/>
        </w:rPr>
        <w:t xml:space="preserve"> </w:t>
      </w:r>
      <w:r w:rsidRPr="00E22AA0">
        <w:rPr>
          <w:rFonts w:ascii="Arial" w:eastAsia="宋体" w:hAnsi="Arial" w:cs="Arial" w:hint="eastAsia"/>
        </w:rPr>
        <w:t>液化烃储罐、可燃气体储罐和助燃气体储罐应分别成组布置。</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6.3.2</w:t>
        </w:r>
      </w:smartTag>
      <w:r w:rsidRPr="002D66AB">
        <w:rPr>
          <w:rFonts w:ascii="Arial" w:eastAsia="黑体" w:hAnsi="Arial" w:cs="Arial"/>
        </w:rPr>
        <w:t xml:space="preserve"> </w:t>
      </w:r>
      <w:r w:rsidRPr="002D66AB">
        <w:rPr>
          <w:rFonts w:ascii="Arial" w:eastAsia="黑体" w:hAnsi="Arial" w:cs="Arial"/>
        </w:rPr>
        <w:t>液化烃储罐成组布置时应符合下列规定：</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1. </w:t>
      </w:r>
      <w:r w:rsidRPr="002D66AB">
        <w:rPr>
          <w:rFonts w:ascii="Arial" w:eastAsia="黑体" w:hAnsi="Arial" w:cs="Arial"/>
        </w:rPr>
        <w:t>液化烃罐组内的储罐不应超过两排；</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2. </w:t>
      </w:r>
      <w:r w:rsidRPr="002D66AB">
        <w:rPr>
          <w:rFonts w:ascii="Arial" w:eastAsia="黑体" w:hAnsi="Arial" w:cs="Arial"/>
        </w:rPr>
        <w:t>每组全压力式或半冷冻式储罐的个数不应多于</w:t>
      </w:r>
      <w:r w:rsidRPr="002D66AB">
        <w:rPr>
          <w:rFonts w:ascii="Arial" w:eastAsia="黑体" w:hAnsi="Arial" w:cs="Arial"/>
        </w:rPr>
        <w:t>12</w:t>
      </w:r>
      <w:r w:rsidRPr="002D66AB">
        <w:rPr>
          <w:rFonts w:ascii="Arial" w:eastAsia="黑体" w:hAnsi="Arial" w:cs="Arial"/>
        </w:rPr>
        <w:t>个；</w:t>
      </w:r>
    </w:p>
    <w:p w:rsidR="00FD5CD9" w:rsidRPr="00E22AA0" w:rsidRDefault="00FD5CD9" w:rsidP="00FD5CD9">
      <w:pPr>
        <w:pStyle w:val="Default"/>
        <w:snapToGrid w:val="0"/>
        <w:spacing w:line="300" w:lineRule="auto"/>
        <w:ind w:firstLineChars="200" w:firstLine="480"/>
        <w:rPr>
          <w:rFonts w:ascii="Arial" w:eastAsia="宋体" w:hAnsi="Arial" w:cs="Arial"/>
        </w:rPr>
      </w:pPr>
      <w:r w:rsidRPr="00E22AA0">
        <w:rPr>
          <w:rFonts w:ascii="Arial" w:eastAsia="宋体" w:hAnsi="Arial" w:cs="Arial"/>
        </w:rPr>
        <w:t>3</w:t>
      </w:r>
      <w:r>
        <w:rPr>
          <w:rFonts w:ascii="Arial" w:eastAsia="宋体" w:hAnsi="Arial" w:cs="Arial" w:hint="eastAsia"/>
        </w:rPr>
        <w:t>.</w:t>
      </w:r>
      <w:r w:rsidRPr="00E22AA0">
        <w:rPr>
          <w:rFonts w:ascii="Arial" w:eastAsia="宋体" w:hAnsi="Arial" w:cs="Arial"/>
        </w:rPr>
        <w:t xml:space="preserve"> </w:t>
      </w:r>
      <w:r w:rsidRPr="00E22AA0">
        <w:rPr>
          <w:rFonts w:ascii="Arial" w:eastAsia="宋体" w:hAnsi="Arial" w:cs="Arial" w:hint="eastAsia"/>
        </w:rPr>
        <w:t>全冷冻式储罐的个数不宜多于</w:t>
      </w:r>
      <w:r w:rsidRPr="00E22AA0">
        <w:rPr>
          <w:rFonts w:ascii="Arial" w:eastAsia="宋体" w:hAnsi="Arial" w:cs="Arial"/>
        </w:rPr>
        <w:t>2</w:t>
      </w:r>
      <w:r w:rsidRPr="00E22AA0">
        <w:rPr>
          <w:rFonts w:ascii="Arial" w:eastAsia="宋体" w:hAnsi="Arial" w:cs="Arial" w:hint="eastAsia"/>
        </w:rPr>
        <w:t>个；</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4. </w:t>
      </w:r>
      <w:r w:rsidRPr="002D66AB">
        <w:rPr>
          <w:rFonts w:ascii="Arial" w:eastAsia="黑体" w:hAnsi="Arial" w:cs="Arial"/>
        </w:rPr>
        <w:t>全冷冻式储罐应单独成组布置；</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5. </w:t>
      </w:r>
      <w:r w:rsidRPr="002D66AB">
        <w:rPr>
          <w:rFonts w:ascii="Arial" w:eastAsia="黑体" w:hAnsi="Arial" w:cs="Arial"/>
        </w:rPr>
        <w:t>储罐材质不能适应该罐组介质最低温度时不应布置在同一罐组内。</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6.3.3</w:t>
        </w:r>
      </w:smartTag>
      <w:r w:rsidRPr="002D66AB">
        <w:rPr>
          <w:rFonts w:ascii="Arial" w:eastAsia="黑体" w:hAnsi="Arial" w:cs="Arial"/>
        </w:rPr>
        <w:t xml:space="preserve"> </w:t>
      </w:r>
      <w:r w:rsidRPr="002D66AB">
        <w:rPr>
          <w:rFonts w:ascii="Arial" w:eastAsia="黑体" w:hAnsi="Arial" w:cs="Arial"/>
        </w:rPr>
        <w:t>液化烃、可燃气体、助燃气体的罐组内，储罐的防火间距不应小于表</w:t>
      </w:r>
      <w:r w:rsidRPr="002D66AB">
        <w:rPr>
          <w:rFonts w:ascii="Arial" w:eastAsia="黑体" w:hAnsi="Arial" w:cs="Arial"/>
        </w:rPr>
        <w:t>6.3.3</w:t>
      </w:r>
      <w:r w:rsidRPr="002D66AB">
        <w:rPr>
          <w:rFonts w:ascii="Arial" w:eastAsia="黑体" w:hAnsi="Arial" w:cs="Arial"/>
        </w:rPr>
        <w:t>的规定。</w:t>
      </w:r>
    </w:p>
    <w:p w:rsidR="00FD5CD9" w:rsidRPr="002D66AB" w:rsidRDefault="00FD5CD9" w:rsidP="00FD5CD9">
      <w:pPr>
        <w:pStyle w:val="Default"/>
        <w:snapToGrid w:val="0"/>
        <w:spacing w:line="300" w:lineRule="auto"/>
        <w:jc w:val="center"/>
        <w:rPr>
          <w:rFonts w:ascii="Arial" w:eastAsia="黑体" w:hAnsi="Arial" w:cs="Arial"/>
        </w:rPr>
      </w:pPr>
    </w:p>
    <w:p w:rsidR="00FD5CD9" w:rsidRPr="002D66AB" w:rsidRDefault="00FD5CD9" w:rsidP="00FD5CD9">
      <w:pPr>
        <w:pStyle w:val="Default"/>
        <w:snapToGrid w:val="0"/>
        <w:spacing w:line="300" w:lineRule="auto"/>
        <w:jc w:val="center"/>
        <w:rPr>
          <w:rFonts w:ascii="Arial" w:eastAsia="黑体" w:hAnsi="Arial" w:cs="Arial"/>
        </w:rPr>
      </w:pPr>
    </w:p>
    <w:p w:rsidR="00FD5CD9" w:rsidRPr="002D66AB" w:rsidRDefault="00FD5CD9" w:rsidP="00FD5CD9">
      <w:pPr>
        <w:pStyle w:val="Default"/>
        <w:snapToGrid w:val="0"/>
        <w:spacing w:line="300" w:lineRule="auto"/>
        <w:jc w:val="center"/>
        <w:rPr>
          <w:rFonts w:ascii="Arial" w:eastAsia="黑体" w:hAnsi="Arial" w:cs="Arial"/>
        </w:rPr>
      </w:pPr>
    </w:p>
    <w:p w:rsidR="00FD5CD9" w:rsidRPr="002D66AB" w:rsidRDefault="00FD5CD9" w:rsidP="00FD5CD9">
      <w:pPr>
        <w:pStyle w:val="Default"/>
        <w:snapToGrid w:val="0"/>
        <w:spacing w:line="300" w:lineRule="auto"/>
        <w:jc w:val="center"/>
        <w:rPr>
          <w:rFonts w:ascii="Arial" w:eastAsia="黑体" w:hAnsi="Arial" w:cs="Arial"/>
        </w:rPr>
      </w:pPr>
      <w:r w:rsidRPr="002D66AB">
        <w:rPr>
          <w:rFonts w:ascii="Arial" w:eastAsia="黑体" w:hAnsi="Arial" w:cs="Arial"/>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6.3.3</w:t>
        </w:r>
      </w:smartTag>
      <w:r w:rsidRPr="002D66AB">
        <w:rPr>
          <w:rFonts w:ascii="Arial" w:eastAsia="黑体" w:hAnsi="Arial" w:cs="Arial"/>
        </w:rPr>
        <w:t xml:space="preserve">    </w:t>
      </w:r>
      <w:r w:rsidRPr="002D66AB">
        <w:rPr>
          <w:rFonts w:ascii="Arial" w:eastAsia="黑体" w:hAnsi="Arial" w:cs="Arial"/>
        </w:rPr>
        <w:t>液化烃、可燃气体、助燃气体的罐组内储罐的防火间距</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42"/>
        <w:gridCol w:w="1513"/>
        <w:gridCol w:w="7"/>
        <w:gridCol w:w="1485"/>
        <w:gridCol w:w="941"/>
        <w:gridCol w:w="943"/>
        <w:gridCol w:w="1152"/>
        <w:gridCol w:w="1045"/>
        <w:gridCol w:w="881"/>
        <w:gridCol w:w="777"/>
      </w:tblGrid>
      <w:tr w:rsidR="00FD5CD9" w:rsidRPr="008B099C" w:rsidTr="00FD5CD9">
        <w:trPr>
          <w:cantSplit/>
          <w:trHeight w:val="340"/>
          <w:jc w:val="center"/>
        </w:trPr>
        <w:tc>
          <w:tcPr>
            <w:tcW w:w="3547" w:type="dxa"/>
            <w:gridSpan w:val="4"/>
            <w:vMerge w:val="restart"/>
            <w:tcBorders>
              <w:top w:val="single" w:sz="4" w:space="0" w:color="auto"/>
              <w:left w:val="single" w:sz="4" w:space="0" w:color="auto"/>
              <w:right w:val="single" w:sz="4" w:space="0" w:color="auto"/>
            </w:tcBorders>
            <w:vAlign w:val="center"/>
          </w:tcPr>
          <w:p w:rsidR="00FD5CD9" w:rsidRPr="008B099C" w:rsidRDefault="00FD5CD9" w:rsidP="00FD5CD9">
            <w:pPr>
              <w:adjustRightInd w:val="0"/>
              <w:snapToGrid w:val="0"/>
              <w:ind w:left="-34"/>
              <w:jc w:val="center"/>
              <w:rPr>
                <w:rFonts w:ascii="Arial" w:hAnsi="Arial" w:cs="Arial"/>
                <w:szCs w:val="21"/>
              </w:rPr>
            </w:pPr>
            <w:r w:rsidRPr="008B099C">
              <w:rPr>
                <w:rFonts w:ascii="Arial" w:cs="Arial"/>
                <w:szCs w:val="21"/>
              </w:rPr>
              <w:t>介质</w:t>
            </w:r>
          </w:p>
        </w:tc>
        <w:tc>
          <w:tcPr>
            <w:tcW w:w="941" w:type="dxa"/>
            <w:vMerge w:val="restart"/>
            <w:tcBorders>
              <w:top w:val="single" w:sz="4" w:space="0" w:color="auto"/>
              <w:left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球罐</w:t>
            </w:r>
          </w:p>
        </w:tc>
        <w:tc>
          <w:tcPr>
            <w:tcW w:w="943" w:type="dxa"/>
            <w:vMerge w:val="restart"/>
            <w:tcBorders>
              <w:top w:val="single" w:sz="4" w:space="0" w:color="auto"/>
              <w:left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卧（立）罐</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cs="Arial" w:hint="eastAsia"/>
                <w:szCs w:val="21"/>
              </w:rPr>
              <w:t>全冷冻式储罐（容积）</w:t>
            </w:r>
          </w:p>
        </w:tc>
        <w:tc>
          <w:tcPr>
            <w:tcW w:w="881" w:type="dxa"/>
            <w:vMerge w:val="restart"/>
            <w:tcBorders>
              <w:top w:val="single" w:sz="4" w:space="0" w:color="auto"/>
              <w:left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水槽式气柜</w:t>
            </w:r>
          </w:p>
        </w:tc>
        <w:tc>
          <w:tcPr>
            <w:tcW w:w="777" w:type="dxa"/>
            <w:vMerge w:val="restart"/>
            <w:tcBorders>
              <w:top w:val="single" w:sz="4" w:space="0" w:color="auto"/>
              <w:left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干式气柜</w:t>
            </w:r>
          </w:p>
        </w:tc>
      </w:tr>
      <w:tr w:rsidR="00FD5CD9" w:rsidRPr="008B099C" w:rsidTr="00FD5CD9">
        <w:trPr>
          <w:cantSplit/>
          <w:trHeight w:val="340"/>
          <w:jc w:val="center"/>
        </w:trPr>
        <w:tc>
          <w:tcPr>
            <w:tcW w:w="3547" w:type="dxa"/>
            <w:gridSpan w:val="4"/>
            <w:vMerge/>
            <w:tcBorders>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ind w:firstLineChars="500" w:firstLine="1050"/>
              <w:rPr>
                <w:rFonts w:ascii="Arial" w:hAnsi="Arial" w:cs="Arial"/>
                <w:szCs w:val="21"/>
              </w:rPr>
            </w:pPr>
          </w:p>
        </w:tc>
        <w:tc>
          <w:tcPr>
            <w:tcW w:w="941" w:type="dxa"/>
            <w:vMerge/>
            <w:tcBorders>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p>
        </w:tc>
        <w:tc>
          <w:tcPr>
            <w:tcW w:w="943" w:type="dxa"/>
            <w:vMerge/>
            <w:tcBorders>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hAnsi="Arial" w:cs="Arial"/>
                <w:szCs w:val="21"/>
              </w:rPr>
              <w:t>≤</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8B099C">
                <w:rPr>
                  <w:rFonts w:ascii="Arial" w:hAnsi="Arial" w:cs="Arial"/>
                  <w:szCs w:val="21"/>
                </w:rPr>
                <w:t>100m</w:t>
              </w:r>
              <w:r w:rsidRPr="008B099C">
                <w:rPr>
                  <w:rFonts w:ascii="Arial" w:hAnsi="Arial" w:cs="Arial"/>
                  <w:szCs w:val="21"/>
                  <w:vertAlign w:val="superscript"/>
                </w:rPr>
                <w:t>3</w:t>
              </w:r>
            </w:smartTag>
          </w:p>
        </w:tc>
        <w:tc>
          <w:tcPr>
            <w:tcW w:w="1045"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&gt;</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8B099C">
                <w:rPr>
                  <w:rFonts w:ascii="Arial" w:hAnsi="Arial" w:cs="Arial"/>
                  <w:szCs w:val="21"/>
                </w:rPr>
                <w:t>100m</w:t>
              </w:r>
              <w:r w:rsidRPr="008B099C">
                <w:rPr>
                  <w:rFonts w:ascii="Arial" w:hAnsi="Arial" w:cs="Arial"/>
                  <w:szCs w:val="21"/>
                  <w:vertAlign w:val="superscript"/>
                </w:rPr>
                <w:t>3</w:t>
              </w:r>
            </w:smartTag>
          </w:p>
        </w:tc>
        <w:tc>
          <w:tcPr>
            <w:tcW w:w="881" w:type="dxa"/>
            <w:vMerge/>
            <w:tcBorders>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p>
        </w:tc>
        <w:tc>
          <w:tcPr>
            <w:tcW w:w="777" w:type="dxa"/>
            <w:vMerge/>
            <w:tcBorders>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p>
        </w:tc>
      </w:tr>
      <w:tr w:rsidR="00FD5CD9" w:rsidRPr="008B099C" w:rsidTr="00FD5CD9">
        <w:trPr>
          <w:cantSplit/>
          <w:trHeight w:val="340"/>
          <w:jc w:val="center"/>
        </w:trPr>
        <w:tc>
          <w:tcPr>
            <w:tcW w:w="542" w:type="dxa"/>
            <w:vMerge w:val="restart"/>
            <w:tcBorders>
              <w:top w:val="single" w:sz="4" w:space="0" w:color="auto"/>
              <w:left w:val="single" w:sz="4" w:space="0" w:color="auto"/>
              <w:right w:val="single" w:sz="4" w:space="0" w:color="auto"/>
            </w:tcBorders>
            <w:textDirection w:val="tbRlV"/>
            <w:vAlign w:val="center"/>
          </w:tcPr>
          <w:p w:rsidR="00FD5CD9" w:rsidRPr="008B099C" w:rsidRDefault="00FD5CD9" w:rsidP="00FD5CD9">
            <w:pPr>
              <w:adjustRightInd w:val="0"/>
              <w:snapToGrid w:val="0"/>
              <w:ind w:left="113" w:right="113"/>
              <w:jc w:val="center"/>
              <w:rPr>
                <w:rFonts w:ascii="Arial" w:hAnsi="Arial" w:cs="Arial"/>
                <w:szCs w:val="21"/>
              </w:rPr>
            </w:pPr>
            <w:r w:rsidRPr="008B099C">
              <w:rPr>
                <w:rFonts w:ascii="Arial" w:cs="Arial"/>
                <w:szCs w:val="21"/>
              </w:rPr>
              <w:t>液化烃</w:t>
            </w:r>
          </w:p>
        </w:tc>
        <w:tc>
          <w:tcPr>
            <w:tcW w:w="1520" w:type="dxa"/>
            <w:gridSpan w:val="2"/>
            <w:vMerge w:val="restart"/>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全压力式或半冷冻式储罐</w:t>
            </w:r>
          </w:p>
        </w:tc>
        <w:tc>
          <w:tcPr>
            <w:tcW w:w="1485"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有事故排放至火炬的措施</w:t>
            </w:r>
          </w:p>
        </w:tc>
        <w:tc>
          <w:tcPr>
            <w:tcW w:w="941"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hAnsi="Arial" w:cs="Arial"/>
                <w:szCs w:val="21"/>
              </w:rPr>
              <w:t>0.5D</w:t>
            </w:r>
          </w:p>
        </w:tc>
        <w:tc>
          <w:tcPr>
            <w:tcW w:w="943"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1.0D</w:t>
            </w:r>
          </w:p>
        </w:tc>
        <w:tc>
          <w:tcPr>
            <w:tcW w:w="1152"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045"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881"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777"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r>
      <w:tr w:rsidR="00FD5CD9" w:rsidRPr="008B099C" w:rsidTr="00FD5CD9">
        <w:trPr>
          <w:cantSplit/>
          <w:trHeight w:val="340"/>
          <w:jc w:val="center"/>
        </w:trPr>
        <w:tc>
          <w:tcPr>
            <w:tcW w:w="542" w:type="dxa"/>
            <w:vMerge/>
            <w:tcBorders>
              <w:left w:val="single" w:sz="4" w:space="0" w:color="auto"/>
              <w:right w:val="single" w:sz="4" w:space="0" w:color="auto"/>
            </w:tcBorders>
            <w:vAlign w:val="center"/>
          </w:tcPr>
          <w:p w:rsidR="00FD5CD9" w:rsidRPr="008B099C" w:rsidRDefault="00FD5CD9" w:rsidP="00FD5CD9">
            <w:pPr>
              <w:adjustRightInd w:val="0"/>
              <w:snapToGrid w:val="0"/>
              <w:rPr>
                <w:rFonts w:ascii="Arial" w:hAnsi="Arial" w:cs="Arial"/>
                <w:szCs w:val="21"/>
              </w:rPr>
            </w:pPr>
          </w:p>
        </w:tc>
        <w:tc>
          <w:tcPr>
            <w:tcW w:w="1520" w:type="dxa"/>
            <w:gridSpan w:val="2"/>
            <w:vMerge/>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rPr>
                <w:rFonts w:ascii="Arial" w:hAnsi="Arial" w:cs="Arial"/>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无事故排放至火炬的措施</w:t>
            </w:r>
          </w:p>
        </w:tc>
        <w:tc>
          <w:tcPr>
            <w:tcW w:w="941"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hAnsi="Arial" w:cs="Arial"/>
                <w:szCs w:val="21"/>
              </w:rPr>
              <w:t>1.0D</w:t>
            </w:r>
          </w:p>
        </w:tc>
        <w:tc>
          <w:tcPr>
            <w:tcW w:w="943"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045"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881"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777"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r>
      <w:tr w:rsidR="00FD5CD9" w:rsidRPr="008B099C" w:rsidTr="00FD5CD9">
        <w:trPr>
          <w:cantSplit/>
          <w:trHeight w:val="340"/>
          <w:jc w:val="center"/>
        </w:trPr>
        <w:tc>
          <w:tcPr>
            <w:tcW w:w="542" w:type="dxa"/>
            <w:vMerge/>
            <w:tcBorders>
              <w:left w:val="single" w:sz="4" w:space="0" w:color="auto"/>
              <w:right w:val="single" w:sz="4" w:space="0" w:color="auto"/>
            </w:tcBorders>
            <w:vAlign w:val="center"/>
          </w:tcPr>
          <w:p w:rsidR="00FD5CD9" w:rsidRPr="008B099C" w:rsidRDefault="00FD5CD9" w:rsidP="00FD5CD9">
            <w:pPr>
              <w:adjustRightInd w:val="0"/>
              <w:snapToGrid w:val="0"/>
              <w:rPr>
                <w:rFonts w:ascii="Arial" w:hAnsi="Arial" w:cs="Arial"/>
                <w:szCs w:val="21"/>
              </w:rPr>
            </w:pPr>
          </w:p>
        </w:tc>
        <w:tc>
          <w:tcPr>
            <w:tcW w:w="1520" w:type="dxa"/>
            <w:gridSpan w:val="2"/>
            <w:vMerge w:val="restart"/>
            <w:tcBorders>
              <w:top w:val="single" w:sz="4" w:space="0" w:color="auto"/>
              <w:left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全冷冻式储罐</w:t>
            </w:r>
          </w:p>
        </w:tc>
        <w:tc>
          <w:tcPr>
            <w:tcW w:w="1485"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hAnsi="Arial" w:cs="Arial"/>
                <w:szCs w:val="21"/>
              </w:rPr>
              <w:t>≤</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8B099C">
                <w:rPr>
                  <w:rFonts w:ascii="Arial" w:hAnsi="Arial" w:cs="Arial"/>
                  <w:szCs w:val="21"/>
                </w:rPr>
                <w:t>100m</w:t>
              </w:r>
              <w:r w:rsidRPr="008B099C">
                <w:rPr>
                  <w:rFonts w:ascii="Arial" w:hAnsi="Arial" w:cs="Arial"/>
                  <w:szCs w:val="21"/>
                  <w:vertAlign w:val="superscript"/>
                </w:rPr>
                <w:t>3</w:t>
              </w:r>
            </w:smartTag>
          </w:p>
        </w:tc>
        <w:tc>
          <w:tcPr>
            <w:tcW w:w="941"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943"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152"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smartTag w:uri="urn:schemas-microsoft-com:office:smarttags" w:element="chmetcnv">
              <w:smartTagPr>
                <w:attr w:name="UnitName" w:val="m"/>
                <w:attr w:name="SourceValue" w:val="1.5"/>
                <w:attr w:name="HasSpace" w:val="False"/>
                <w:attr w:name="Negative" w:val="False"/>
                <w:attr w:name="NumberType" w:val="1"/>
                <w:attr w:name="TCSC" w:val="0"/>
              </w:smartTagPr>
              <w:r>
                <w:rPr>
                  <w:rFonts w:ascii="Arial" w:hAnsi="Arial" w:cs="Arial" w:hint="eastAsia"/>
                  <w:szCs w:val="21"/>
                </w:rPr>
                <w:t>1.5m</w:t>
              </w:r>
            </w:smartTag>
          </w:p>
        </w:tc>
        <w:tc>
          <w:tcPr>
            <w:tcW w:w="1045"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0.5D</w:t>
            </w:r>
          </w:p>
        </w:tc>
        <w:tc>
          <w:tcPr>
            <w:tcW w:w="881"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777"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r>
      <w:tr w:rsidR="00FD5CD9" w:rsidRPr="008B099C" w:rsidTr="00FD5CD9">
        <w:trPr>
          <w:cantSplit/>
          <w:trHeight w:val="340"/>
          <w:jc w:val="center"/>
        </w:trPr>
        <w:tc>
          <w:tcPr>
            <w:tcW w:w="542" w:type="dxa"/>
            <w:vMerge/>
            <w:tcBorders>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rPr>
                <w:rFonts w:ascii="Arial" w:hAnsi="Arial" w:cs="Arial"/>
                <w:szCs w:val="21"/>
              </w:rPr>
            </w:pPr>
          </w:p>
        </w:tc>
        <w:tc>
          <w:tcPr>
            <w:tcW w:w="1520" w:type="dxa"/>
            <w:gridSpan w:val="2"/>
            <w:vMerge/>
            <w:tcBorders>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&gt;</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8B099C">
                <w:rPr>
                  <w:rFonts w:ascii="Arial" w:hAnsi="Arial" w:cs="Arial"/>
                  <w:szCs w:val="21"/>
                </w:rPr>
                <w:t>100m</w:t>
              </w:r>
              <w:r w:rsidRPr="008B099C">
                <w:rPr>
                  <w:rFonts w:ascii="Arial" w:hAnsi="Arial" w:cs="Arial"/>
                  <w:szCs w:val="21"/>
                  <w:vertAlign w:val="superscript"/>
                </w:rPr>
                <w:t>3</w:t>
              </w:r>
            </w:smartTag>
          </w:p>
        </w:tc>
        <w:tc>
          <w:tcPr>
            <w:tcW w:w="941"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943"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152"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0.5D</w:t>
            </w:r>
          </w:p>
        </w:tc>
        <w:tc>
          <w:tcPr>
            <w:tcW w:w="1045"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0.5D</w:t>
            </w:r>
          </w:p>
        </w:tc>
        <w:tc>
          <w:tcPr>
            <w:tcW w:w="881"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p>
        </w:tc>
        <w:tc>
          <w:tcPr>
            <w:tcW w:w="777"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p>
        </w:tc>
      </w:tr>
      <w:tr w:rsidR="00FD5CD9" w:rsidRPr="008B099C" w:rsidTr="00FD5CD9">
        <w:trPr>
          <w:trHeight w:val="340"/>
          <w:jc w:val="center"/>
        </w:trPr>
        <w:tc>
          <w:tcPr>
            <w:tcW w:w="2055" w:type="dxa"/>
            <w:gridSpan w:val="2"/>
            <w:vMerge w:val="restart"/>
            <w:tcBorders>
              <w:top w:val="single" w:sz="4" w:space="0" w:color="auto"/>
              <w:left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助燃气体</w:t>
            </w: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球罐</w:t>
            </w:r>
          </w:p>
        </w:tc>
        <w:tc>
          <w:tcPr>
            <w:tcW w:w="941"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hAnsi="Arial" w:cs="Arial"/>
                <w:szCs w:val="21"/>
              </w:rPr>
              <w:t>0.5D</w:t>
            </w:r>
          </w:p>
        </w:tc>
        <w:tc>
          <w:tcPr>
            <w:tcW w:w="943"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0.65D</w:t>
            </w:r>
          </w:p>
        </w:tc>
        <w:tc>
          <w:tcPr>
            <w:tcW w:w="1152"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045"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881"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777"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r>
      <w:tr w:rsidR="00FD5CD9" w:rsidRPr="008B099C" w:rsidTr="00FD5CD9">
        <w:trPr>
          <w:trHeight w:val="340"/>
          <w:jc w:val="center"/>
        </w:trPr>
        <w:tc>
          <w:tcPr>
            <w:tcW w:w="2055" w:type="dxa"/>
            <w:gridSpan w:val="2"/>
            <w:vMerge/>
            <w:tcBorders>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cs="Arial"/>
                <w:szCs w:val="21"/>
              </w:rPr>
            </w:pP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cs="Arial"/>
                <w:szCs w:val="21"/>
              </w:rPr>
            </w:pPr>
            <w:r>
              <w:rPr>
                <w:rFonts w:ascii="Arial" w:cs="Arial" w:hint="eastAsia"/>
                <w:szCs w:val="21"/>
              </w:rPr>
              <w:t>卧（立）罐</w:t>
            </w:r>
          </w:p>
        </w:tc>
        <w:tc>
          <w:tcPr>
            <w:tcW w:w="941"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0.65D</w:t>
            </w:r>
          </w:p>
        </w:tc>
        <w:tc>
          <w:tcPr>
            <w:tcW w:w="943"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0.65D</w:t>
            </w:r>
          </w:p>
        </w:tc>
        <w:tc>
          <w:tcPr>
            <w:tcW w:w="1152"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045"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881"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777"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r>
      <w:tr w:rsidR="00FD5CD9" w:rsidRPr="008B099C" w:rsidTr="00FD5CD9">
        <w:trPr>
          <w:cantSplit/>
          <w:trHeight w:val="340"/>
          <w:jc w:val="center"/>
        </w:trPr>
        <w:tc>
          <w:tcPr>
            <w:tcW w:w="2062" w:type="dxa"/>
            <w:gridSpan w:val="3"/>
            <w:vMerge w:val="restart"/>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可燃气体</w:t>
            </w:r>
          </w:p>
        </w:tc>
        <w:tc>
          <w:tcPr>
            <w:tcW w:w="1485"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水槽式气柜</w:t>
            </w:r>
          </w:p>
        </w:tc>
        <w:tc>
          <w:tcPr>
            <w:tcW w:w="941"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943"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152"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045"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881"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hAnsi="Arial" w:cs="Arial"/>
                <w:szCs w:val="21"/>
              </w:rPr>
              <w:t>0.5D</w:t>
            </w:r>
          </w:p>
        </w:tc>
        <w:tc>
          <w:tcPr>
            <w:tcW w:w="777"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hAnsi="Arial" w:cs="Arial"/>
                <w:szCs w:val="21"/>
              </w:rPr>
              <w:t>0.65D</w:t>
            </w:r>
          </w:p>
        </w:tc>
      </w:tr>
      <w:tr w:rsidR="00FD5CD9" w:rsidRPr="008B099C" w:rsidTr="00FD5CD9">
        <w:trPr>
          <w:cantSplit/>
          <w:trHeight w:val="340"/>
          <w:jc w:val="center"/>
        </w:trPr>
        <w:tc>
          <w:tcPr>
            <w:tcW w:w="2062" w:type="dxa"/>
            <w:gridSpan w:val="3"/>
            <w:vMerge/>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rPr>
                <w:rFonts w:ascii="Arial" w:hAnsi="Arial" w:cs="Arial"/>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干式气</w:t>
            </w:r>
            <w:r>
              <w:rPr>
                <w:rFonts w:ascii="Arial" w:cs="Arial" w:hint="eastAsia"/>
                <w:szCs w:val="21"/>
              </w:rPr>
              <w:t>柜</w:t>
            </w:r>
          </w:p>
        </w:tc>
        <w:tc>
          <w:tcPr>
            <w:tcW w:w="941"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943"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152"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045"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881"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0.65D</w:t>
            </w:r>
          </w:p>
        </w:tc>
        <w:tc>
          <w:tcPr>
            <w:tcW w:w="777"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hAnsi="Arial" w:cs="Arial"/>
                <w:szCs w:val="21"/>
              </w:rPr>
              <w:t>0.65D</w:t>
            </w:r>
          </w:p>
        </w:tc>
      </w:tr>
      <w:tr w:rsidR="00FD5CD9" w:rsidRPr="008B099C" w:rsidTr="00FD5CD9">
        <w:trPr>
          <w:cantSplit/>
          <w:trHeight w:val="340"/>
          <w:jc w:val="center"/>
        </w:trPr>
        <w:tc>
          <w:tcPr>
            <w:tcW w:w="2062" w:type="dxa"/>
            <w:gridSpan w:val="3"/>
            <w:vMerge/>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rPr>
                <w:rFonts w:ascii="Arial" w:hAnsi="Arial" w:cs="Arial"/>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cs="Arial"/>
                <w:szCs w:val="21"/>
              </w:rPr>
              <w:t>球罐</w:t>
            </w:r>
          </w:p>
        </w:tc>
        <w:tc>
          <w:tcPr>
            <w:tcW w:w="941"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hAnsi="Arial" w:cs="Arial"/>
                <w:szCs w:val="21"/>
              </w:rPr>
              <w:t>0.5D</w:t>
            </w:r>
          </w:p>
        </w:tc>
        <w:tc>
          <w:tcPr>
            <w:tcW w:w="943"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152"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1045" w:type="dxa"/>
            <w:tcBorders>
              <w:top w:val="single" w:sz="4" w:space="0" w:color="auto"/>
              <w:left w:val="single" w:sz="4" w:space="0" w:color="auto"/>
              <w:bottom w:val="single" w:sz="4" w:space="0" w:color="auto"/>
              <w:right w:val="single" w:sz="4" w:space="0" w:color="auto"/>
            </w:tcBorders>
            <w:vAlign w:val="center"/>
          </w:tcPr>
          <w:p w:rsidR="00FD5CD9" w:rsidRPr="00AF4452" w:rsidRDefault="00FD5CD9" w:rsidP="00FD5CD9">
            <w:pPr>
              <w:adjustRightInd w:val="0"/>
              <w:snapToGrid w:val="0"/>
              <w:jc w:val="center"/>
              <w:rPr>
                <w:rFonts w:ascii="宋体" w:hAnsi="宋体" w:cs="Arial"/>
                <w:szCs w:val="21"/>
              </w:rPr>
            </w:pPr>
            <w:r w:rsidRPr="00AF4452">
              <w:rPr>
                <w:rFonts w:ascii="宋体" w:hAnsi="宋体" w:cs="Arial" w:hint="eastAsia"/>
                <w:szCs w:val="21"/>
              </w:rPr>
              <w:t>*</w:t>
            </w:r>
          </w:p>
        </w:tc>
        <w:tc>
          <w:tcPr>
            <w:tcW w:w="881"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Pr>
                <w:rFonts w:ascii="Arial" w:hAnsi="Arial" w:cs="Arial" w:hint="eastAsia"/>
                <w:szCs w:val="21"/>
              </w:rPr>
              <w:t>0.65D</w:t>
            </w:r>
          </w:p>
        </w:tc>
        <w:tc>
          <w:tcPr>
            <w:tcW w:w="777" w:type="dxa"/>
            <w:tcBorders>
              <w:top w:val="single" w:sz="4" w:space="0" w:color="auto"/>
              <w:left w:val="single" w:sz="4" w:space="0" w:color="auto"/>
              <w:bottom w:val="single" w:sz="4" w:space="0" w:color="auto"/>
              <w:right w:val="single" w:sz="4" w:space="0" w:color="auto"/>
            </w:tcBorders>
            <w:vAlign w:val="center"/>
          </w:tcPr>
          <w:p w:rsidR="00FD5CD9" w:rsidRPr="008B099C" w:rsidRDefault="00FD5CD9" w:rsidP="00FD5CD9">
            <w:pPr>
              <w:adjustRightInd w:val="0"/>
              <w:snapToGrid w:val="0"/>
              <w:jc w:val="center"/>
              <w:rPr>
                <w:rFonts w:ascii="Arial" w:hAnsi="Arial" w:cs="Arial"/>
                <w:szCs w:val="21"/>
              </w:rPr>
            </w:pPr>
            <w:r w:rsidRPr="008B099C">
              <w:rPr>
                <w:rFonts w:ascii="Arial" w:hAnsi="Arial" w:cs="Arial"/>
                <w:szCs w:val="21"/>
              </w:rPr>
              <w:t>0.65D</w:t>
            </w:r>
          </w:p>
        </w:tc>
      </w:tr>
    </w:tbl>
    <w:p w:rsidR="00FD5CD9" w:rsidRPr="002D66AB" w:rsidRDefault="00FD5CD9" w:rsidP="00FD5CD9">
      <w:pPr>
        <w:pStyle w:val="Default"/>
        <w:snapToGrid w:val="0"/>
        <w:spacing w:line="300" w:lineRule="auto"/>
        <w:rPr>
          <w:rFonts w:ascii="Arial" w:eastAsia="黑体" w:hAnsi="Arial" w:cs="Arial"/>
          <w:sz w:val="21"/>
          <w:szCs w:val="21"/>
        </w:rPr>
      </w:pPr>
      <w:r w:rsidRPr="002D66AB">
        <w:rPr>
          <w:rFonts w:ascii="Arial" w:eastAsia="黑体" w:hAnsi="Arial" w:cs="Arial"/>
          <w:sz w:val="21"/>
          <w:szCs w:val="21"/>
        </w:rPr>
        <w:t>注：</w:t>
      </w:r>
      <w:r w:rsidRPr="002D66AB">
        <w:rPr>
          <w:rFonts w:ascii="Arial" w:eastAsia="黑体" w:hAnsi="Arial" w:cs="Arial"/>
          <w:sz w:val="21"/>
          <w:szCs w:val="21"/>
        </w:rPr>
        <w:t>1. D</w:t>
      </w:r>
      <w:r w:rsidRPr="002D66AB">
        <w:rPr>
          <w:rFonts w:ascii="Arial" w:eastAsia="黑体" w:hAnsi="Arial" w:cs="Arial"/>
          <w:sz w:val="21"/>
          <w:szCs w:val="21"/>
        </w:rPr>
        <w:t>为相邻较大储罐的直径；</w:t>
      </w:r>
    </w:p>
    <w:p w:rsidR="00FD5CD9" w:rsidRPr="002D66AB" w:rsidRDefault="00FD5CD9" w:rsidP="00FD5CD9">
      <w:pPr>
        <w:pStyle w:val="Default"/>
        <w:snapToGrid w:val="0"/>
        <w:spacing w:line="300" w:lineRule="auto"/>
        <w:ind w:firstLineChars="200" w:firstLine="420"/>
        <w:rPr>
          <w:rFonts w:ascii="Arial" w:eastAsia="黑体" w:hAnsi="Arial" w:cs="Arial"/>
          <w:sz w:val="21"/>
          <w:szCs w:val="21"/>
        </w:rPr>
      </w:pPr>
      <w:r w:rsidRPr="002D66AB">
        <w:rPr>
          <w:rFonts w:ascii="Arial" w:eastAsia="黑体" w:hAnsi="Arial" w:cs="Arial"/>
          <w:sz w:val="21"/>
          <w:szCs w:val="21"/>
        </w:rPr>
        <w:t xml:space="preserve">2. </w:t>
      </w:r>
      <w:r w:rsidRPr="002D66AB">
        <w:rPr>
          <w:rFonts w:ascii="Arial" w:eastAsia="黑体" w:hAnsi="Arial" w:cs="Arial"/>
          <w:sz w:val="21"/>
          <w:szCs w:val="21"/>
        </w:rPr>
        <w:t>液氨储罐间的防火间距要求应与液化烃储罐相同；液氧储罐间的防火间距应按《建筑设计防</w:t>
      </w:r>
      <w:r w:rsidRPr="002D66AB">
        <w:rPr>
          <w:rFonts w:ascii="Arial" w:eastAsia="黑体" w:hAnsi="Arial" w:cs="Arial"/>
          <w:sz w:val="21"/>
          <w:szCs w:val="21"/>
        </w:rPr>
        <w:t xml:space="preserve"> </w:t>
      </w:r>
      <w:r w:rsidRPr="002D66AB">
        <w:rPr>
          <w:rFonts w:ascii="Arial" w:eastAsia="黑体" w:hAnsi="Arial" w:cs="Arial"/>
          <w:sz w:val="21"/>
          <w:szCs w:val="21"/>
        </w:rPr>
        <w:t>火规范》（</w:t>
      </w:r>
      <w:r w:rsidRPr="002D66AB">
        <w:rPr>
          <w:rFonts w:ascii="Arial" w:eastAsia="黑体" w:hAnsi="Arial" w:cs="Arial"/>
          <w:sz w:val="21"/>
          <w:szCs w:val="21"/>
        </w:rPr>
        <w:t>GB50016</w:t>
      </w:r>
      <w:r w:rsidRPr="002D66AB">
        <w:rPr>
          <w:rFonts w:ascii="Arial" w:eastAsia="黑体" w:hAnsi="Arial" w:cs="Arial"/>
          <w:sz w:val="21"/>
          <w:szCs w:val="21"/>
        </w:rPr>
        <w:t>）的要求执行；</w:t>
      </w:r>
    </w:p>
    <w:p w:rsidR="00FD5CD9" w:rsidRPr="002D66AB" w:rsidRDefault="00FD5CD9" w:rsidP="00FD5CD9">
      <w:pPr>
        <w:pStyle w:val="Default"/>
        <w:snapToGrid w:val="0"/>
        <w:spacing w:line="300" w:lineRule="auto"/>
        <w:ind w:firstLineChars="200" w:firstLine="420"/>
        <w:rPr>
          <w:rFonts w:ascii="Arial" w:eastAsia="黑体" w:hAnsi="Arial" w:cs="Arial"/>
          <w:sz w:val="21"/>
          <w:szCs w:val="21"/>
        </w:rPr>
      </w:pPr>
      <w:r w:rsidRPr="002D66AB">
        <w:rPr>
          <w:rFonts w:ascii="Arial" w:eastAsia="黑体" w:hAnsi="Arial" w:cs="Arial"/>
          <w:sz w:val="21"/>
          <w:szCs w:val="21"/>
        </w:rPr>
        <w:t xml:space="preserve">3. </w:t>
      </w:r>
      <w:r w:rsidRPr="002D66AB">
        <w:rPr>
          <w:rFonts w:ascii="Arial" w:eastAsia="黑体" w:hAnsi="Arial" w:cs="Arial"/>
          <w:sz w:val="21"/>
          <w:szCs w:val="21"/>
        </w:rPr>
        <w:t>沸点低于</w:t>
      </w:r>
      <w:smartTag w:uri="urn:schemas-microsoft-com:office:smarttags" w:element="chmetcnv">
        <w:smartTagPr>
          <w:attr w:name="UnitName" w:val="℃"/>
          <w:attr w:name="SourceValue" w:val="45"/>
          <w:attr w:name="HasSpace" w:val="False"/>
          <w:attr w:name="Negative" w:val="False"/>
          <w:attr w:name="NumberType" w:val="1"/>
          <w:attr w:name="TCSC" w:val="0"/>
        </w:smartTagPr>
        <w:r w:rsidRPr="002D66AB">
          <w:rPr>
            <w:rFonts w:ascii="Arial" w:eastAsia="黑体" w:hAnsi="Arial" w:cs="Arial"/>
            <w:sz w:val="21"/>
            <w:szCs w:val="21"/>
          </w:rPr>
          <w:t>45</w:t>
        </w:r>
        <w:r w:rsidRPr="002D66AB">
          <w:rPr>
            <w:rFonts w:ascii="宋体" w:eastAsia="宋体" w:hAnsi="宋体" w:cs="宋体" w:hint="eastAsia"/>
            <w:sz w:val="21"/>
            <w:szCs w:val="21"/>
          </w:rPr>
          <w:t>℃</w:t>
        </w:r>
      </w:smartTag>
      <w:r w:rsidRPr="002D66AB">
        <w:rPr>
          <w:rFonts w:ascii="Arial" w:eastAsia="黑体" w:hAnsi="Arial" w:cs="Arial"/>
          <w:sz w:val="21"/>
          <w:szCs w:val="21"/>
        </w:rPr>
        <w:t>的甲</w:t>
      </w:r>
      <w:r w:rsidRPr="002D66AB">
        <w:rPr>
          <w:rFonts w:ascii="Arial" w:eastAsia="黑体" w:hAnsi="Arial" w:cs="Arial"/>
          <w:sz w:val="21"/>
          <w:szCs w:val="21"/>
          <w:vertAlign w:val="subscript"/>
        </w:rPr>
        <w:t>B</w:t>
      </w:r>
      <w:r w:rsidRPr="002D66AB">
        <w:rPr>
          <w:rFonts w:ascii="Arial" w:eastAsia="黑体" w:hAnsi="Arial" w:cs="Arial"/>
          <w:sz w:val="21"/>
          <w:szCs w:val="21"/>
        </w:rPr>
        <w:t>类液体压力储罐，按全压力式液化烃储罐的防火间距执行；</w:t>
      </w:r>
    </w:p>
    <w:p w:rsidR="00FD5CD9" w:rsidRPr="002D66AB" w:rsidRDefault="00FD5CD9" w:rsidP="00FD5CD9">
      <w:pPr>
        <w:pStyle w:val="Default"/>
        <w:snapToGrid w:val="0"/>
        <w:spacing w:line="300" w:lineRule="auto"/>
        <w:ind w:firstLineChars="200" w:firstLine="420"/>
        <w:rPr>
          <w:rFonts w:ascii="Arial" w:eastAsia="黑体" w:hAnsi="Arial" w:cs="Arial"/>
          <w:sz w:val="21"/>
          <w:szCs w:val="21"/>
        </w:rPr>
      </w:pPr>
      <w:r w:rsidRPr="002D66AB">
        <w:rPr>
          <w:rFonts w:ascii="Arial" w:eastAsia="黑体" w:hAnsi="Arial" w:cs="Arial"/>
          <w:sz w:val="21"/>
          <w:szCs w:val="21"/>
        </w:rPr>
        <w:t xml:space="preserve">4. </w:t>
      </w:r>
      <w:r w:rsidRPr="002D66AB">
        <w:rPr>
          <w:rFonts w:ascii="Arial" w:eastAsia="黑体" w:hAnsi="Arial" w:cs="Arial"/>
          <w:sz w:val="21"/>
          <w:szCs w:val="21"/>
        </w:rPr>
        <w:t>液化烃单罐容积</w:t>
      </w:r>
      <w:r w:rsidRPr="002D66AB">
        <w:rPr>
          <w:rFonts w:ascii="Arial" w:eastAsia="黑体" w:hAnsi="Arial" w:cs="Arial"/>
          <w:sz w:val="21"/>
          <w:szCs w:val="21"/>
        </w:rPr>
        <w:t>≤</w:t>
      </w:r>
      <w:smartTag w:uri="urn:schemas-microsoft-com:office:smarttags" w:element="chmetcnv">
        <w:smartTagPr>
          <w:attr w:name="UnitName" w:val="m3"/>
          <w:attr w:name="SourceValue" w:val="200"/>
          <w:attr w:name="HasSpace" w:val="True"/>
          <w:attr w:name="Negative" w:val="False"/>
          <w:attr w:name="NumberType" w:val="1"/>
          <w:attr w:name="TCSC" w:val="0"/>
        </w:smartTagPr>
        <w:r w:rsidRPr="002D66AB">
          <w:rPr>
            <w:rFonts w:ascii="Arial" w:eastAsia="黑体" w:hAnsi="Arial" w:cs="Arial"/>
            <w:sz w:val="21"/>
            <w:szCs w:val="21"/>
          </w:rPr>
          <w:t>200 m3</w:t>
        </w:r>
      </w:smartTag>
      <w:r w:rsidRPr="002D66AB">
        <w:rPr>
          <w:rFonts w:ascii="Arial" w:eastAsia="黑体" w:hAnsi="Arial" w:cs="Arial"/>
          <w:sz w:val="21"/>
          <w:szCs w:val="21"/>
        </w:rPr>
        <w:t>的卧（立）罐之间的防火间距超过</w:t>
      </w:r>
      <w:smartTag w:uri="urn:schemas-microsoft-com:office:smarttags" w:element="chmetcnv">
        <w:smartTagPr>
          <w:attr w:name="UnitName" w:val="m"/>
          <w:attr w:name="SourceValue" w:val="1.5"/>
          <w:attr w:name="HasSpace" w:val="False"/>
          <w:attr w:name="Negative" w:val="False"/>
          <w:attr w:name="NumberType" w:val="1"/>
          <w:attr w:name="TCSC" w:val="0"/>
        </w:smartTagPr>
        <w:r w:rsidRPr="002D66AB">
          <w:rPr>
            <w:rFonts w:ascii="Arial" w:eastAsia="黑体" w:hAnsi="Arial" w:cs="Arial"/>
            <w:sz w:val="21"/>
            <w:szCs w:val="21"/>
          </w:rPr>
          <w:t>1.5m</w:t>
        </w:r>
      </w:smartTag>
      <w:r w:rsidRPr="002D66AB">
        <w:rPr>
          <w:rFonts w:ascii="Arial" w:eastAsia="黑体" w:hAnsi="Arial" w:cs="Arial"/>
          <w:sz w:val="21"/>
          <w:szCs w:val="21"/>
        </w:rPr>
        <w:t>时，可取</w:t>
      </w:r>
      <w:smartTag w:uri="urn:schemas-microsoft-com:office:smarttags" w:element="chmetcnv">
        <w:smartTagPr>
          <w:attr w:name="UnitName" w:val="m"/>
          <w:attr w:name="SourceValue" w:val="1.5"/>
          <w:attr w:name="HasSpace" w:val="False"/>
          <w:attr w:name="Negative" w:val="False"/>
          <w:attr w:name="NumberType" w:val="1"/>
          <w:attr w:name="TCSC" w:val="0"/>
        </w:smartTagPr>
        <w:r w:rsidRPr="002D66AB">
          <w:rPr>
            <w:rFonts w:ascii="Arial" w:eastAsia="黑体" w:hAnsi="Arial" w:cs="Arial"/>
            <w:sz w:val="21"/>
            <w:szCs w:val="21"/>
          </w:rPr>
          <w:t>1.5m</w:t>
        </w:r>
      </w:smartTag>
      <w:r w:rsidRPr="002D66AB">
        <w:rPr>
          <w:rFonts w:ascii="Arial" w:eastAsia="黑体" w:hAnsi="Arial" w:cs="Arial"/>
          <w:sz w:val="21"/>
          <w:szCs w:val="21"/>
        </w:rPr>
        <w:t>；</w:t>
      </w:r>
    </w:p>
    <w:p w:rsidR="00FD5CD9" w:rsidRPr="002D66AB" w:rsidRDefault="00FD5CD9" w:rsidP="00FD5CD9">
      <w:pPr>
        <w:pStyle w:val="Default"/>
        <w:snapToGrid w:val="0"/>
        <w:spacing w:line="300" w:lineRule="auto"/>
        <w:ind w:firstLineChars="200" w:firstLine="420"/>
        <w:rPr>
          <w:rFonts w:ascii="Arial" w:eastAsia="黑体" w:hAnsi="Arial" w:cs="Arial"/>
          <w:sz w:val="21"/>
          <w:szCs w:val="21"/>
        </w:rPr>
      </w:pPr>
      <w:r w:rsidRPr="002D66AB">
        <w:rPr>
          <w:rFonts w:ascii="Arial" w:eastAsia="黑体" w:hAnsi="Arial" w:cs="Arial"/>
          <w:sz w:val="21"/>
          <w:szCs w:val="21"/>
        </w:rPr>
        <w:t xml:space="preserve">5. </w:t>
      </w:r>
      <w:r w:rsidRPr="002D66AB">
        <w:rPr>
          <w:rFonts w:ascii="Arial" w:eastAsia="黑体" w:hAnsi="Arial" w:cs="Arial"/>
          <w:sz w:val="21"/>
          <w:szCs w:val="21"/>
        </w:rPr>
        <w:t>助燃气体卧（立）罐之间的防火间距超过</w:t>
      </w:r>
      <w:smartTag w:uri="urn:schemas-microsoft-com:office:smarttags" w:element="chmetcnv">
        <w:smartTagPr>
          <w:attr w:name="UnitName" w:val="m"/>
          <w:attr w:name="SourceValue" w:val="1.5"/>
          <w:attr w:name="HasSpace" w:val="False"/>
          <w:attr w:name="Negative" w:val="False"/>
          <w:attr w:name="NumberType" w:val="1"/>
          <w:attr w:name="TCSC" w:val="0"/>
        </w:smartTagPr>
        <w:r w:rsidRPr="002D66AB">
          <w:rPr>
            <w:rFonts w:ascii="Arial" w:eastAsia="黑体" w:hAnsi="Arial" w:cs="Arial"/>
            <w:sz w:val="21"/>
            <w:szCs w:val="21"/>
          </w:rPr>
          <w:t>1.5m</w:t>
        </w:r>
      </w:smartTag>
      <w:r w:rsidRPr="002D66AB">
        <w:rPr>
          <w:rFonts w:ascii="Arial" w:eastAsia="黑体" w:hAnsi="Arial" w:cs="Arial"/>
          <w:sz w:val="21"/>
          <w:szCs w:val="21"/>
        </w:rPr>
        <w:t>时，可取</w:t>
      </w:r>
      <w:smartTag w:uri="urn:schemas-microsoft-com:office:smarttags" w:element="chmetcnv">
        <w:smartTagPr>
          <w:attr w:name="UnitName" w:val="m"/>
          <w:attr w:name="SourceValue" w:val="1.5"/>
          <w:attr w:name="HasSpace" w:val="False"/>
          <w:attr w:name="Negative" w:val="False"/>
          <w:attr w:name="NumberType" w:val="1"/>
          <w:attr w:name="TCSC" w:val="0"/>
        </w:smartTagPr>
        <w:r w:rsidRPr="002D66AB">
          <w:rPr>
            <w:rFonts w:ascii="Arial" w:eastAsia="黑体" w:hAnsi="Arial" w:cs="Arial"/>
            <w:sz w:val="21"/>
            <w:szCs w:val="21"/>
          </w:rPr>
          <w:t>1.5m</w:t>
        </w:r>
      </w:smartTag>
      <w:r w:rsidRPr="002D66AB">
        <w:rPr>
          <w:rFonts w:ascii="Arial" w:eastAsia="黑体" w:hAnsi="Arial" w:cs="Arial"/>
          <w:sz w:val="21"/>
          <w:szCs w:val="21"/>
        </w:rPr>
        <w:t>；</w:t>
      </w:r>
    </w:p>
    <w:p w:rsidR="00FD5CD9" w:rsidRPr="002D66AB" w:rsidRDefault="00FD5CD9" w:rsidP="00FD5CD9">
      <w:pPr>
        <w:pStyle w:val="Default"/>
        <w:snapToGrid w:val="0"/>
        <w:spacing w:line="300" w:lineRule="auto"/>
        <w:ind w:firstLineChars="200" w:firstLine="420"/>
        <w:rPr>
          <w:rFonts w:ascii="Arial" w:eastAsia="黑体" w:hAnsi="Arial" w:cs="Arial"/>
          <w:sz w:val="21"/>
          <w:szCs w:val="21"/>
        </w:rPr>
      </w:pPr>
      <w:r w:rsidRPr="002D66AB">
        <w:rPr>
          <w:rFonts w:ascii="Arial" w:eastAsia="黑体" w:hAnsi="Arial" w:cs="Arial"/>
          <w:sz w:val="21"/>
          <w:szCs w:val="21"/>
        </w:rPr>
        <w:t>6. “</w:t>
      </w:r>
      <w:r w:rsidRPr="002D66AB">
        <w:rPr>
          <w:rFonts w:ascii="Arial" w:eastAsia="黑体" w:hAnsi="Arial" w:cs="Arial"/>
          <w:sz w:val="21"/>
          <w:szCs w:val="21"/>
        </w:rPr>
        <w:t>﹡</w:t>
      </w:r>
      <w:r w:rsidRPr="002D66AB">
        <w:rPr>
          <w:rFonts w:ascii="Arial" w:eastAsia="黑体" w:hAnsi="Arial" w:cs="Arial"/>
          <w:sz w:val="21"/>
          <w:szCs w:val="21"/>
        </w:rPr>
        <w:t>”</w:t>
      </w:r>
      <w:r w:rsidRPr="002D66AB">
        <w:rPr>
          <w:rFonts w:ascii="Arial" w:eastAsia="黑体" w:hAnsi="Arial" w:cs="Arial"/>
          <w:sz w:val="21"/>
          <w:szCs w:val="21"/>
        </w:rPr>
        <w:t>表示不应同组布置。</w:t>
      </w:r>
    </w:p>
    <w:p w:rsidR="00FD5CD9" w:rsidRPr="00593A1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93A15">
          <w:rPr>
            <w:rFonts w:ascii="Arial" w:eastAsia="宋体" w:hAnsi="Arial" w:cs="Arial"/>
          </w:rPr>
          <w:t>6.3.4</w:t>
        </w:r>
      </w:smartTag>
      <w:r w:rsidRPr="00593A15">
        <w:rPr>
          <w:rFonts w:ascii="Arial" w:eastAsia="宋体" w:hAnsi="Arial" w:cs="Arial"/>
        </w:rPr>
        <w:t xml:space="preserve"> </w:t>
      </w:r>
      <w:r w:rsidRPr="00593A15">
        <w:rPr>
          <w:rFonts w:ascii="Arial" w:eastAsia="宋体" w:hAnsi="Arial" w:cs="Arial" w:hint="eastAsia"/>
        </w:rPr>
        <w:t>两排卧罐的间距不应小于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593A15">
          <w:rPr>
            <w:rFonts w:ascii="Arial" w:eastAsia="宋体" w:hAnsi="Arial" w:cs="Arial"/>
          </w:rPr>
          <w:t>3m</w:t>
        </w:r>
      </w:smartTag>
      <w:r w:rsidRPr="00593A15">
        <w:rPr>
          <w:rFonts w:ascii="Arial" w:eastAsia="宋体" w:hAnsi="Arial" w:cs="Arial" w:hint="eastAsia"/>
        </w:rPr>
        <w:t>。</w:t>
      </w:r>
    </w:p>
    <w:p w:rsidR="00FD5CD9" w:rsidRPr="00593A1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93A15">
          <w:rPr>
            <w:rFonts w:ascii="Arial" w:eastAsia="宋体" w:hAnsi="Arial" w:cs="Arial"/>
          </w:rPr>
          <w:t>6.3.5</w:t>
        </w:r>
      </w:smartTag>
      <w:r w:rsidRPr="00593A15">
        <w:rPr>
          <w:rFonts w:ascii="Arial" w:eastAsia="宋体" w:hAnsi="Arial" w:cs="Arial"/>
        </w:rPr>
        <w:t xml:space="preserve"> </w:t>
      </w:r>
      <w:r w:rsidRPr="00593A15">
        <w:rPr>
          <w:rFonts w:ascii="Arial" w:eastAsia="宋体" w:hAnsi="Arial" w:cs="Arial" w:hint="eastAsia"/>
        </w:rPr>
        <w:t>防火堤及隔堤的设置应符合下列规定：</w:t>
      </w:r>
    </w:p>
    <w:p w:rsidR="00FD5CD9" w:rsidRPr="00593A15" w:rsidRDefault="00FD5CD9" w:rsidP="00FD5CD9">
      <w:pPr>
        <w:pStyle w:val="Default"/>
        <w:snapToGrid w:val="0"/>
        <w:spacing w:line="300" w:lineRule="auto"/>
        <w:ind w:firstLineChars="200" w:firstLine="480"/>
        <w:rPr>
          <w:rFonts w:ascii="Arial" w:eastAsia="宋体" w:hAnsi="Arial" w:cs="Arial"/>
        </w:rPr>
      </w:pPr>
      <w:r w:rsidRPr="00593A15">
        <w:rPr>
          <w:rFonts w:ascii="Arial" w:eastAsia="宋体" w:hAnsi="Arial" w:cs="Arial"/>
        </w:rPr>
        <w:t>1</w:t>
      </w:r>
      <w:r>
        <w:rPr>
          <w:rFonts w:ascii="Arial" w:eastAsia="宋体" w:hAnsi="Arial" w:cs="Arial" w:hint="eastAsia"/>
        </w:rPr>
        <w:t>.</w:t>
      </w:r>
      <w:r w:rsidRPr="00593A15">
        <w:rPr>
          <w:rFonts w:ascii="Arial" w:eastAsia="宋体" w:hAnsi="Arial" w:cs="Arial"/>
        </w:rPr>
        <w:t xml:space="preserve"> </w:t>
      </w:r>
      <w:r w:rsidRPr="00593A15">
        <w:rPr>
          <w:rFonts w:ascii="Arial" w:eastAsia="宋体" w:hAnsi="Arial" w:cs="Arial" w:hint="eastAsia"/>
        </w:rPr>
        <w:t>液化烃全压力式或半冷冻式储罐组宜设不高于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593A15">
          <w:rPr>
            <w:rFonts w:ascii="Arial" w:eastAsia="宋体" w:hAnsi="Arial" w:cs="Arial"/>
          </w:rPr>
          <w:t>0.6m</w:t>
        </w:r>
      </w:smartTag>
      <w:r w:rsidRPr="00593A15">
        <w:rPr>
          <w:rFonts w:ascii="Arial" w:eastAsia="宋体" w:hAnsi="Arial" w:cs="Arial" w:hint="eastAsia"/>
        </w:rPr>
        <w:t>的防火堤，防火堤内堤脚线距储罐不应小于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593A15">
          <w:rPr>
            <w:rFonts w:ascii="Arial" w:eastAsia="宋体" w:hAnsi="Arial" w:cs="Arial"/>
          </w:rPr>
          <w:t>3m</w:t>
        </w:r>
      </w:smartTag>
      <w:r w:rsidRPr="00593A15">
        <w:rPr>
          <w:rFonts w:ascii="Arial" w:eastAsia="宋体" w:hAnsi="Arial" w:cs="Arial" w:hint="eastAsia"/>
        </w:rPr>
        <w:t>，堤内应采用现浇混凝土地面，并应坡向外侧，防火堤内的隔堤不宜高于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593A15">
          <w:rPr>
            <w:rFonts w:ascii="Arial" w:eastAsia="宋体" w:hAnsi="Arial" w:cs="Arial"/>
          </w:rPr>
          <w:t>0.3m</w:t>
        </w:r>
      </w:smartTag>
      <w:r w:rsidRPr="00593A15">
        <w:rPr>
          <w:rFonts w:ascii="Arial" w:eastAsia="宋体" w:hAnsi="Arial" w:cs="Arial" w:hint="eastAsia"/>
        </w:rPr>
        <w:t>；</w:t>
      </w:r>
    </w:p>
    <w:p w:rsidR="00FD5CD9" w:rsidRPr="00593A15" w:rsidRDefault="00FD5CD9" w:rsidP="00FD5CD9">
      <w:pPr>
        <w:pStyle w:val="Default"/>
        <w:snapToGrid w:val="0"/>
        <w:spacing w:line="300" w:lineRule="auto"/>
        <w:ind w:firstLineChars="200" w:firstLine="480"/>
        <w:rPr>
          <w:rFonts w:ascii="Arial" w:eastAsia="宋体" w:hAnsi="Arial" w:cs="Arial"/>
        </w:rPr>
      </w:pPr>
      <w:r w:rsidRPr="00593A15">
        <w:rPr>
          <w:rFonts w:ascii="Arial" w:eastAsia="宋体" w:hAnsi="Arial" w:cs="Arial"/>
        </w:rPr>
        <w:t>2</w:t>
      </w:r>
      <w:r>
        <w:rPr>
          <w:rFonts w:ascii="Arial" w:eastAsia="宋体" w:hAnsi="Arial" w:cs="Arial" w:hint="eastAsia"/>
        </w:rPr>
        <w:t>.</w:t>
      </w:r>
      <w:r w:rsidRPr="00593A15">
        <w:rPr>
          <w:rFonts w:ascii="Arial" w:eastAsia="宋体" w:hAnsi="Arial" w:cs="Arial"/>
        </w:rPr>
        <w:t xml:space="preserve"> </w:t>
      </w:r>
      <w:r w:rsidRPr="00593A15">
        <w:rPr>
          <w:rFonts w:ascii="Arial" w:eastAsia="宋体" w:hAnsi="Arial" w:cs="Arial" w:hint="eastAsia"/>
        </w:rPr>
        <w:t>全压力式储罐组的总容积大于</w:t>
      </w:r>
      <w:smartTag w:uri="urn:schemas-microsoft-com:office:smarttags" w:element="chmetcnv">
        <w:smartTagPr>
          <w:attr w:name="UnitName" w:val="m3"/>
          <w:attr w:name="SourceValue" w:val="8000"/>
          <w:attr w:name="HasSpace" w:val="False"/>
          <w:attr w:name="Negative" w:val="False"/>
          <w:attr w:name="NumberType" w:val="1"/>
          <w:attr w:name="TCSC" w:val="0"/>
        </w:smartTagPr>
        <w:r w:rsidRPr="00593A15">
          <w:rPr>
            <w:rFonts w:ascii="Arial" w:eastAsia="宋体" w:hAnsi="Arial" w:cs="Arial"/>
          </w:rPr>
          <w:t>8000m</w:t>
        </w:r>
        <w:r w:rsidRPr="00593A15">
          <w:rPr>
            <w:rFonts w:ascii="Arial" w:eastAsia="宋体" w:hAnsi="Arial" w:cs="Arial"/>
            <w:vertAlign w:val="superscript"/>
          </w:rPr>
          <w:t>3</w:t>
        </w:r>
      </w:smartTag>
      <w:r w:rsidRPr="00593A15">
        <w:rPr>
          <w:rFonts w:ascii="Arial" w:eastAsia="宋体" w:hAnsi="Arial" w:cs="Arial" w:hint="eastAsia"/>
        </w:rPr>
        <w:t>时，罐组内应设隔堤，隔堤内各储罐容积之和不宜大于</w:t>
      </w:r>
      <w:smartTag w:uri="urn:schemas-microsoft-com:office:smarttags" w:element="chmetcnv">
        <w:smartTagPr>
          <w:attr w:name="UnitName" w:val="m3"/>
          <w:attr w:name="SourceValue" w:val="8000"/>
          <w:attr w:name="HasSpace" w:val="False"/>
          <w:attr w:name="Negative" w:val="False"/>
          <w:attr w:name="NumberType" w:val="1"/>
          <w:attr w:name="TCSC" w:val="0"/>
        </w:smartTagPr>
        <w:r w:rsidRPr="00593A15">
          <w:rPr>
            <w:rFonts w:ascii="Arial" w:eastAsia="宋体" w:hAnsi="Arial" w:cs="Arial"/>
          </w:rPr>
          <w:t>8000m</w:t>
        </w:r>
        <w:r w:rsidRPr="00593A15">
          <w:rPr>
            <w:rFonts w:ascii="Arial" w:eastAsia="宋体" w:hAnsi="Arial" w:cs="Arial"/>
            <w:vertAlign w:val="superscript"/>
          </w:rPr>
          <w:t>3</w:t>
        </w:r>
      </w:smartTag>
      <w:r w:rsidRPr="00593A15">
        <w:rPr>
          <w:rFonts w:ascii="Arial" w:eastAsia="宋体" w:hAnsi="Arial" w:cs="Arial" w:hint="eastAsia"/>
        </w:rPr>
        <w:t>。单罐容积等于或大于</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593A15">
          <w:rPr>
            <w:rFonts w:ascii="Arial" w:eastAsia="宋体" w:hAnsi="Arial" w:cs="Arial"/>
          </w:rPr>
          <w:t>5000m</w:t>
        </w:r>
        <w:r w:rsidRPr="00593A15">
          <w:rPr>
            <w:rFonts w:ascii="Arial" w:eastAsia="宋体" w:hAnsi="Arial" w:cs="Arial"/>
            <w:vertAlign w:val="superscript"/>
          </w:rPr>
          <w:t>3</w:t>
        </w:r>
      </w:smartTag>
      <w:r w:rsidRPr="00593A15">
        <w:rPr>
          <w:rFonts w:ascii="Arial" w:eastAsia="宋体" w:hAnsi="Arial" w:cs="Arial" w:hint="eastAsia"/>
        </w:rPr>
        <w:t>时应每一个一隔；</w:t>
      </w:r>
    </w:p>
    <w:p w:rsidR="00FD5CD9" w:rsidRPr="00593A15" w:rsidRDefault="00FD5CD9" w:rsidP="00FD5CD9">
      <w:pPr>
        <w:pStyle w:val="Default"/>
        <w:snapToGrid w:val="0"/>
        <w:spacing w:line="300" w:lineRule="auto"/>
        <w:ind w:firstLineChars="200" w:firstLine="480"/>
        <w:rPr>
          <w:rFonts w:ascii="Arial" w:eastAsia="宋体" w:hAnsi="Arial" w:cs="Arial"/>
        </w:rPr>
      </w:pPr>
      <w:r w:rsidRPr="00593A15">
        <w:rPr>
          <w:rFonts w:ascii="Arial" w:eastAsia="宋体" w:hAnsi="Arial" w:cs="Arial"/>
        </w:rPr>
        <w:t>3</w:t>
      </w:r>
      <w:r>
        <w:rPr>
          <w:rFonts w:ascii="Arial" w:eastAsia="宋体" w:hAnsi="Arial" w:cs="Arial" w:hint="eastAsia"/>
        </w:rPr>
        <w:t>.</w:t>
      </w:r>
      <w:r w:rsidRPr="00593A15">
        <w:rPr>
          <w:rFonts w:ascii="Arial" w:eastAsia="宋体" w:hAnsi="Arial" w:cs="Arial"/>
        </w:rPr>
        <w:t xml:space="preserve"> </w:t>
      </w:r>
      <w:r w:rsidRPr="00593A15">
        <w:rPr>
          <w:rFonts w:ascii="Arial" w:eastAsia="宋体" w:hAnsi="Arial" w:cs="Arial" w:hint="eastAsia"/>
        </w:rPr>
        <w:t>全冷冻式储罐组的总容积不应大于</w:t>
      </w:r>
      <w:smartTag w:uri="urn:schemas-microsoft-com:office:smarttags" w:element="chmetcnv">
        <w:smartTagPr>
          <w:attr w:name="UnitName" w:val="m3"/>
          <w:attr w:name="SourceValue" w:val="200000"/>
          <w:attr w:name="HasSpace" w:val="False"/>
          <w:attr w:name="Negative" w:val="False"/>
          <w:attr w:name="NumberType" w:val="1"/>
          <w:attr w:name="TCSC" w:val="0"/>
        </w:smartTagPr>
        <w:r w:rsidRPr="00593A15">
          <w:rPr>
            <w:rFonts w:ascii="Arial" w:eastAsia="宋体" w:hAnsi="Arial" w:cs="Arial"/>
          </w:rPr>
          <w:t>200000m</w:t>
        </w:r>
        <w:r w:rsidRPr="00593A15">
          <w:rPr>
            <w:rFonts w:ascii="Arial" w:eastAsia="宋体" w:hAnsi="Arial" w:cs="Arial"/>
            <w:vertAlign w:val="superscript"/>
          </w:rPr>
          <w:t>3</w:t>
        </w:r>
      </w:smartTag>
      <w:r w:rsidRPr="00593A15">
        <w:rPr>
          <w:rFonts w:ascii="Arial" w:eastAsia="宋体" w:hAnsi="Arial" w:cs="Arial" w:hint="eastAsia"/>
        </w:rPr>
        <w:t>，单防罐应每一个一隔，隔堤应低于防火堤</w:t>
      </w:r>
      <w:smartTag w:uri="urn:schemas-microsoft-com:office:smarttags" w:element="chmetcnv">
        <w:smartTagPr>
          <w:attr w:name="UnitName" w:val="m"/>
          <w:attr w:name="SourceValue" w:val=".2"/>
          <w:attr w:name="HasSpace" w:val="False"/>
          <w:attr w:name="Negative" w:val="False"/>
          <w:attr w:name="NumberType" w:val="1"/>
          <w:attr w:name="TCSC" w:val="0"/>
        </w:smartTagPr>
        <w:r w:rsidRPr="00593A15">
          <w:rPr>
            <w:rFonts w:ascii="Arial" w:eastAsia="宋体" w:hAnsi="Arial" w:cs="Arial"/>
          </w:rPr>
          <w:t>0.2m</w:t>
        </w:r>
      </w:smartTag>
      <w:r w:rsidRPr="00593A15">
        <w:rPr>
          <w:rFonts w:ascii="Arial" w:eastAsia="宋体" w:hAnsi="Arial" w:cs="Arial" w:hint="eastAsia"/>
        </w:rPr>
        <w:t>；</w:t>
      </w:r>
    </w:p>
    <w:p w:rsidR="00FD5CD9" w:rsidRPr="00593A15" w:rsidRDefault="00FD5CD9" w:rsidP="00FD5CD9">
      <w:pPr>
        <w:pStyle w:val="Default"/>
        <w:snapToGrid w:val="0"/>
        <w:spacing w:line="300" w:lineRule="auto"/>
        <w:ind w:firstLineChars="200" w:firstLine="480"/>
        <w:rPr>
          <w:rFonts w:ascii="Arial" w:eastAsia="宋体" w:hAnsi="Arial" w:cs="Arial"/>
        </w:rPr>
      </w:pPr>
      <w:r w:rsidRPr="00593A15">
        <w:rPr>
          <w:rFonts w:ascii="Arial" w:eastAsia="宋体" w:hAnsi="Arial" w:cs="Arial"/>
        </w:rPr>
        <w:t>4</w:t>
      </w:r>
      <w:r>
        <w:rPr>
          <w:rFonts w:ascii="Arial" w:eastAsia="宋体" w:hAnsi="Arial" w:cs="Arial" w:hint="eastAsia"/>
        </w:rPr>
        <w:t>.</w:t>
      </w:r>
      <w:r w:rsidRPr="00593A15">
        <w:rPr>
          <w:rFonts w:ascii="Arial" w:eastAsia="宋体" w:hAnsi="Arial" w:cs="Arial"/>
        </w:rPr>
        <w:t xml:space="preserve"> </w:t>
      </w:r>
      <w:r w:rsidRPr="00593A15">
        <w:rPr>
          <w:rFonts w:ascii="Arial" w:eastAsia="宋体" w:hAnsi="Arial" w:cs="Arial" w:hint="eastAsia"/>
        </w:rPr>
        <w:t>沸点低于</w:t>
      </w:r>
      <w:smartTag w:uri="urn:schemas-microsoft-com:office:smarttags" w:element="chmetcnv">
        <w:smartTagPr>
          <w:attr w:name="UnitName" w:val="℃"/>
          <w:attr w:name="SourceValue" w:val="45"/>
          <w:attr w:name="HasSpace" w:val="False"/>
          <w:attr w:name="Negative" w:val="False"/>
          <w:attr w:name="NumberType" w:val="1"/>
          <w:attr w:name="TCSC" w:val="0"/>
        </w:smartTagPr>
        <w:r w:rsidRPr="00593A15">
          <w:rPr>
            <w:rFonts w:ascii="Arial" w:eastAsia="宋体" w:hAnsi="Arial" w:cs="Arial"/>
          </w:rPr>
          <w:t>45</w:t>
        </w:r>
        <w:r w:rsidRPr="00593A15">
          <w:rPr>
            <w:rFonts w:ascii="Arial" w:eastAsia="宋体" w:hAnsi="Arial" w:cs="Arial" w:hint="eastAsia"/>
          </w:rPr>
          <w:t>℃</w:t>
        </w:r>
      </w:smartTag>
      <w:r w:rsidRPr="00593A15">
        <w:rPr>
          <w:rFonts w:ascii="Arial" w:eastAsia="宋体" w:hAnsi="Arial" w:cs="Arial" w:hint="eastAsia"/>
        </w:rPr>
        <w:t>甲</w:t>
      </w:r>
      <w:r w:rsidRPr="00593A15">
        <w:rPr>
          <w:rFonts w:ascii="Arial" w:eastAsia="宋体" w:hAnsi="Arial" w:cs="Arial"/>
        </w:rPr>
        <w:t>B</w:t>
      </w:r>
      <w:r w:rsidRPr="00593A15">
        <w:rPr>
          <w:rFonts w:ascii="Arial" w:eastAsia="宋体" w:hAnsi="Arial" w:cs="Arial" w:hint="eastAsia"/>
        </w:rPr>
        <w:t>类液体压力储罐组的总容积不宜大于</w:t>
      </w:r>
      <w:smartTag w:uri="urn:schemas-microsoft-com:office:smarttags" w:element="chmetcnv">
        <w:smartTagPr>
          <w:attr w:name="UnitName" w:val="m3"/>
          <w:attr w:name="SourceValue" w:val="60000"/>
          <w:attr w:name="HasSpace" w:val="False"/>
          <w:attr w:name="Negative" w:val="False"/>
          <w:attr w:name="NumberType" w:val="1"/>
          <w:attr w:name="TCSC" w:val="0"/>
        </w:smartTagPr>
        <w:r w:rsidRPr="00593A15">
          <w:rPr>
            <w:rFonts w:ascii="Arial" w:eastAsia="宋体" w:hAnsi="Arial" w:cs="Arial"/>
          </w:rPr>
          <w:t>60000m</w:t>
        </w:r>
        <w:r w:rsidRPr="00593A15">
          <w:rPr>
            <w:rFonts w:ascii="Arial" w:eastAsia="宋体" w:hAnsi="Arial" w:cs="Arial"/>
            <w:vertAlign w:val="superscript"/>
          </w:rPr>
          <w:t>3</w:t>
        </w:r>
      </w:smartTag>
      <w:r w:rsidRPr="00593A15">
        <w:rPr>
          <w:rFonts w:ascii="Arial" w:eastAsia="宋体" w:hAnsi="Arial" w:cs="Arial" w:hint="eastAsia"/>
        </w:rPr>
        <w:t>；隔堤内各储罐容积之和不宜大于</w:t>
      </w:r>
      <w:smartTag w:uri="urn:schemas-microsoft-com:office:smarttags" w:element="chmetcnv">
        <w:smartTagPr>
          <w:attr w:name="UnitName" w:val="m3"/>
          <w:attr w:name="SourceValue" w:val="8000"/>
          <w:attr w:name="HasSpace" w:val="True"/>
          <w:attr w:name="Negative" w:val="False"/>
          <w:attr w:name="NumberType" w:val="1"/>
          <w:attr w:name="TCSC" w:val="0"/>
        </w:smartTagPr>
        <w:r w:rsidRPr="00593A15">
          <w:rPr>
            <w:rFonts w:ascii="Arial" w:eastAsia="宋体" w:hAnsi="Arial" w:cs="Arial"/>
          </w:rPr>
          <w:t>8000 m</w:t>
        </w:r>
        <w:r w:rsidRPr="00593A15">
          <w:rPr>
            <w:rFonts w:ascii="Arial" w:eastAsia="宋体" w:hAnsi="Arial" w:cs="Arial"/>
            <w:vertAlign w:val="superscript"/>
          </w:rPr>
          <w:t>3</w:t>
        </w:r>
      </w:smartTag>
      <w:r w:rsidRPr="00593A15">
        <w:rPr>
          <w:rFonts w:ascii="Arial" w:eastAsia="宋体" w:hAnsi="Arial" w:cs="Arial" w:hint="eastAsia"/>
        </w:rPr>
        <w:t>，单罐容积等于或大于</w:t>
      </w:r>
      <w:smartTag w:uri="urn:schemas-microsoft-com:office:smarttags" w:element="chmetcnv">
        <w:smartTagPr>
          <w:attr w:name="UnitName" w:val="m3"/>
          <w:attr w:name="SourceValue" w:val="5000"/>
          <w:attr w:name="HasSpace" w:val="True"/>
          <w:attr w:name="Negative" w:val="False"/>
          <w:attr w:name="NumberType" w:val="1"/>
          <w:attr w:name="TCSC" w:val="0"/>
        </w:smartTagPr>
        <w:r w:rsidRPr="00593A15">
          <w:rPr>
            <w:rFonts w:ascii="Arial" w:eastAsia="宋体" w:hAnsi="Arial" w:cs="Arial"/>
          </w:rPr>
          <w:t>5000 m</w:t>
        </w:r>
        <w:r w:rsidRPr="00593A15">
          <w:rPr>
            <w:rFonts w:ascii="Arial" w:eastAsia="宋体" w:hAnsi="Arial" w:cs="Arial"/>
            <w:vertAlign w:val="superscript"/>
          </w:rPr>
          <w:t>3</w:t>
        </w:r>
      </w:smartTag>
      <w:r w:rsidRPr="00593A15">
        <w:rPr>
          <w:rFonts w:ascii="Arial" w:eastAsia="宋体" w:hAnsi="Arial" w:cs="Arial" w:hint="eastAsia"/>
        </w:rPr>
        <w:t>时应每一个一隔。</w:t>
      </w:r>
    </w:p>
    <w:p w:rsidR="00FD5CD9" w:rsidRPr="00593A15" w:rsidRDefault="00FD5CD9" w:rsidP="00FD5CD9">
      <w:pPr>
        <w:pStyle w:val="Default"/>
        <w:snapToGrid w:val="0"/>
        <w:spacing w:line="300" w:lineRule="auto"/>
        <w:ind w:firstLineChars="200" w:firstLine="480"/>
        <w:rPr>
          <w:rFonts w:ascii="Arial" w:eastAsia="宋体" w:hAnsi="Arial" w:cs="Arial"/>
        </w:rPr>
      </w:pPr>
      <w:r w:rsidRPr="00593A15">
        <w:rPr>
          <w:rFonts w:ascii="Arial" w:eastAsia="宋体" w:hAnsi="Arial" w:cs="Arial"/>
        </w:rPr>
        <w:t>5</w:t>
      </w:r>
      <w:r>
        <w:rPr>
          <w:rFonts w:ascii="Arial" w:eastAsia="宋体" w:hAnsi="Arial" w:cs="Arial" w:hint="eastAsia"/>
        </w:rPr>
        <w:t>.</w:t>
      </w:r>
      <w:r w:rsidRPr="00593A15">
        <w:rPr>
          <w:rFonts w:ascii="Arial" w:eastAsia="宋体" w:hAnsi="Arial" w:cs="Arial"/>
        </w:rPr>
        <w:t xml:space="preserve"> </w:t>
      </w:r>
      <w:r w:rsidRPr="00593A15">
        <w:rPr>
          <w:rFonts w:ascii="Arial" w:eastAsia="宋体" w:hAnsi="Arial" w:cs="Arial" w:hint="eastAsia"/>
        </w:rPr>
        <w:t>沸点低于</w:t>
      </w:r>
      <w:smartTag w:uri="urn:schemas-microsoft-com:office:smarttags" w:element="chmetcnv">
        <w:smartTagPr>
          <w:attr w:name="UnitName" w:val="℃"/>
          <w:attr w:name="SourceValue" w:val="45"/>
          <w:attr w:name="HasSpace" w:val="False"/>
          <w:attr w:name="Negative" w:val="False"/>
          <w:attr w:name="NumberType" w:val="1"/>
          <w:attr w:name="TCSC" w:val="0"/>
        </w:smartTagPr>
        <w:r w:rsidRPr="00593A15">
          <w:rPr>
            <w:rFonts w:ascii="Arial" w:eastAsia="宋体" w:hAnsi="Arial" w:cs="Arial"/>
          </w:rPr>
          <w:t>45</w:t>
        </w:r>
        <w:r w:rsidRPr="00593A15">
          <w:rPr>
            <w:rFonts w:ascii="Arial" w:eastAsia="宋体" w:hAnsi="Arial" w:cs="Arial" w:hint="eastAsia"/>
          </w:rPr>
          <w:t>℃</w:t>
        </w:r>
      </w:smartTag>
      <w:r w:rsidRPr="00593A15">
        <w:rPr>
          <w:rFonts w:ascii="Arial" w:eastAsia="宋体" w:hAnsi="Arial" w:cs="Arial" w:hint="eastAsia"/>
        </w:rPr>
        <w:t>的甲</w:t>
      </w:r>
      <w:r w:rsidRPr="00593A15">
        <w:rPr>
          <w:rFonts w:ascii="Arial" w:eastAsia="宋体" w:hAnsi="Arial" w:cs="Arial"/>
          <w:vertAlign w:val="subscript"/>
        </w:rPr>
        <w:t>B</w:t>
      </w:r>
      <w:r w:rsidRPr="00593A15">
        <w:rPr>
          <w:rFonts w:ascii="Arial" w:eastAsia="宋体" w:hAnsi="Arial" w:cs="Arial" w:hint="eastAsia"/>
        </w:rPr>
        <w:t>类液体的压力储罐，防火堤内有效容积不应小于一个最大储罐的容积。当其与液化烃压力储罐同组布置时，防火堤及隔堤的高度尚应满足液化烃压力储罐组的要求，且二者之间应设隔堤；当其独立成组时，防火堤距储罐不应小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593A15">
          <w:rPr>
            <w:rFonts w:ascii="Arial" w:eastAsia="宋体" w:hAnsi="Arial" w:cs="Arial"/>
          </w:rPr>
          <w:t>3m</w:t>
        </w:r>
      </w:smartTag>
      <w:r w:rsidRPr="00593A15">
        <w:rPr>
          <w:rFonts w:ascii="Arial" w:eastAsia="宋体" w:hAnsi="Arial" w:cs="Arial" w:hint="eastAsia"/>
        </w:rPr>
        <w:t>，防火堤及隔堤的高度设置尚应符合第</w:t>
      </w:r>
      <w:smartTag w:uri="urn:schemas-microsoft-com:office:smarttags" w:element="chsdate">
        <w:smartTagPr>
          <w:attr w:name="Year" w:val="1899"/>
          <w:attr w:name="Month" w:val="12"/>
          <w:attr w:name="Day" w:val="30"/>
          <w:attr w:name="IsLunarDate" w:val="False"/>
          <w:attr w:name="IsROCDate" w:val="False"/>
        </w:smartTagPr>
        <w:r w:rsidRPr="00593A15">
          <w:rPr>
            <w:rFonts w:ascii="Arial" w:eastAsia="宋体" w:hAnsi="Arial" w:cs="Arial"/>
          </w:rPr>
          <w:t>6.2.17</w:t>
        </w:r>
      </w:smartTag>
      <w:r w:rsidRPr="00593A15">
        <w:rPr>
          <w:rFonts w:ascii="Arial" w:eastAsia="宋体" w:hAnsi="Arial" w:cs="Arial" w:hint="eastAsia"/>
        </w:rPr>
        <w:t>条的要求；</w:t>
      </w:r>
    </w:p>
    <w:p w:rsidR="00FD5CD9" w:rsidRPr="00593A15" w:rsidRDefault="00FD5CD9" w:rsidP="00FD5CD9">
      <w:pPr>
        <w:pStyle w:val="Default"/>
        <w:snapToGrid w:val="0"/>
        <w:spacing w:line="300" w:lineRule="auto"/>
        <w:ind w:firstLineChars="200" w:firstLine="480"/>
        <w:rPr>
          <w:rFonts w:ascii="Arial" w:eastAsia="宋体" w:hAnsi="Arial" w:cs="Arial"/>
        </w:rPr>
      </w:pPr>
      <w:r w:rsidRPr="00593A15">
        <w:rPr>
          <w:rFonts w:ascii="Arial" w:eastAsia="宋体" w:hAnsi="Arial" w:cs="Arial"/>
        </w:rPr>
        <w:t>6</w:t>
      </w:r>
      <w:r>
        <w:rPr>
          <w:rFonts w:ascii="Arial" w:eastAsia="宋体" w:hAnsi="Arial" w:cs="Arial" w:hint="eastAsia"/>
        </w:rPr>
        <w:t>.</w:t>
      </w:r>
      <w:r w:rsidRPr="00593A15">
        <w:rPr>
          <w:rFonts w:ascii="Arial" w:eastAsia="宋体" w:hAnsi="Arial" w:cs="Arial"/>
        </w:rPr>
        <w:t xml:space="preserve"> </w:t>
      </w:r>
      <w:r w:rsidRPr="00593A15">
        <w:rPr>
          <w:rFonts w:ascii="Arial" w:eastAsia="宋体" w:hAnsi="Arial" w:cs="Arial" w:hint="eastAsia"/>
        </w:rPr>
        <w:t>全压力式、半冷冻式液氨储罐的防火堤和隔堤的设置同液化烃储罐的要求。</w:t>
      </w:r>
    </w:p>
    <w:p w:rsidR="00FD5CD9" w:rsidRPr="00593A15"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93A15">
          <w:rPr>
            <w:rFonts w:ascii="Arial" w:eastAsia="宋体" w:hAnsi="Arial" w:cs="Arial"/>
          </w:rPr>
          <w:t>6.3.6</w:t>
        </w:r>
      </w:smartTag>
      <w:r w:rsidRPr="00593A15">
        <w:rPr>
          <w:rFonts w:ascii="Arial" w:eastAsia="宋体" w:hAnsi="Arial" w:cs="Arial"/>
        </w:rPr>
        <w:t xml:space="preserve"> </w:t>
      </w:r>
      <w:r w:rsidRPr="00593A15">
        <w:rPr>
          <w:rFonts w:ascii="Arial" w:eastAsia="宋体" w:hAnsi="Arial" w:cs="Arial" w:hint="eastAsia"/>
        </w:rPr>
        <w:t>液化烃全冷冻式单防罐罐组应设防火堤，并应符合下列规定：</w:t>
      </w:r>
    </w:p>
    <w:p w:rsidR="00FD5CD9" w:rsidRPr="00593A15" w:rsidRDefault="00FD5CD9" w:rsidP="00FD5CD9">
      <w:pPr>
        <w:pStyle w:val="Default"/>
        <w:snapToGrid w:val="0"/>
        <w:spacing w:line="300" w:lineRule="auto"/>
        <w:ind w:firstLineChars="200" w:firstLine="480"/>
        <w:rPr>
          <w:rFonts w:ascii="Arial" w:eastAsia="宋体" w:hAnsi="Arial" w:cs="Arial"/>
        </w:rPr>
      </w:pPr>
      <w:r w:rsidRPr="00593A15">
        <w:rPr>
          <w:rFonts w:ascii="Arial" w:eastAsia="宋体" w:hAnsi="Arial" w:cs="Arial"/>
        </w:rPr>
        <w:t>1</w:t>
      </w:r>
      <w:r>
        <w:rPr>
          <w:rFonts w:ascii="Arial" w:eastAsia="宋体" w:hAnsi="Arial" w:cs="Arial" w:hint="eastAsia"/>
        </w:rPr>
        <w:t>.</w:t>
      </w:r>
      <w:r w:rsidRPr="00593A15">
        <w:rPr>
          <w:rFonts w:ascii="Arial" w:eastAsia="宋体" w:hAnsi="Arial" w:cs="Arial"/>
        </w:rPr>
        <w:t xml:space="preserve"> </w:t>
      </w:r>
      <w:r w:rsidRPr="00593A15">
        <w:rPr>
          <w:rFonts w:ascii="Arial" w:eastAsia="宋体" w:hAnsi="Arial" w:cs="Arial" w:hint="eastAsia"/>
        </w:rPr>
        <w:t>防火堤内的有效容积不应小于一个最大储罐的容积；</w:t>
      </w:r>
    </w:p>
    <w:p w:rsidR="00FD5CD9" w:rsidRDefault="00FD5CD9" w:rsidP="00FD5CD9">
      <w:pPr>
        <w:pStyle w:val="Default"/>
        <w:snapToGrid w:val="0"/>
        <w:spacing w:line="300" w:lineRule="auto"/>
        <w:ind w:firstLineChars="200" w:firstLine="480"/>
        <w:rPr>
          <w:rFonts w:ascii="Arial" w:eastAsia="宋体" w:hAnsi="Arial" w:cs="Arial"/>
        </w:rPr>
      </w:pPr>
      <w:r w:rsidRPr="00593A15">
        <w:rPr>
          <w:rFonts w:ascii="Arial" w:eastAsia="宋体" w:hAnsi="Arial" w:cs="Arial"/>
        </w:rPr>
        <w:lastRenderedPageBreak/>
        <w:t>2</w:t>
      </w:r>
      <w:r>
        <w:rPr>
          <w:rFonts w:ascii="Arial" w:eastAsia="宋体" w:hAnsi="Arial" w:cs="Arial" w:hint="eastAsia"/>
        </w:rPr>
        <w:t>.</w:t>
      </w:r>
      <w:r w:rsidRPr="00593A15">
        <w:rPr>
          <w:rFonts w:ascii="Arial" w:eastAsia="宋体" w:hAnsi="Arial" w:cs="Arial"/>
        </w:rPr>
        <w:t xml:space="preserve"> </w:t>
      </w:r>
      <w:r w:rsidRPr="00593A15">
        <w:rPr>
          <w:rFonts w:ascii="Arial" w:eastAsia="宋体" w:hAnsi="Arial" w:cs="Arial" w:hint="eastAsia"/>
        </w:rPr>
        <w:t>单防罐至防火堤内顶角线的距离</w:t>
      </w:r>
      <w:r w:rsidRPr="00593A15">
        <w:rPr>
          <w:rFonts w:ascii="Arial" w:eastAsia="宋体" w:hAnsi="Arial" w:cs="Arial"/>
        </w:rPr>
        <w:t>X</w:t>
      </w:r>
      <w:r w:rsidRPr="00593A15">
        <w:rPr>
          <w:rFonts w:ascii="Arial" w:eastAsia="宋体" w:hAnsi="Arial" w:cs="Arial" w:hint="eastAsia"/>
        </w:rPr>
        <w:t>不应小于最高液位与防火堤堤顶的高度之差</w:t>
      </w:r>
      <w:r w:rsidRPr="00593A15">
        <w:rPr>
          <w:rFonts w:ascii="Arial" w:eastAsia="宋体" w:hAnsi="Arial" w:cs="Arial"/>
        </w:rPr>
        <w:t>Y</w:t>
      </w:r>
      <w:r w:rsidRPr="00593A15">
        <w:rPr>
          <w:rFonts w:ascii="Arial" w:eastAsia="宋体" w:hAnsi="Arial" w:cs="Arial" w:hint="eastAsia"/>
        </w:rPr>
        <w:t>加上液面上气相当量压头的和（图</w:t>
      </w:r>
      <w:smartTag w:uri="urn:schemas-microsoft-com:office:smarttags" w:element="chsdate">
        <w:smartTagPr>
          <w:attr w:name="Year" w:val="1899"/>
          <w:attr w:name="Month" w:val="12"/>
          <w:attr w:name="Day" w:val="30"/>
          <w:attr w:name="IsLunarDate" w:val="False"/>
          <w:attr w:name="IsROCDate" w:val="False"/>
        </w:smartTagPr>
        <w:r w:rsidRPr="00593A15">
          <w:rPr>
            <w:rFonts w:ascii="Arial" w:eastAsia="宋体" w:hAnsi="Arial" w:cs="Arial"/>
          </w:rPr>
          <w:t>6.3.6</w:t>
        </w:r>
      </w:smartTag>
      <w:r w:rsidRPr="00593A15">
        <w:rPr>
          <w:rFonts w:ascii="Arial" w:eastAsia="宋体" w:hAnsi="Arial" w:cs="Arial" w:hint="eastAsia"/>
        </w:rPr>
        <w:t>）；当防火堤的高度等于或大于最高液位时，单防罐至防火堤内顶角线的距离不限；</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3</w:t>
      </w:r>
      <w:r>
        <w:rPr>
          <w:rFonts w:ascii="Arial" w:eastAsia="宋体" w:hAnsi="Arial" w:cs="Arial" w:hint="eastAsia"/>
        </w:rPr>
        <w:t xml:space="preserve">. </w:t>
      </w:r>
      <w:r w:rsidRPr="007331A3">
        <w:rPr>
          <w:rFonts w:ascii="Arial" w:eastAsia="宋体" w:hAnsi="Arial" w:cs="Arial" w:hint="eastAsia"/>
        </w:rPr>
        <w:t>应在防火堤的不同方位上设置不少于两个人行台阶或梯子；</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4</w:t>
      </w:r>
      <w:r>
        <w:rPr>
          <w:rFonts w:ascii="Arial" w:eastAsia="宋体" w:hAnsi="Arial" w:cs="Arial" w:hint="eastAsia"/>
        </w:rPr>
        <w:t xml:space="preserve">. </w:t>
      </w:r>
      <w:r w:rsidRPr="007331A3">
        <w:rPr>
          <w:rFonts w:ascii="Arial" w:eastAsia="宋体" w:hAnsi="Arial" w:cs="Arial" w:hint="eastAsia"/>
        </w:rPr>
        <w:t>防火堤及隔堤应为不燃烧实体防护结构，能承受所容纳液体的静压及温度变化的影响，且不渗漏。</w:t>
      </w:r>
    </w:p>
    <w:p w:rsidR="00FD5CD9" w:rsidRDefault="00FD5CD9" w:rsidP="00FD5CD9">
      <w:pPr>
        <w:pStyle w:val="Default"/>
        <w:jc w:val="center"/>
        <w:rPr>
          <w:sz w:val="21"/>
          <w:szCs w:val="21"/>
        </w:rPr>
      </w:pPr>
      <w:r>
        <w:object w:dxaOrig="10383" w:dyaOrig="7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31.25pt" o:ole="">
            <v:imagedata r:id="rId10" o:title=""/>
          </v:shape>
          <o:OLEObject Type="Embed" ProgID="Visio.Drawing.11" ShapeID="_x0000_i1025" DrawAspect="Content" ObjectID="_1525263799" r:id="rId11"/>
        </w:object>
      </w:r>
    </w:p>
    <w:p w:rsidR="00FD5CD9" w:rsidRDefault="00FD5CD9" w:rsidP="00FD5CD9">
      <w:pPr>
        <w:pStyle w:val="Default"/>
        <w:snapToGrid w:val="0"/>
        <w:spacing w:line="300" w:lineRule="auto"/>
        <w:jc w:val="center"/>
        <w:rPr>
          <w:rFonts w:ascii="Arial" w:eastAsia="宋体" w:hAnsi="Arial" w:cs="Arial"/>
          <w:sz w:val="21"/>
          <w:szCs w:val="21"/>
        </w:rPr>
      </w:pPr>
      <w:r w:rsidRPr="007331A3">
        <w:rPr>
          <w:rFonts w:ascii="Arial" w:eastAsia="宋体" w:hAnsi="Arial" w:cs="Arial" w:hint="eastAsia"/>
          <w:sz w:val="21"/>
          <w:szCs w:val="21"/>
        </w:rPr>
        <w:t>图</w:t>
      </w: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sz w:val="21"/>
            <w:szCs w:val="21"/>
          </w:rPr>
          <w:t>6.3.6</w:t>
        </w:r>
      </w:smartTag>
      <w:r w:rsidRPr="007331A3">
        <w:rPr>
          <w:rFonts w:ascii="Arial" w:eastAsia="宋体" w:hAnsi="Arial" w:cs="Arial"/>
          <w:sz w:val="21"/>
          <w:szCs w:val="21"/>
        </w:rPr>
        <w:t xml:space="preserve"> </w:t>
      </w:r>
      <w:r w:rsidRPr="007331A3">
        <w:rPr>
          <w:rFonts w:ascii="Arial" w:eastAsia="宋体" w:hAnsi="Arial" w:cs="Arial" w:hint="eastAsia"/>
          <w:sz w:val="21"/>
          <w:szCs w:val="21"/>
        </w:rPr>
        <w:t>单防罐至防火堤内顶角线的距离</w:t>
      </w:r>
    </w:p>
    <w:p w:rsidR="00FD5CD9" w:rsidRPr="007331A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6.3.7</w:t>
        </w:r>
      </w:smartTag>
      <w:r w:rsidRPr="007331A3">
        <w:rPr>
          <w:rFonts w:ascii="Arial" w:eastAsia="宋体" w:hAnsi="Arial" w:cs="Arial"/>
        </w:rPr>
        <w:t xml:space="preserve"> </w:t>
      </w:r>
      <w:r w:rsidRPr="007331A3">
        <w:rPr>
          <w:rFonts w:ascii="Arial" w:eastAsia="宋体" w:hAnsi="Arial" w:cs="Arial" w:hint="eastAsia"/>
        </w:rPr>
        <w:t>液化烃全冷冻式双防或全防罐罐组可不设防火堤。</w:t>
      </w:r>
    </w:p>
    <w:p w:rsidR="00FD5CD9" w:rsidRPr="007331A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6.3.8</w:t>
        </w:r>
      </w:smartTag>
      <w:r w:rsidRPr="007331A3">
        <w:rPr>
          <w:rFonts w:ascii="Arial" w:eastAsia="宋体" w:hAnsi="Arial" w:cs="Arial"/>
        </w:rPr>
        <w:t xml:space="preserve"> </w:t>
      </w:r>
      <w:r w:rsidRPr="007331A3">
        <w:rPr>
          <w:rFonts w:ascii="Arial" w:eastAsia="宋体" w:hAnsi="Arial" w:cs="Arial" w:hint="eastAsia"/>
        </w:rPr>
        <w:t>全冷冻式液氨储罐应设防火堤，堤内有效容积应不小于一个最大储罐容积的</w:t>
      </w:r>
      <w:r w:rsidRPr="007331A3">
        <w:rPr>
          <w:rFonts w:ascii="Arial" w:eastAsia="宋体" w:hAnsi="Arial" w:cs="Arial"/>
        </w:rPr>
        <w:t>60%</w:t>
      </w:r>
      <w:r w:rsidRPr="007331A3">
        <w:rPr>
          <w:rFonts w:ascii="Arial" w:eastAsia="宋体" w:hAnsi="Arial" w:cs="Arial" w:hint="eastAsia"/>
        </w:rPr>
        <w:t>。</w:t>
      </w:r>
    </w:p>
    <w:p w:rsidR="00FD5CD9" w:rsidRPr="007331A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6.3.9</w:t>
        </w:r>
      </w:smartTag>
      <w:r w:rsidRPr="007331A3">
        <w:rPr>
          <w:rFonts w:ascii="Arial" w:eastAsia="宋体" w:hAnsi="Arial" w:cs="Arial"/>
        </w:rPr>
        <w:t xml:space="preserve"> </w:t>
      </w:r>
      <w:r w:rsidRPr="007331A3">
        <w:rPr>
          <w:rFonts w:ascii="Arial" w:eastAsia="宋体" w:hAnsi="Arial" w:cs="Arial" w:hint="eastAsia"/>
        </w:rPr>
        <w:t>液化烃、液氨等储罐的储存系数不应大于</w:t>
      </w:r>
      <w:r w:rsidRPr="007331A3">
        <w:rPr>
          <w:rFonts w:ascii="Arial" w:eastAsia="宋体" w:hAnsi="Arial" w:cs="Arial"/>
        </w:rPr>
        <w:t>0.9</w:t>
      </w:r>
      <w:r w:rsidRPr="007331A3">
        <w:rPr>
          <w:rFonts w:ascii="Arial" w:eastAsia="宋体" w:hAnsi="Arial" w:cs="Arial" w:hint="eastAsia"/>
        </w:rPr>
        <w:t>。</w:t>
      </w:r>
    </w:p>
    <w:p w:rsidR="00FD5CD9" w:rsidRPr="007331A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6.3.10</w:t>
        </w:r>
      </w:smartTag>
      <w:r w:rsidRPr="007331A3">
        <w:rPr>
          <w:rFonts w:ascii="Arial" w:eastAsia="宋体" w:hAnsi="Arial" w:cs="Arial"/>
        </w:rPr>
        <w:t xml:space="preserve"> </w:t>
      </w:r>
      <w:r w:rsidRPr="007331A3">
        <w:rPr>
          <w:rFonts w:ascii="Arial" w:eastAsia="宋体" w:hAnsi="Arial" w:cs="Arial" w:hint="eastAsia"/>
        </w:rPr>
        <w:t>液氨的储罐，应设液位计、压力表和安全阀；低温液氨储罐尚应设温度指示仪。</w:t>
      </w:r>
    </w:p>
    <w:p w:rsidR="00FD5CD9" w:rsidRPr="007331A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6.3.11</w:t>
        </w:r>
      </w:smartTag>
      <w:r w:rsidRPr="007331A3">
        <w:rPr>
          <w:rFonts w:ascii="Arial" w:eastAsia="宋体" w:hAnsi="Arial" w:cs="Arial"/>
        </w:rPr>
        <w:t xml:space="preserve"> </w:t>
      </w:r>
      <w:r w:rsidRPr="007331A3">
        <w:rPr>
          <w:rFonts w:ascii="Arial" w:eastAsia="宋体" w:hAnsi="Arial" w:cs="Arial" w:hint="eastAsia"/>
        </w:rPr>
        <w:t>液化烃的储罐应设液位计、温度计、压力表、安全阀，以及高液位报警和高高液位自动联锁切断进料措施。对于全冷冻式液化烃储罐还应设真空泄放设施和高、低温度检测，并应与自动控制系统相联。</w:t>
      </w:r>
    </w:p>
    <w:p w:rsidR="00FD5CD9" w:rsidRPr="007331A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6.3.12</w:t>
        </w:r>
      </w:smartTag>
      <w:r>
        <w:rPr>
          <w:rFonts w:ascii="Arial" w:eastAsia="宋体" w:hAnsi="Arial" w:cs="Arial" w:hint="eastAsia"/>
        </w:rPr>
        <w:t xml:space="preserve"> </w:t>
      </w:r>
      <w:r w:rsidRPr="007331A3">
        <w:rPr>
          <w:rFonts w:ascii="Arial" w:eastAsia="宋体" w:hAnsi="Arial" w:cs="Arial" w:hint="eastAsia"/>
        </w:rPr>
        <w:t>气柜应设上、下限位报警装置，并宜设进出管道自动联锁切断装置。</w:t>
      </w:r>
    </w:p>
    <w:p w:rsidR="00FD5CD9" w:rsidRPr="007331A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6.3.13</w:t>
        </w:r>
      </w:smartTag>
      <w:r w:rsidRPr="007331A3">
        <w:rPr>
          <w:rFonts w:ascii="Arial" w:eastAsia="宋体" w:hAnsi="Arial" w:cs="Arial"/>
        </w:rPr>
        <w:t xml:space="preserve"> </w:t>
      </w:r>
      <w:r w:rsidRPr="007331A3">
        <w:rPr>
          <w:rFonts w:ascii="Arial" w:eastAsia="宋体" w:hAnsi="Arial" w:cs="Arial" w:hint="eastAsia"/>
        </w:rPr>
        <w:t>液化烃储罐的安全阀出口管应接至火炬系统。确有困难时，可就地放空，但其排气管口应高出</w:t>
      </w:r>
      <w:smartTag w:uri="urn:schemas-microsoft-com:office:smarttags" w:element="chmetcnv">
        <w:smartTagPr>
          <w:attr w:name="UnitName" w:val="m"/>
          <w:attr w:name="SourceValue" w:val="8"/>
          <w:attr w:name="HasSpace" w:val="False"/>
          <w:attr w:name="Negative" w:val="False"/>
          <w:attr w:name="NumberType" w:val="1"/>
          <w:attr w:name="TCSC" w:val="0"/>
        </w:smartTagPr>
        <w:r w:rsidRPr="007331A3">
          <w:rPr>
            <w:rFonts w:ascii="Arial" w:eastAsia="宋体" w:hAnsi="Arial" w:cs="Arial"/>
          </w:rPr>
          <w:t>8m</w:t>
        </w:r>
      </w:smartTag>
      <w:r w:rsidRPr="007331A3">
        <w:rPr>
          <w:rFonts w:ascii="Arial" w:eastAsia="宋体" w:hAnsi="Arial" w:cs="Arial" w:hint="eastAsia"/>
        </w:rPr>
        <w:t>范围内储罐罐顶平台</w:t>
      </w:r>
      <w:smartTag w:uri="urn:schemas-microsoft-com:office:smarttags" w:element="chmetcnv">
        <w:smartTagPr>
          <w:attr w:name="UnitName" w:val="m"/>
          <w:attr w:name="SourceValue" w:val="3"/>
          <w:attr w:name="HasSpace" w:val="False"/>
          <w:attr w:name="Negative" w:val="False"/>
          <w:attr w:name="NumberType" w:val="1"/>
          <w:attr w:name="TCSC" w:val="0"/>
        </w:smartTagPr>
        <w:r w:rsidRPr="007331A3">
          <w:rPr>
            <w:rFonts w:ascii="Arial" w:eastAsia="宋体" w:hAnsi="Arial" w:cs="Arial"/>
          </w:rPr>
          <w:t>3m</w:t>
        </w:r>
      </w:smartTag>
      <w:r w:rsidRPr="007331A3">
        <w:rPr>
          <w:rFonts w:ascii="Arial" w:eastAsia="宋体" w:hAnsi="Arial" w:cs="Arial" w:hint="eastAsia"/>
        </w:rPr>
        <w:t>以上。</w:t>
      </w:r>
    </w:p>
    <w:p w:rsidR="00FD5CD9" w:rsidRPr="007331A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6.3.14</w:t>
        </w:r>
      </w:smartTag>
      <w:r w:rsidRPr="007331A3">
        <w:rPr>
          <w:rFonts w:ascii="Arial" w:eastAsia="宋体" w:hAnsi="Arial" w:cs="Arial"/>
        </w:rPr>
        <w:t xml:space="preserve"> </w:t>
      </w:r>
      <w:r w:rsidRPr="007331A3">
        <w:rPr>
          <w:rFonts w:ascii="Arial" w:eastAsia="宋体" w:hAnsi="Arial" w:cs="Arial" w:hint="eastAsia"/>
        </w:rPr>
        <w:t>全压力式液化烃储罐宜采用有防冻措施的二次脱水系统，储罐根部宜设紧急切断阀。</w:t>
      </w:r>
    </w:p>
    <w:p w:rsidR="00FD5CD9" w:rsidRPr="007331A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6.3.15</w:t>
        </w:r>
      </w:smartTag>
      <w:r w:rsidRPr="007331A3">
        <w:rPr>
          <w:rFonts w:ascii="Arial" w:eastAsia="宋体" w:hAnsi="Arial" w:cs="Arial"/>
        </w:rPr>
        <w:t xml:space="preserve"> </w:t>
      </w:r>
      <w:r w:rsidRPr="007331A3">
        <w:rPr>
          <w:rFonts w:ascii="Arial" w:eastAsia="宋体" w:hAnsi="Arial" w:cs="Arial" w:hint="eastAsia"/>
        </w:rPr>
        <w:t>液化石油气蒸发器的气相部分应设压力表和安全阀。</w:t>
      </w:r>
    </w:p>
    <w:p w:rsidR="00FD5CD9" w:rsidRPr="007331A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6.3.16</w:t>
        </w:r>
      </w:smartTag>
      <w:r w:rsidRPr="007331A3">
        <w:rPr>
          <w:rFonts w:ascii="Arial" w:eastAsia="宋体" w:hAnsi="Arial" w:cs="Arial"/>
        </w:rPr>
        <w:t xml:space="preserve"> </w:t>
      </w:r>
      <w:r w:rsidRPr="007331A3">
        <w:rPr>
          <w:rFonts w:ascii="Arial" w:eastAsia="宋体" w:hAnsi="Arial" w:cs="Arial" w:hint="eastAsia"/>
        </w:rPr>
        <w:t>液化烃储罐开口接管的阀门及管件的管道等级不应低于</w:t>
      </w:r>
      <w:r w:rsidRPr="007331A3">
        <w:rPr>
          <w:rFonts w:ascii="Arial" w:eastAsia="宋体" w:hAnsi="Arial" w:cs="Arial"/>
        </w:rPr>
        <w:t>2.0MPa</w:t>
      </w:r>
      <w:r w:rsidRPr="007331A3">
        <w:rPr>
          <w:rFonts w:ascii="Arial" w:eastAsia="宋体" w:hAnsi="Arial" w:cs="Arial" w:hint="eastAsia"/>
        </w:rPr>
        <w:t>，其垫片应采用缠绕式垫片。阀门压盖的密封填料应采用难燃烧材料。全压力式储罐应采取防止液化烃泄漏的注水措施。</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6.3.17</w:t>
        </w:r>
      </w:smartTag>
      <w:r w:rsidRPr="007331A3">
        <w:rPr>
          <w:rFonts w:ascii="Arial" w:eastAsia="宋体" w:hAnsi="Arial" w:cs="Arial"/>
        </w:rPr>
        <w:t xml:space="preserve"> </w:t>
      </w:r>
      <w:r w:rsidRPr="007331A3">
        <w:rPr>
          <w:rFonts w:ascii="Arial" w:eastAsia="宋体" w:hAnsi="Arial" w:cs="Arial" w:hint="eastAsia"/>
        </w:rPr>
        <w:t>全冷冻卧式液化烃储罐不应多层布置。</w:t>
      </w:r>
    </w:p>
    <w:p w:rsidR="00FD5CD9" w:rsidRPr="007331A3" w:rsidRDefault="00FD5CD9" w:rsidP="00FD5CD9">
      <w:pPr>
        <w:pStyle w:val="Default"/>
        <w:snapToGrid w:val="0"/>
        <w:spacing w:line="300" w:lineRule="auto"/>
        <w:rPr>
          <w:rFonts w:ascii="Arial" w:eastAsia="宋体" w:hAnsi="Arial" w:cs="Arial"/>
        </w:rPr>
      </w:pPr>
    </w:p>
    <w:p w:rsidR="00FD5CD9" w:rsidRPr="007331A3" w:rsidRDefault="00FD5CD9" w:rsidP="00FD5CD9">
      <w:pPr>
        <w:pStyle w:val="Default"/>
        <w:snapToGrid w:val="0"/>
        <w:spacing w:line="300" w:lineRule="auto"/>
        <w:outlineLvl w:val="1"/>
        <w:rPr>
          <w:rFonts w:ascii="Arial" w:eastAsia="宋体" w:hAnsi="Arial" w:cs="Arial"/>
          <w:b/>
        </w:rPr>
      </w:pPr>
      <w:bookmarkStart w:id="20" w:name="_Toc226368221"/>
      <w:r w:rsidRPr="007331A3">
        <w:rPr>
          <w:rFonts w:ascii="Arial" w:eastAsia="宋体" w:hAnsi="Arial" w:cs="Arial"/>
          <w:b/>
        </w:rPr>
        <w:t xml:space="preserve">6.4 </w:t>
      </w:r>
      <w:r w:rsidRPr="007331A3">
        <w:rPr>
          <w:rFonts w:ascii="Arial" w:eastAsia="宋体" w:hAnsi="Arial" w:cs="Arial" w:hint="eastAsia"/>
          <w:b/>
        </w:rPr>
        <w:t>可燃液体、液化烃的装卸设施</w:t>
      </w:r>
      <w:bookmarkEnd w:id="20"/>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6.4.1</w:t>
        </w:r>
      </w:smartTag>
      <w:r w:rsidRPr="002D66AB">
        <w:rPr>
          <w:rFonts w:ascii="Arial" w:eastAsia="黑体" w:hAnsi="Arial" w:cs="Arial"/>
        </w:rPr>
        <w:t xml:space="preserve"> </w:t>
      </w:r>
      <w:r w:rsidRPr="002D66AB">
        <w:rPr>
          <w:rFonts w:ascii="Arial" w:eastAsia="黑体" w:hAnsi="Arial" w:cs="Arial"/>
        </w:rPr>
        <w:t>可燃液体的铁路装卸设施应符合下列规定：</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1</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装卸栈台两端和沿栈台每隔</w:t>
      </w:r>
      <w:smartTag w:uri="urn:schemas-microsoft-com:office:smarttags" w:element="chmetcnv">
        <w:smartTagPr>
          <w:attr w:name="UnitName" w:val="m"/>
          <w:attr w:name="SourceValue" w:val="60"/>
          <w:attr w:name="HasSpace" w:val="False"/>
          <w:attr w:name="Negative" w:val="False"/>
          <w:attr w:name="NumberType" w:val="1"/>
          <w:attr w:name="TCSC" w:val="0"/>
        </w:smartTagPr>
        <w:r w:rsidRPr="007331A3">
          <w:rPr>
            <w:rFonts w:ascii="Arial" w:eastAsia="宋体" w:hAnsi="Arial" w:cs="Arial"/>
          </w:rPr>
          <w:t>60m</w:t>
        </w:r>
      </w:smartTag>
      <w:r w:rsidRPr="007331A3">
        <w:rPr>
          <w:rFonts w:ascii="Arial" w:eastAsia="宋体" w:hAnsi="Arial" w:cs="Arial" w:hint="eastAsia"/>
        </w:rPr>
        <w:t>左右应设梯子；</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2. </w:t>
      </w:r>
      <w:r w:rsidRPr="002D66AB">
        <w:rPr>
          <w:rFonts w:ascii="Arial" w:eastAsia="黑体" w:hAnsi="Arial" w:cs="Arial"/>
        </w:rPr>
        <w:t>甲</w:t>
      </w:r>
      <w:r w:rsidRPr="002D66AB">
        <w:rPr>
          <w:rFonts w:ascii="Arial" w:eastAsia="黑体" w:hAnsi="Arial" w:cs="Arial"/>
          <w:vertAlign w:val="subscript"/>
        </w:rPr>
        <w:t>B</w:t>
      </w:r>
      <w:r w:rsidRPr="002D66AB">
        <w:rPr>
          <w:rFonts w:ascii="Arial" w:eastAsia="黑体" w:hAnsi="Arial" w:cs="Arial"/>
        </w:rPr>
        <w:t>、乙、丙</w:t>
      </w:r>
      <w:r w:rsidRPr="002D66AB">
        <w:rPr>
          <w:rFonts w:ascii="Arial" w:eastAsia="黑体" w:hAnsi="Arial" w:cs="Arial"/>
          <w:vertAlign w:val="subscript"/>
        </w:rPr>
        <w:t>A</w:t>
      </w:r>
      <w:r w:rsidRPr="002D66AB">
        <w:rPr>
          <w:rFonts w:ascii="Arial" w:eastAsia="黑体" w:hAnsi="Arial" w:cs="Arial"/>
        </w:rPr>
        <w:t>类的液体严禁采用沟槽卸车系统；</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lastRenderedPageBreak/>
        <w:t xml:space="preserve">3. </w:t>
      </w:r>
      <w:r w:rsidRPr="002D66AB">
        <w:rPr>
          <w:rFonts w:ascii="Arial" w:eastAsia="黑体" w:hAnsi="Arial" w:cs="Arial"/>
        </w:rPr>
        <w:t>顶部敞口装车的甲</w:t>
      </w:r>
      <w:r w:rsidRPr="002D66AB">
        <w:rPr>
          <w:rFonts w:ascii="Arial" w:eastAsia="黑体" w:hAnsi="Arial" w:cs="Arial"/>
          <w:vertAlign w:val="subscript"/>
        </w:rPr>
        <w:t>B</w:t>
      </w:r>
      <w:r w:rsidRPr="002D66AB">
        <w:rPr>
          <w:rFonts w:ascii="Arial" w:eastAsia="黑体" w:hAnsi="Arial" w:cs="Arial"/>
        </w:rPr>
        <w:t>、乙、丙</w:t>
      </w:r>
      <w:r w:rsidRPr="002D66AB">
        <w:rPr>
          <w:rFonts w:ascii="Arial" w:eastAsia="黑体" w:hAnsi="Arial" w:cs="Arial"/>
          <w:vertAlign w:val="subscript"/>
        </w:rPr>
        <w:t>A</w:t>
      </w:r>
      <w:r w:rsidRPr="002D66AB">
        <w:rPr>
          <w:rFonts w:ascii="Arial" w:eastAsia="黑体" w:hAnsi="Arial" w:cs="Arial"/>
        </w:rPr>
        <w:t>类的液体应采用液下装车鹤管；</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4</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在距装车栈台边缘</w:t>
      </w:r>
      <w:smartTag w:uri="urn:schemas-microsoft-com:office:smarttags" w:element="chmetcnv">
        <w:smartTagPr>
          <w:attr w:name="UnitName" w:val="m"/>
          <w:attr w:name="SourceValue" w:val="10"/>
          <w:attr w:name="HasSpace" w:val="False"/>
          <w:attr w:name="Negative" w:val="False"/>
          <w:attr w:name="NumberType" w:val="1"/>
          <w:attr w:name="TCSC" w:val="0"/>
        </w:smartTagPr>
        <w:r w:rsidRPr="007331A3">
          <w:rPr>
            <w:rFonts w:ascii="Arial" w:eastAsia="宋体" w:hAnsi="Arial" w:cs="Arial"/>
          </w:rPr>
          <w:t>10m</w:t>
        </w:r>
      </w:smartTag>
      <w:r w:rsidRPr="007331A3">
        <w:rPr>
          <w:rFonts w:ascii="Arial" w:eastAsia="宋体" w:hAnsi="Arial" w:cs="Arial" w:hint="eastAsia"/>
        </w:rPr>
        <w:t>以外的可燃液体（润滑油除外）输入管道上应设便于操作的紧急切断阀；</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5</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丙</w:t>
      </w:r>
      <w:r w:rsidRPr="007331A3">
        <w:rPr>
          <w:rFonts w:ascii="Arial" w:eastAsia="宋体" w:hAnsi="Arial" w:cs="Arial"/>
        </w:rPr>
        <w:t>B</w:t>
      </w:r>
      <w:r w:rsidRPr="007331A3">
        <w:rPr>
          <w:rFonts w:ascii="Arial" w:eastAsia="宋体" w:hAnsi="Arial" w:cs="Arial" w:hint="eastAsia"/>
        </w:rPr>
        <w:t>类液体装卸栈台宜单独设置；</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6</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零位罐至罐车装卸线不应小于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7331A3">
          <w:rPr>
            <w:rFonts w:ascii="Arial" w:eastAsia="宋体" w:hAnsi="Arial" w:cs="Arial"/>
          </w:rPr>
          <w:t>6m</w:t>
        </w:r>
      </w:smartTag>
      <w:r w:rsidRPr="007331A3">
        <w:rPr>
          <w:rFonts w:ascii="Arial" w:eastAsia="宋体" w:hAnsi="Arial" w:cs="Arial" w:hint="eastAsia"/>
        </w:rPr>
        <w:t>；</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7</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甲</w:t>
      </w:r>
      <w:r w:rsidRPr="001E3F0A">
        <w:rPr>
          <w:rFonts w:ascii="Arial" w:eastAsia="宋体" w:hAnsi="Arial" w:cs="Arial"/>
          <w:vertAlign w:val="subscript"/>
        </w:rPr>
        <w:t>B</w:t>
      </w:r>
      <w:r w:rsidRPr="007331A3">
        <w:rPr>
          <w:rFonts w:ascii="Arial" w:eastAsia="宋体" w:hAnsi="Arial" w:cs="Arial" w:hint="eastAsia"/>
        </w:rPr>
        <w:t>、乙</w:t>
      </w:r>
      <w:r w:rsidRPr="001E3F0A">
        <w:rPr>
          <w:rFonts w:ascii="Arial" w:eastAsia="宋体" w:hAnsi="Arial" w:cs="Arial"/>
          <w:vertAlign w:val="subscript"/>
        </w:rPr>
        <w:t>A</w:t>
      </w:r>
      <w:r w:rsidRPr="007331A3">
        <w:rPr>
          <w:rFonts w:ascii="Arial" w:eastAsia="宋体" w:hAnsi="Arial" w:cs="Arial" w:hint="eastAsia"/>
        </w:rPr>
        <w:t>类液体装卸鹤管与集中布置的泵的距离不应小于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7331A3">
          <w:rPr>
            <w:rFonts w:ascii="Arial" w:eastAsia="宋体" w:hAnsi="Arial" w:cs="Arial"/>
          </w:rPr>
          <w:t>8m</w:t>
        </w:r>
      </w:smartTag>
      <w:r w:rsidRPr="007331A3">
        <w:rPr>
          <w:rFonts w:ascii="Arial" w:eastAsia="宋体" w:hAnsi="Arial" w:cs="Arial" w:hint="eastAsia"/>
        </w:rPr>
        <w:t>；</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8</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同一铁路装卸线一侧两个装卸栈台相邻鹤位之间的距离不应小于</w:t>
      </w:r>
      <w:smartTag w:uri="urn:schemas-microsoft-com:office:smarttags" w:element="chmetcnv">
        <w:smartTagPr>
          <w:attr w:name="UnitName" w:val="m"/>
          <w:attr w:name="SourceValue" w:val="24"/>
          <w:attr w:name="HasSpace" w:val="False"/>
          <w:attr w:name="Negative" w:val="False"/>
          <w:attr w:name="NumberType" w:val="1"/>
          <w:attr w:name="TCSC" w:val="0"/>
        </w:smartTagPr>
        <w:r w:rsidRPr="007331A3">
          <w:rPr>
            <w:rFonts w:ascii="Arial" w:eastAsia="宋体" w:hAnsi="Arial" w:cs="Arial"/>
          </w:rPr>
          <w:t>24m</w:t>
        </w:r>
      </w:smartTag>
      <w:r w:rsidRPr="007331A3">
        <w:rPr>
          <w:rFonts w:ascii="Arial" w:eastAsia="宋体" w:hAnsi="Arial" w:cs="Arial" w:hint="eastAsia"/>
        </w:rPr>
        <w:t>。</w:t>
      </w:r>
    </w:p>
    <w:p w:rsidR="00FD5CD9" w:rsidRPr="007331A3"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31A3">
          <w:rPr>
            <w:rFonts w:ascii="Arial" w:eastAsia="宋体" w:hAnsi="Arial" w:cs="Arial"/>
          </w:rPr>
          <w:t>6.4.2</w:t>
        </w:r>
      </w:smartTag>
      <w:r w:rsidRPr="007331A3">
        <w:rPr>
          <w:rFonts w:ascii="Arial" w:eastAsia="宋体" w:hAnsi="Arial" w:cs="Arial"/>
        </w:rPr>
        <w:t xml:space="preserve"> </w:t>
      </w:r>
      <w:r w:rsidRPr="007331A3">
        <w:rPr>
          <w:rFonts w:ascii="Arial" w:eastAsia="宋体" w:hAnsi="Arial" w:cs="Arial" w:hint="eastAsia"/>
        </w:rPr>
        <w:t>可燃液体的汽车装卸站应符合下列规定：</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1</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装卸站的进、出口宜分开设置；当进、出口合用时，站内应设回车场；</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2</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装卸车场应采用现浇混凝土地面；</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3</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装卸车鹤位与缓冲罐之间的距离不应小于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7331A3">
          <w:rPr>
            <w:rFonts w:ascii="Arial" w:eastAsia="宋体" w:hAnsi="Arial" w:cs="Arial"/>
          </w:rPr>
          <w:t>5m</w:t>
        </w:r>
      </w:smartTag>
      <w:r w:rsidRPr="007331A3">
        <w:rPr>
          <w:rFonts w:ascii="Arial" w:eastAsia="宋体" w:hAnsi="Arial" w:cs="Arial" w:hint="eastAsia"/>
        </w:rPr>
        <w:t>，高架罐之间的距离不应小于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7331A3">
          <w:rPr>
            <w:rFonts w:ascii="Arial" w:eastAsia="宋体" w:hAnsi="Arial" w:cs="Arial"/>
          </w:rPr>
          <w:t>0.6m</w:t>
        </w:r>
      </w:smartTag>
      <w:r w:rsidRPr="007331A3">
        <w:rPr>
          <w:rFonts w:ascii="Arial" w:eastAsia="宋体" w:hAnsi="Arial" w:cs="Arial" w:hint="eastAsia"/>
        </w:rPr>
        <w:t>；</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4</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甲</w:t>
      </w:r>
      <w:r w:rsidRPr="001E3F0A">
        <w:rPr>
          <w:rFonts w:ascii="Arial" w:eastAsia="宋体" w:hAnsi="Arial" w:cs="Arial"/>
          <w:vertAlign w:val="subscript"/>
        </w:rPr>
        <w:t>B</w:t>
      </w:r>
      <w:r w:rsidRPr="007331A3">
        <w:rPr>
          <w:rFonts w:ascii="Arial" w:eastAsia="宋体" w:hAnsi="Arial" w:cs="Arial" w:hint="eastAsia"/>
        </w:rPr>
        <w:t>、乙</w:t>
      </w:r>
      <w:r w:rsidRPr="001E3F0A">
        <w:rPr>
          <w:rFonts w:ascii="Arial" w:eastAsia="宋体" w:hAnsi="Arial" w:cs="Arial"/>
          <w:vertAlign w:val="subscript"/>
        </w:rPr>
        <w:t>A</w:t>
      </w:r>
      <w:r w:rsidRPr="007331A3">
        <w:rPr>
          <w:rFonts w:ascii="Arial" w:eastAsia="宋体" w:hAnsi="Arial" w:cs="Arial" w:hint="eastAsia"/>
        </w:rPr>
        <w:t>类液体装卸车鹤位与集中布置的泵的距离不应小于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7331A3">
          <w:rPr>
            <w:rFonts w:ascii="Arial" w:eastAsia="宋体" w:hAnsi="Arial" w:cs="Arial"/>
          </w:rPr>
          <w:t>8m</w:t>
        </w:r>
      </w:smartTag>
      <w:r w:rsidRPr="007331A3">
        <w:rPr>
          <w:rFonts w:ascii="Arial" w:eastAsia="宋体" w:hAnsi="Arial" w:cs="Arial" w:hint="eastAsia"/>
        </w:rPr>
        <w:t>；</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5</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站内无缓冲罐时，在距装卸车鹤位</w:t>
      </w:r>
      <w:smartTag w:uri="urn:schemas-microsoft-com:office:smarttags" w:element="chmetcnv">
        <w:smartTagPr>
          <w:attr w:name="UnitName" w:val="m"/>
          <w:attr w:name="SourceValue" w:val="10"/>
          <w:attr w:name="HasSpace" w:val="False"/>
          <w:attr w:name="Negative" w:val="False"/>
          <w:attr w:name="NumberType" w:val="1"/>
          <w:attr w:name="TCSC" w:val="0"/>
        </w:smartTagPr>
        <w:r w:rsidRPr="007331A3">
          <w:rPr>
            <w:rFonts w:ascii="Arial" w:eastAsia="宋体" w:hAnsi="Arial" w:cs="Arial"/>
          </w:rPr>
          <w:t>10m</w:t>
        </w:r>
      </w:smartTag>
      <w:r w:rsidRPr="007331A3">
        <w:rPr>
          <w:rFonts w:ascii="Arial" w:eastAsia="宋体" w:hAnsi="Arial" w:cs="Arial" w:hint="eastAsia"/>
        </w:rPr>
        <w:t>以外的装卸管道上应设便于操作的紧急切断阀；</w:t>
      </w:r>
    </w:p>
    <w:p w:rsidR="00FD5CD9" w:rsidRPr="002D66AB" w:rsidRDefault="00FD5CD9" w:rsidP="00FD5CD9">
      <w:pPr>
        <w:pStyle w:val="Default"/>
        <w:snapToGrid w:val="0"/>
        <w:spacing w:line="300" w:lineRule="auto"/>
        <w:ind w:firstLineChars="200" w:firstLine="480"/>
        <w:rPr>
          <w:rFonts w:ascii="黑体" w:eastAsia="黑体" w:hAnsi="Arial" w:cs="Arial"/>
        </w:rPr>
      </w:pPr>
      <w:r w:rsidRPr="002D66AB">
        <w:rPr>
          <w:rFonts w:ascii="黑体" w:eastAsia="黑体" w:hAnsi="Arial" w:cs="Arial" w:hint="eastAsia"/>
        </w:rPr>
        <w:t>6. 甲</w:t>
      </w:r>
      <w:r w:rsidRPr="002D66AB">
        <w:rPr>
          <w:rFonts w:ascii="黑体" w:eastAsia="黑体" w:hAnsi="Arial" w:cs="Arial" w:hint="eastAsia"/>
          <w:vertAlign w:val="subscript"/>
        </w:rPr>
        <w:t>B</w:t>
      </w:r>
      <w:r w:rsidRPr="002D66AB">
        <w:rPr>
          <w:rFonts w:ascii="黑体" w:eastAsia="黑体" w:hAnsi="Arial" w:cs="Arial" w:hint="eastAsia"/>
        </w:rPr>
        <w:t>、乙、丙</w:t>
      </w:r>
      <w:r w:rsidRPr="002D66AB">
        <w:rPr>
          <w:rFonts w:ascii="黑体" w:eastAsia="黑体" w:hAnsi="Arial" w:cs="Arial" w:hint="eastAsia"/>
          <w:vertAlign w:val="subscript"/>
        </w:rPr>
        <w:t>A</w:t>
      </w:r>
      <w:r w:rsidRPr="002D66AB">
        <w:rPr>
          <w:rFonts w:ascii="黑体" w:eastAsia="黑体" w:hAnsi="Arial" w:cs="Arial" w:hint="eastAsia"/>
        </w:rPr>
        <w:t>类液体的装卸车应采用液下装卸车鹤管；</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7</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甲</w:t>
      </w:r>
      <w:r w:rsidRPr="001E3F0A">
        <w:rPr>
          <w:rFonts w:ascii="Arial" w:eastAsia="宋体" w:hAnsi="Arial" w:cs="Arial"/>
          <w:vertAlign w:val="subscript"/>
        </w:rPr>
        <w:t>B</w:t>
      </w:r>
      <w:r w:rsidRPr="007331A3">
        <w:rPr>
          <w:rFonts w:ascii="Arial" w:eastAsia="宋体" w:hAnsi="Arial" w:cs="Arial" w:hint="eastAsia"/>
        </w:rPr>
        <w:t>、乙、丙</w:t>
      </w:r>
      <w:r w:rsidRPr="001E3F0A">
        <w:rPr>
          <w:rFonts w:ascii="Arial" w:eastAsia="宋体" w:hAnsi="Arial" w:cs="Arial"/>
          <w:vertAlign w:val="subscript"/>
        </w:rPr>
        <w:t>A</w:t>
      </w:r>
      <w:r w:rsidRPr="007331A3">
        <w:rPr>
          <w:rFonts w:ascii="Arial" w:eastAsia="宋体" w:hAnsi="Arial" w:cs="Arial" w:hint="eastAsia"/>
        </w:rPr>
        <w:t>类液体与其他类液体的两个装卸车栈台相邻鹤位之间的距离不应小于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7331A3">
          <w:rPr>
            <w:rFonts w:ascii="Arial" w:eastAsia="宋体" w:hAnsi="Arial" w:cs="Arial"/>
          </w:rPr>
          <w:t>8m</w:t>
        </w:r>
      </w:smartTag>
      <w:r w:rsidRPr="007331A3">
        <w:rPr>
          <w:rFonts w:ascii="Arial" w:eastAsia="宋体" w:hAnsi="Arial" w:cs="Arial" w:hint="eastAsia"/>
        </w:rPr>
        <w:t>；</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8</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装卸车鹤位之间的距离不应小于</w:t>
      </w:r>
      <w:smartTag w:uri="urn:schemas-microsoft-com:office:smarttags" w:element="chmetcnv">
        <w:smartTagPr>
          <w:attr w:name="UnitName" w:val="m"/>
          <w:attr w:name="SourceValue" w:val="4"/>
          <w:attr w:name="HasSpace" w:val="False"/>
          <w:attr w:name="Negative" w:val="False"/>
          <w:attr w:name="NumberType" w:val="1"/>
          <w:attr w:name="TCSC" w:val="0"/>
        </w:smartTagPr>
        <w:r w:rsidRPr="007331A3">
          <w:rPr>
            <w:rFonts w:ascii="Arial" w:eastAsia="宋体" w:hAnsi="Arial" w:cs="Arial"/>
          </w:rPr>
          <w:t>4m</w:t>
        </w:r>
      </w:smartTag>
      <w:r w:rsidRPr="007331A3">
        <w:rPr>
          <w:rFonts w:ascii="Arial" w:eastAsia="宋体" w:hAnsi="Arial" w:cs="Arial" w:hint="eastAsia"/>
        </w:rPr>
        <w:t>；双侧装卸车栈台相邻鹤位之间或同一鹤位相邻鹤管之间的距离应满足鹤管正常操作和检修的要求。</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6.4.3</w:t>
        </w:r>
      </w:smartTag>
      <w:r w:rsidRPr="002D66AB">
        <w:rPr>
          <w:rFonts w:ascii="Arial" w:eastAsia="黑体" w:hAnsi="Arial" w:cs="Arial"/>
        </w:rPr>
        <w:t xml:space="preserve"> </w:t>
      </w:r>
      <w:r w:rsidRPr="002D66AB">
        <w:rPr>
          <w:rFonts w:ascii="Arial" w:eastAsia="黑体" w:hAnsi="Arial" w:cs="Arial"/>
        </w:rPr>
        <w:t>液化烃铁路和汽车的装卸设施应符合下列规定：</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1. </w:t>
      </w:r>
      <w:r w:rsidRPr="002D66AB">
        <w:rPr>
          <w:rFonts w:ascii="Arial" w:eastAsia="黑体" w:hAnsi="Arial" w:cs="Arial"/>
        </w:rPr>
        <w:t>液化烃严禁就地排放；</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2. </w:t>
      </w:r>
      <w:r w:rsidRPr="002D66AB">
        <w:rPr>
          <w:rFonts w:ascii="Arial" w:eastAsia="黑体" w:hAnsi="Arial" w:cs="Arial"/>
        </w:rPr>
        <w:t>低温液化烃装卸鹤位应单独设置；</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3</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铁路装卸栈台宜单独设置，当不同时作业时，可与可燃液体铁路装卸共台设置；</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4</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同一铁路装卸线一侧两个装卸栈台相邻鹤位之间的距离不应小于</w:t>
      </w:r>
      <w:smartTag w:uri="urn:schemas-microsoft-com:office:smarttags" w:element="chmetcnv">
        <w:smartTagPr>
          <w:attr w:name="UnitName" w:val="m"/>
          <w:attr w:name="SourceValue" w:val="24"/>
          <w:attr w:name="HasSpace" w:val="False"/>
          <w:attr w:name="Negative" w:val="False"/>
          <w:attr w:name="NumberType" w:val="1"/>
          <w:attr w:name="TCSC" w:val="0"/>
        </w:smartTagPr>
        <w:r w:rsidRPr="007331A3">
          <w:rPr>
            <w:rFonts w:ascii="Arial" w:eastAsia="宋体" w:hAnsi="Arial" w:cs="Arial"/>
          </w:rPr>
          <w:t>24m</w:t>
        </w:r>
      </w:smartTag>
      <w:r w:rsidRPr="007331A3">
        <w:rPr>
          <w:rFonts w:ascii="Arial" w:eastAsia="宋体" w:hAnsi="Arial" w:cs="Arial" w:hint="eastAsia"/>
        </w:rPr>
        <w:t>；</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5</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铁路装卸栈台两端和沿栈台每隔</w:t>
      </w:r>
      <w:smartTag w:uri="urn:schemas-microsoft-com:office:smarttags" w:element="chmetcnv">
        <w:smartTagPr>
          <w:attr w:name="UnitName" w:val="m"/>
          <w:attr w:name="SourceValue" w:val="60"/>
          <w:attr w:name="HasSpace" w:val="False"/>
          <w:attr w:name="Negative" w:val="False"/>
          <w:attr w:name="NumberType" w:val="1"/>
          <w:attr w:name="TCSC" w:val="0"/>
        </w:smartTagPr>
        <w:r w:rsidRPr="007331A3">
          <w:rPr>
            <w:rFonts w:ascii="Arial" w:eastAsia="宋体" w:hAnsi="Arial" w:cs="Arial"/>
          </w:rPr>
          <w:t>60m</w:t>
        </w:r>
      </w:smartTag>
      <w:r w:rsidRPr="007331A3">
        <w:rPr>
          <w:rFonts w:ascii="Arial" w:eastAsia="宋体" w:hAnsi="Arial" w:cs="Arial" w:hint="eastAsia"/>
        </w:rPr>
        <w:t>左右应设梯子；</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6</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汽车装卸车鹤位之间的距离不应小于</w:t>
      </w:r>
      <w:smartTag w:uri="urn:schemas-microsoft-com:office:smarttags" w:element="chmetcnv">
        <w:smartTagPr>
          <w:attr w:name="UnitName" w:val="m"/>
          <w:attr w:name="SourceValue" w:val="4"/>
          <w:attr w:name="HasSpace" w:val="False"/>
          <w:attr w:name="Negative" w:val="False"/>
          <w:attr w:name="NumberType" w:val="1"/>
          <w:attr w:name="TCSC" w:val="0"/>
        </w:smartTagPr>
        <w:r w:rsidRPr="007331A3">
          <w:rPr>
            <w:rFonts w:ascii="Arial" w:eastAsia="宋体" w:hAnsi="Arial" w:cs="Arial"/>
          </w:rPr>
          <w:t>4m</w:t>
        </w:r>
      </w:smartTag>
      <w:r w:rsidRPr="007331A3">
        <w:rPr>
          <w:rFonts w:ascii="Arial" w:eastAsia="宋体" w:hAnsi="Arial" w:cs="Arial" w:hint="eastAsia"/>
        </w:rPr>
        <w:t>；双侧装卸车栈台相邻鹤位之间或同一鹤位相邻鹤管之间的距离应满足鹤管正常操作和检修的要求，液化烃汽车装卸栈台与可燃液体汽车装卸栈台相邻鹤位之间的距离不应小于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7331A3">
          <w:rPr>
            <w:rFonts w:ascii="Arial" w:eastAsia="宋体" w:hAnsi="Arial" w:cs="Arial"/>
          </w:rPr>
          <w:t>8m</w:t>
        </w:r>
      </w:smartTag>
      <w:r w:rsidRPr="007331A3">
        <w:rPr>
          <w:rFonts w:ascii="Arial" w:eastAsia="宋体" w:hAnsi="Arial" w:cs="Arial" w:hint="eastAsia"/>
        </w:rPr>
        <w:t>；</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7</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在距装卸车鹤位</w:t>
      </w:r>
      <w:smartTag w:uri="urn:schemas-microsoft-com:office:smarttags" w:element="chmetcnv">
        <w:smartTagPr>
          <w:attr w:name="UnitName" w:val="m"/>
          <w:attr w:name="SourceValue" w:val="10"/>
          <w:attr w:name="HasSpace" w:val="False"/>
          <w:attr w:name="Negative" w:val="False"/>
          <w:attr w:name="NumberType" w:val="1"/>
          <w:attr w:name="TCSC" w:val="0"/>
        </w:smartTagPr>
        <w:r w:rsidRPr="007331A3">
          <w:rPr>
            <w:rFonts w:ascii="Arial" w:eastAsia="宋体" w:hAnsi="Arial" w:cs="Arial"/>
          </w:rPr>
          <w:t>10m</w:t>
        </w:r>
      </w:smartTag>
      <w:r w:rsidRPr="007331A3">
        <w:rPr>
          <w:rFonts w:ascii="Arial" w:eastAsia="宋体" w:hAnsi="Arial" w:cs="Arial" w:hint="eastAsia"/>
        </w:rPr>
        <w:t>以外的装卸管道上应设便于操作的紧急切断阀；</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8</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汽车装卸车场应采用现浇混凝土地面；</w:t>
      </w:r>
    </w:p>
    <w:p w:rsidR="00FD5CD9" w:rsidRPr="007331A3" w:rsidRDefault="00FD5CD9" w:rsidP="00FD5CD9">
      <w:pPr>
        <w:pStyle w:val="Default"/>
        <w:snapToGrid w:val="0"/>
        <w:spacing w:line="300" w:lineRule="auto"/>
        <w:ind w:firstLineChars="200" w:firstLine="480"/>
        <w:rPr>
          <w:rFonts w:ascii="Arial" w:eastAsia="宋体" w:hAnsi="Arial" w:cs="Arial"/>
        </w:rPr>
      </w:pPr>
      <w:r w:rsidRPr="007331A3">
        <w:rPr>
          <w:rFonts w:ascii="Arial" w:eastAsia="宋体" w:hAnsi="Arial" w:cs="Arial"/>
        </w:rPr>
        <w:t>9</w:t>
      </w:r>
      <w:r>
        <w:rPr>
          <w:rFonts w:ascii="Arial" w:eastAsia="宋体" w:hAnsi="Arial" w:cs="Arial" w:hint="eastAsia"/>
        </w:rPr>
        <w:t>.</w:t>
      </w:r>
      <w:r w:rsidRPr="007331A3">
        <w:rPr>
          <w:rFonts w:ascii="Arial" w:eastAsia="宋体" w:hAnsi="Arial" w:cs="Arial"/>
        </w:rPr>
        <w:t xml:space="preserve"> </w:t>
      </w:r>
      <w:r w:rsidRPr="007331A3">
        <w:rPr>
          <w:rFonts w:ascii="Arial" w:eastAsia="宋体" w:hAnsi="Arial" w:cs="Arial" w:hint="eastAsia"/>
        </w:rPr>
        <w:t>装卸车鹤位与集中布置的泵的距离不应小于</w:t>
      </w:r>
      <w:smartTag w:uri="urn:schemas-microsoft-com:office:smarttags" w:element="chmetcnv">
        <w:smartTagPr>
          <w:attr w:name="UnitName" w:val="m"/>
          <w:attr w:name="SourceValue" w:val="10"/>
          <w:attr w:name="HasSpace" w:val="True"/>
          <w:attr w:name="Negative" w:val="False"/>
          <w:attr w:name="NumberType" w:val="1"/>
          <w:attr w:name="TCSC" w:val="0"/>
        </w:smartTagPr>
        <w:r w:rsidRPr="007331A3">
          <w:rPr>
            <w:rFonts w:ascii="Arial" w:eastAsia="宋体" w:hAnsi="Arial" w:cs="Arial"/>
          </w:rPr>
          <w:t>10 m</w:t>
        </w:r>
      </w:smartTag>
      <w:r w:rsidRPr="007331A3">
        <w:rPr>
          <w:rFonts w:ascii="Arial" w:eastAsia="宋体" w:hAnsi="Arial" w:cs="Arial" w:hint="eastAsia"/>
        </w:rPr>
        <w:t>。</w:t>
      </w:r>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6.4.4</w:t>
        </w:r>
      </w:smartTag>
      <w:r w:rsidRPr="002D66AB">
        <w:rPr>
          <w:rFonts w:ascii="Arial" w:eastAsia="黑体" w:hAnsi="Arial" w:cs="Arial"/>
        </w:rPr>
        <w:t xml:space="preserve"> </w:t>
      </w:r>
      <w:r w:rsidRPr="002D66AB">
        <w:rPr>
          <w:rFonts w:ascii="Arial" w:eastAsia="黑体" w:hAnsi="Arial" w:cs="Arial"/>
        </w:rPr>
        <w:t>可燃液体码头、液化烃码头应符合下列规定：</w:t>
      </w:r>
    </w:p>
    <w:p w:rsidR="00FD5CD9" w:rsidRPr="002D66AB" w:rsidRDefault="00FD5CD9" w:rsidP="00FD5CD9">
      <w:pPr>
        <w:pStyle w:val="Default"/>
        <w:snapToGrid w:val="0"/>
        <w:spacing w:line="300" w:lineRule="auto"/>
        <w:ind w:firstLineChars="200" w:firstLine="480"/>
        <w:rPr>
          <w:rFonts w:ascii="Arial" w:eastAsia="黑体" w:hAnsi="Arial" w:cs="Arial"/>
        </w:rPr>
      </w:pPr>
      <w:r w:rsidRPr="002D66AB">
        <w:rPr>
          <w:rFonts w:ascii="Arial" w:eastAsia="黑体" w:hAnsi="Arial" w:cs="Arial"/>
        </w:rPr>
        <w:t xml:space="preserve">1. </w:t>
      </w:r>
      <w:r w:rsidRPr="002D66AB">
        <w:rPr>
          <w:rFonts w:ascii="Arial" w:eastAsia="黑体" w:hAnsi="Arial" w:cs="Arial"/>
        </w:rPr>
        <w:t>除船舶在码头泊位内外档停靠外，码头相邻泊位的船舶间的防火间距不应小于表</w:t>
      </w: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6.4.4</w:t>
        </w:r>
      </w:smartTag>
      <w:r w:rsidRPr="002D66AB">
        <w:rPr>
          <w:rFonts w:ascii="Arial" w:eastAsia="黑体" w:hAnsi="Arial" w:cs="Arial"/>
        </w:rPr>
        <w:t>的规定；</w:t>
      </w:r>
    </w:p>
    <w:p w:rsidR="00FD5CD9"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2</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液化烃泊位宜单独设置，当不同时作业时，可与其他可燃液体共用一个泊位；</w:t>
      </w:r>
    </w:p>
    <w:p w:rsidR="00FD5CD9"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3</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可燃液体和液化烃的码头与其他码头或建筑物、构筑物的安全距离应按有关规定执行；</w:t>
      </w:r>
    </w:p>
    <w:p w:rsidR="00FD5CD9"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lastRenderedPageBreak/>
        <w:t>4</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在距泊位</w:t>
      </w:r>
      <w:smartTag w:uri="urn:schemas-microsoft-com:office:smarttags" w:element="chmetcnv">
        <w:smartTagPr>
          <w:attr w:name="UnitName" w:val="m"/>
          <w:attr w:name="SourceValue" w:val="20"/>
          <w:attr w:name="HasSpace" w:val="False"/>
          <w:attr w:name="Negative" w:val="False"/>
          <w:attr w:name="NumberType" w:val="1"/>
          <w:attr w:name="TCSC" w:val="0"/>
        </w:smartTagPr>
        <w:r w:rsidRPr="005A529F">
          <w:rPr>
            <w:rFonts w:ascii="Arial" w:eastAsia="宋体" w:hAnsi="Arial" w:cs="Arial"/>
          </w:rPr>
          <w:t>20m</w:t>
        </w:r>
      </w:smartTag>
      <w:r w:rsidRPr="005A529F">
        <w:rPr>
          <w:rFonts w:ascii="Arial" w:eastAsia="宋体" w:hAnsi="Arial" w:cs="Arial" w:hint="eastAsia"/>
        </w:rPr>
        <w:t>以外或岸边处的装卸船管道上应设便于操作的紧急切断阀；</w:t>
      </w:r>
    </w:p>
    <w:p w:rsidR="00FD5CD9"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5</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液化烃的装卸应采用装卸臂或金属软管，并应采取安全放空措施。</w:t>
      </w:r>
    </w:p>
    <w:p w:rsidR="00FD5CD9" w:rsidRPr="002D66AB" w:rsidRDefault="00FD5CD9" w:rsidP="00FD5CD9">
      <w:pPr>
        <w:pStyle w:val="Default"/>
        <w:snapToGrid w:val="0"/>
        <w:spacing w:line="300" w:lineRule="auto"/>
        <w:jc w:val="center"/>
        <w:rPr>
          <w:rFonts w:ascii="Arial" w:eastAsia="黑体" w:hAnsi="Arial" w:cs="Arial"/>
        </w:rPr>
      </w:pPr>
      <w:r w:rsidRPr="002D66AB">
        <w:rPr>
          <w:rFonts w:ascii="Arial" w:eastAsia="黑体" w:hAnsi="Arial" w:cs="Arial"/>
        </w:rPr>
        <w:t>表</w:t>
      </w: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6.4.4</w:t>
        </w:r>
      </w:smartTag>
      <w:r w:rsidRPr="002D66AB">
        <w:rPr>
          <w:rFonts w:ascii="Arial" w:eastAsia="黑体" w:hAnsi="Arial" w:cs="Arial"/>
        </w:rPr>
        <w:t xml:space="preserve">    </w:t>
      </w:r>
      <w:r w:rsidRPr="002D66AB">
        <w:rPr>
          <w:rFonts w:ascii="Arial" w:eastAsia="黑体" w:hAnsi="Arial" w:cs="Arial"/>
        </w:rPr>
        <w:t>码头相邻泊位的船舶间的防火间距（</w:t>
      </w:r>
      <w:r w:rsidRPr="002D66AB">
        <w:rPr>
          <w:rFonts w:ascii="Arial" w:eastAsia="黑体" w:hAnsi="Arial" w:cs="Arial"/>
        </w:rPr>
        <w:t>m</w:t>
      </w:r>
      <w:r w:rsidRPr="002D66AB">
        <w:rPr>
          <w:rFonts w:ascii="Arial" w:eastAsia="黑体"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1547"/>
        <w:gridCol w:w="1548"/>
        <w:gridCol w:w="1548"/>
        <w:gridCol w:w="1548"/>
        <w:gridCol w:w="1548"/>
      </w:tblGrid>
      <w:tr w:rsidR="00FD5CD9" w:rsidRPr="005742BB" w:rsidTr="005742BB">
        <w:trPr>
          <w:cantSplit/>
          <w:trHeight w:val="340"/>
        </w:trPr>
        <w:tc>
          <w:tcPr>
            <w:tcW w:w="1547"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船长</w:t>
            </w:r>
          </w:p>
        </w:tc>
        <w:tc>
          <w:tcPr>
            <w:tcW w:w="1547" w:type="dxa"/>
            <w:vAlign w:val="center"/>
          </w:tcPr>
          <w:p w:rsidR="00FD5CD9" w:rsidRPr="005742BB" w:rsidRDefault="00FD5CD9" w:rsidP="005742BB">
            <w:pPr>
              <w:pStyle w:val="Default"/>
              <w:snapToGrid w:val="0"/>
              <w:rPr>
                <w:rFonts w:ascii="Arial" w:eastAsia="宋体" w:hAnsi="Arial" w:cs="Arial"/>
              </w:rPr>
            </w:pPr>
            <w:r w:rsidRPr="005742BB">
              <w:rPr>
                <w:rFonts w:ascii="Arial" w:eastAsia="宋体" w:hAnsi="Arial" w:cs="Arial" w:hint="eastAsia"/>
              </w:rPr>
              <w:t>279~236</w:t>
            </w:r>
          </w:p>
        </w:tc>
        <w:tc>
          <w:tcPr>
            <w:tcW w:w="1548"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235~183</w:t>
            </w:r>
          </w:p>
        </w:tc>
        <w:tc>
          <w:tcPr>
            <w:tcW w:w="1548"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182~151</w:t>
            </w:r>
          </w:p>
        </w:tc>
        <w:tc>
          <w:tcPr>
            <w:tcW w:w="1548"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150~110</w:t>
            </w:r>
          </w:p>
        </w:tc>
        <w:tc>
          <w:tcPr>
            <w:tcW w:w="1548"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&lt;110</w:t>
            </w:r>
          </w:p>
        </w:tc>
      </w:tr>
      <w:tr w:rsidR="00FD5CD9" w:rsidRPr="005742BB" w:rsidTr="005742BB">
        <w:trPr>
          <w:cantSplit/>
          <w:trHeight w:val="340"/>
        </w:trPr>
        <w:tc>
          <w:tcPr>
            <w:tcW w:w="1547"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防火间距</w:t>
            </w:r>
          </w:p>
        </w:tc>
        <w:tc>
          <w:tcPr>
            <w:tcW w:w="1547"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55</w:t>
            </w:r>
          </w:p>
        </w:tc>
        <w:tc>
          <w:tcPr>
            <w:tcW w:w="1548"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50</w:t>
            </w:r>
          </w:p>
        </w:tc>
        <w:tc>
          <w:tcPr>
            <w:tcW w:w="1548"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40</w:t>
            </w:r>
          </w:p>
        </w:tc>
        <w:tc>
          <w:tcPr>
            <w:tcW w:w="1548"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35</w:t>
            </w:r>
          </w:p>
        </w:tc>
        <w:tc>
          <w:tcPr>
            <w:tcW w:w="1548"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25</w:t>
            </w:r>
          </w:p>
        </w:tc>
      </w:tr>
    </w:tbl>
    <w:p w:rsidR="00FD5CD9" w:rsidRDefault="00FD5CD9" w:rsidP="00FD5CD9">
      <w:pPr>
        <w:pStyle w:val="Default"/>
        <w:snapToGrid w:val="0"/>
        <w:spacing w:line="300" w:lineRule="auto"/>
        <w:rPr>
          <w:rFonts w:ascii="Arial" w:eastAsia="宋体" w:hAnsi="Arial" w:cs="Arial"/>
        </w:rPr>
      </w:pPr>
    </w:p>
    <w:p w:rsidR="00FD5CD9" w:rsidRPr="005A529F" w:rsidRDefault="00FD5CD9" w:rsidP="00FD5CD9">
      <w:pPr>
        <w:pStyle w:val="Default"/>
        <w:snapToGrid w:val="0"/>
        <w:spacing w:line="300" w:lineRule="auto"/>
        <w:outlineLvl w:val="1"/>
        <w:rPr>
          <w:rFonts w:ascii="Arial" w:eastAsia="宋体" w:hAnsi="Arial" w:cs="Arial"/>
          <w:b/>
        </w:rPr>
      </w:pPr>
      <w:bookmarkStart w:id="21" w:name="_Toc226368222"/>
      <w:r w:rsidRPr="005A529F">
        <w:rPr>
          <w:rFonts w:ascii="Arial" w:eastAsia="宋体" w:hAnsi="Arial" w:cs="Arial"/>
          <w:b/>
        </w:rPr>
        <w:t xml:space="preserve">6.5 </w:t>
      </w:r>
      <w:r w:rsidRPr="005A529F">
        <w:rPr>
          <w:rFonts w:ascii="Arial" w:eastAsia="宋体" w:hAnsi="Arial" w:cs="Arial" w:hint="eastAsia"/>
          <w:b/>
        </w:rPr>
        <w:t>灌装站</w:t>
      </w:r>
      <w:bookmarkEnd w:id="21"/>
    </w:p>
    <w:p w:rsidR="00FD5CD9" w:rsidRPr="002D66AB"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2D66AB">
          <w:rPr>
            <w:rFonts w:ascii="Arial" w:eastAsia="黑体" w:hAnsi="Arial" w:cs="Arial"/>
          </w:rPr>
          <w:t>6.5.1</w:t>
        </w:r>
      </w:smartTag>
      <w:r w:rsidRPr="002D66AB">
        <w:rPr>
          <w:rFonts w:ascii="Arial" w:eastAsia="黑体" w:hAnsi="Arial" w:cs="Arial"/>
        </w:rPr>
        <w:t xml:space="preserve"> </w:t>
      </w:r>
      <w:r w:rsidRPr="002D66AB">
        <w:rPr>
          <w:rFonts w:ascii="Arial" w:eastAsia="黑体" w:hAnsi="Arial" w:cs="Arial"/>
        </w:rPr>
        <w:t>液化石油气的灌装站应符合下列规定：</w:t>
      </w:r>
    </w:p>
    <w:p w:rsidR="00FD5CD9" w:rsidRPr="005A529F"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1</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液化石油气的灌瓶间和储瓶库宜为敞开式或半敞开式建筑物，半敞开式建筑物下部应采取防止油气积聚的措施；</w:t>
      </w:r>
      <w:r w:rsidRPr="005A529F">
        <w:rPr>
          <w:rFonts w:ascii="Arial" w:eastAsia="宋体" w:hAnsi="Arial" w:cs="Arial"/>
        </w:rPr>
        <w:t xml:space="preserve"> </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2. </w:t>
      </w:r>
      <w:r w:rsidRPr="00EA3691">
        <w:rPr>
          <w:rFonts w:ascii="Arial" w:eastAsia="黑体" w:hAnsi="Arial" w:cs="Arial"/>
        </w:rPr>
        <w:t>液化石油气的残液应密闭回收，严禁就地排放；</w:t>
      </w:r>
    </w:p>
    <w:p w:rsidR="00FD5CD9" w:rsidRPr="005A529F"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3</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灌装站应设不燃烧材料隔离墙。如采用实体围墙，其下部应设通风口；</w:t>
      </w:r>
      <w:r w:rsidRPr="005A529F">
        <w:rPr>
          <w:rFonts w:ascii="Arial" w:eastAsia="宋体" w:hAnsi="Arial" w:cs="Arial"/>
        </w:rPr>
        <w:t xml:space="preserve"> </w:t>
      </w:r>
    </w:p>
    <w:p w:rsidR="00FD5CD9" w:rsidRPr="005A529F"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4</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灌瓶间和储瓶库的室内应采用不发生火花的地面，室内地面应高于室外地坪，其高差不应小于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5A529F">
          <w:rPr>
            <w:rFonts w:ascii="Arial" w:eastAsia="宋体" w:hAnsi="Arial" w:cs="Arial"/>
          </w:rPr>
          <w:t>0.6m</w:t>
        </w:r>
      </w:smartTag>
      <w:r w:rsidRPr="005A529F">
        <w:rPr>
          <w:rFonts w:ascii="Arial" w:eastAsia="宋体" w:hAnsi="Arial" w:cs="Arial" w:hint="eastAsia"/>
        </w:rPr>
        <w:t>；</w:t>
      </w:r>
      <w:r w:rsidRPr="005A529F">
        <w:rPr>
          <w:rFonts w:ascii="Arial" w:eastAsia="宋体" w:hAnsi="Arial" w:cs="Arial"/>
        </w:rPr>
        <w:t xml:space="preserve"> </w:t>
      </w:r>
    </w:p>
    <w:p w:rsidR="00FD5CD9" w:rsidRPr="005A529F"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5</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液化石油气缓冲罐与灌瓶间的距离不应小于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5A529F">
          <w:rPr>
            <w:rFonts w:ascii="Arial" w:eastAsia="宋体" w:hAnsi="Arial" w:cs="Arial"/>
          </w:rPr>
          <w:t>10m</w:t>
        </w:r>
      </w:smartTag>
      <w:r w:rsidRPr="005A529F">
        <w:rPr>
          <w:rFonts w:ascii="Arial" w:eastAsia="宋体" w:hAnsi="Arial" w:cs="Arial" w:hint="eastAsia"/>
        </w:rPr>
        <w:t>；</w:t>
      </w:r>
      <w:r w:rsidRPr="005A529F">
        <w:rPr>
          <w:rFonts w:ascii="Arial" w:eastAsia="宋体" w:hAnsi="Arial" w:cs="Arial"/>
        </w:rPr>
        <w:t xml:space="preserve"> </w:t>
      </w:r>
    </w:p>
    <w:p w:rsidR="00FD5CD9" w:rsidRPr="005A529F"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6</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灌装站内应设有宽度不小于</w:t>
      </w:r>
      <w:smartTag w:uri="urn:schemas-microsoft-com:office:smarttags" w:element="chmetcnv">
        <w:smartTagPr>
          <w:attr w:name="UnitName" w:val="m"/>
          <w:attr w:name="SourceValue" w:val="4"/>
          <w:attr w:name="HasSpace" w:val="False"/>
          <w:attr w:name="Negative" w:val="False"/>
          <w:attr w:name="NumberType" w:val="1"/>
          <w:attr w:name="TCSC" w:val="0"/>
        </w:smartTagPr>
        <w:r w:rsidRPr="005A529F">
          <w:rPr>
            <w:rFonts w:ascii="Arial" w:eastAsia="宋体" w:hAnsi="Arial" w:cs="Arial"/>
          </w:rPr>
          <w:t>4m</w:t>
        </w:r>
      </w:smartTag>
      <w:r w:rsidRPr="005A529F">
        <w:rPr>
          <w:rFonts w:ascii="Arial" w:eastAsia="宋体" w:hAnsi="Arial" w:cs="Arial" w:hint="eastAsia"/>
        </w:rPr>
        <w:t>的环形消防车道，车道内缘转弯半径不宜小于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5A529F">
          <w:rPr>
            <w:rFonts w:ascii="Arial" w:eastAsia="宋体" w:hAnsi="Arial" w:cs="Arial"/>
          </w:rPr>
          <w:t>6m</w:t>
        </w:r>
      </w:smartTag>
      <w:r w:rsidRPr="005A529F">
        <w:rPr>
          <w:rFonts w:ascii="Arial" w:eastAsia="宋体" w:hAnsi="Arial" w:cs="Arial" w:hint="eastAsia"/>
        </w:rPr>
        <w:t>。</w:t>
      </w:r>
      <w:r w:rsidRPr="005A529F">
        <w:rPr>
          <w:rFonts w:ascii="Arial" w:eastAsia="宋体" w:hAnsi="Arial" w:cs="Arial"/>
        </w:rPr>
        <w:t xml:space="preserve"> </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6.5.2</w:t>
        </w:r>
      </w:smartTag>
      <w:r w:rsidRPr="005A529F">
        <w:rPr>
          <w:rFonts w:ascii="Arial" w:eastAsia="宋体" w:hAnsi="Arial" w:cs="Arial"/>
        </w:rPr>
        <w:t xml:space="preserve"> </w:t>
      </w:r>
      <w:r w:rsidRPr="005A529F">
        <w:rPr>
          <w:rFonts w:ascii="Arial" w:eastAsia="宋体" w:hAnsi="Arial" w:cs="Arial" w:hint="eastAsia"/>
        </w:rPr>
        <w:t>氢气灌瓶间的顶部应采取通风措施。</w:t>
      </w:r>
      <w:r w:rsidRPr="005A529F">
        <w:rPr>
          <w:rFonts w:ascii="Arial" w:eastAsia="宋体" w:hAnsi="Arial" w:cs="Arial"/>
        </w:rPr>
        <w:t xml:space="preserve"> </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6.5.3</w:t>
        </w:r>
      </w:smartTag>
      <w:r w:rsidRPr="005A529F">
        <w:rPr>
          <w:rFonts w:ascii="Arial" w:eastAsia="宋体" w:hAnsi="Arial" w:cs="Arial"/>
        </w:rPr>
        <w:t xml:space="preserve"> </w:t>
      </w:r>
      <w:r w:rsidRPr="005A529F">
        <w:rPr>
          <w:rFonts w:ascii="Arial" w:eastAsia="宋体" w:hAnsi="Arial" w:cs="Arial" w:hint="eastAsia"/>
        </w:rPr>
        <w:t>液氨和液氯等的灌装间宜为敞开式建筑物。</w:t>
      </w:r>
      <w:r w:rsidRPr="005A529F">
        <w:rPr>
          <w:rFonts w:ascii="Arial" w:eastAsia="宋体" w:hAnsi="Arial" w:cs="Arial"/>
        </w:rPr>
        <w:t xml:space="preserve"> </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6.5.4</w:t>
        </w:r>
      </w:smartTag>
      <w:r w:rsidRPr="005A529F">
        <w:rPr>
          <w:rFonts w:ascii="Arial" w:eastAsia="宋体" w:hAnsi="Arial" w:cs="Arial"/>
        </w:rPr>
        <w:t xml:space="preserve"> </w:t>
      </w:r>
      <w:r w:rsidRPr="005A529F">
        <w:rPr>
          <w:rFonts w:ascii="Arial" w:eastAsia="宋体" w:hAnsi="Arial" w:cs="Arial" w:hint="eastAsia"/>
        </w:rPr>
        <w:t>实瓶（桶）库与灌装间可设在同一建筑物内，但宜用实体墙隔开，并各设出入口。</w:t>
      </w:r>
      <w:r w:rsidRPr="005A529F">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6.5.5</w:t>
        </w:r>
      </w:smartTag>
      <w:r w:rsidRPr="005A529F">
        <w:rPr>
          <w:rFonts w:ascii="Arial" w:eastAsia="宋体" w:hAnsi="Arial" w:cs="Arial"/>
        </w:rPr>
        <w:t xml:space="preserve"> </w:t>
      </w:r>
      <w:r w:rsidRPr="005A529F">
        <w:rPr>
          <w:rFonts w:ascii="Arial" w:eastAsia="宋体" w:hAnsi="Arial" w:cs="Arial" w:hint="eastAsia"/>
        </w:rPr>
        <w:t>液化石油气、液氨或液氯等的实瓶不应露天堆放。</w:t>
      </w:r>
    </w:p>
    <w:p w:rsidR="00FD5CD9" w:rsidRPr="005A529F" w:rsidRDefault="00FD5CD9" w:rsidP="00FD5CD9">
      <w:pPr>
        <w:pStyle w:val="Default"/>
        <w:snapToGrid w:val="0"/>
        <w:spacing w:line="300" w:lineRule="auto"/>
        <w:rPr>
          <w:rFonts w:ascii="Arial" w:eastAsia="宋体" w:hAnsi="Arial" w:cs="Arial"/>
        </w:rPr>
      </w:pPr>
    </w:p>
    <w:p w:rsidR="00FD5CD9" w:rsidRPr="005A529F" w:rsidRDefault="00FD5CD9" w:rsidP="00FD5CD9">
      <w:pPr>
        <w:pStyle w:val="Default"/>
        <w:snapToGrid w:val="0"/>
        <w:spacing w:line="300" w:lineRule="auto"/>
        <w:outlineLvl w:val="1"/>
        <w:rPr>
          <w:rFonts w:ascii="Arial" w:eastAsia="宋体" w:hAnsi="Arial" w:cs="Arial"/>
          <w:b/>
        </w:rPr>
      </w:pPr>
      <w:bookmarkStart w:id="22" w:name="_Toc226368223"/>
      <w:r w:rsidRPr="005A529F">
        <w:rPr>
          <w:rFonts w:ascii="Arial" w:eastAsia="宋体" w:hAnsi="Arial" w:cs="Arial"/>
          <w:b/>
        </w:rPr>
        <w:t xml:space="preserve">6.6 </w:t>
      </w:r>
      <w:r w:rsidRPr="005A529F">
        <w:rPr>
          <w:rFonts w:ascii="Arial" w:eastAsia="宋体" w:hAnsi="Arial" w:cs="Arial" w:hint="eastAsia"/>
          <w:b/>
        </w:rPr>
        <w:t>厂内仓库</w:t>
      </w:r>
      <w:bookmarkEnd w:id="22"/>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6.6.1</w:t>
        </w:r>
      </w:smartTag>
      <w:r>
        <w:rPr>
          <w:rFonts w:ascii="Arial" w:eastAsia="宋体" w:hAnsi="Arial" w:cs="Arial" w:hint="eastAsia"/>
        </w:rPr>
        <w:t xml:space="preserve"> </w:t>
      </w:r>
      <w:r w:rsidRPr="005A529F">
        <w:rPr>
          <w:rFonts w:ascii="Arial" w:eastAsia="宋体" w:hAnsi="Arial" w:cs="Arial" w:hint="eastAsia"/>
        </w:rPr>
        <w:t>石油化工企业应设置独立的化学品和危险品库区。甲、乙、丙类物品仓库，距其他设施的防火间距见表</w:t>
      </w:r>
      <w:r w:rsidRPr="005A529F">
        <w:rPr>
          <w:rFonts w:ascii="Arial" w:eastAsia="宋体" w:hAnsi="Arial" w:cs="Arial"/>
        </w:rPr>
        <w:t>4.2.12</w:t>
      </w:r>
      <w:r w:rsidRPr="005A529F">
        <w:rPr>
          <w:rFonts w:ascii="Arial" w:eastAsia="宋体" w:hAnsi="Arial" w:cs="Arial" w:hint="eastAsia"/>
        </w:rPr>
        <w:t>，并应符合下列规定：</w:t>
      </w:r>
    </w:p>
    <w:p w:rsidR="00FD5CD9"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1</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甲类物品仓库宜单独设置；当其储量小于</w:t>
      </w:r>
      <w:r w:rsidRPr="005A529F">
        <w:rPr>
          <w:rFonts w:ascii="Arial" w:eastAsia="宋体" w:hAnsi="Arial" w:cs="Arial"/>
        </w:rPr>
        <w:t>5t</w:t>
      </w:r>
      <w:r w:rsidRPr="005A529F">
        <w:rPr>
          <w:rFonts w:ascii="Arial" w:eastAsia="宋体" w:hAnsi="Arial" w:cs="Arial" w:hint="eastAsia"/>
        </w:rPr>
        <w:t>时，可与乙、丙类物品仓库共用一栋建筑物，但应设独立的防火分区；</w:t>
      </w:r>
    </w:p>
    <w:p w:rsidR="00FD5CD9"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2</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乙、丙类产品的储量宜按装置</w:t>
      </w:r>
      <w:r w:rsidRPr="005A529F">
        <w:rPr>
          <w:rFonts w:ascii="Arial" w:eastAsia="宋体" w:hAnsi="Arial" w:cs="Arial"/>
        </w:rPr>
        <w:t>2</w:t>
      </w:r>
      <w:r w:rsidRPr="005A529F">
        <w:rPr>
          <w:rFonts w:ascii="Arial" w:eastAsia="宋体" w:hAnsi="Arial" w:cs="Arial" w:hint="eastAsia"/>
        </w:rPr>
        <w:t>至</w:t>
      </w:r>
      <w:r w:rsidRPr="005A529F">
        <w:rPr>
          <w:rFonts w:ascii="Arial" w:eastAsia="宋体" w:hAnsi="Arial" w:cs="Arial"/>
        </w:rPr>
        <w:t>15</w:t>
      </w:r>
      <w:r w:rsidRPr="005A529F">
        <w:rPr>
          <w:rFonts w:ascii="Arial" w:eastAsia="宋体" w:hAnsi="Arial" w:cs="Arial" w:hint="eastAsia"/>
        </w:rPr>
        <w:t>天的产量计算确定；</w:t>
      </w:r>
    </w:p>
    <w:p w:rsidR="00FD5CD9"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3</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化学品应按其化学物理特性分类储存，当物料性质不允许同库储存时，应用实体墙隔开，并各设出入口；</w:t>
      </w:r>
    </w:p>
    <w:p w:rsidR="00FD5CD9"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4</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仓库应通风良好；</w:t>
      </w:r>
    </w:p>
    <w:p w:rsidR="00FD5CD9"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5</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对于可能产生爆炸性混合气体或在空气中能形成粉尘、纤维等爆炸性混合物的仓库内应采用不发生火花的地面，需要时应设防水层。</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6.6.2</w:t>
        </w:r>
      </w:smartTag>
      <w:r>
        <w:rPr>
          <w:rFonts w:ascii="Arial" w:eastAsia="宋体" w:hAnsi="Arial" w:cs="Arial" w:hint="eastAsia"/>
        </w:rPr>
        <w:t xml:space="preserve"> </w:t>
      </w:r>
      <w:r w:rsidRPr="005A529F">
        <w:rPr>
          <w:rFonts w:ascii="Arial" w:eastAsia="宋体" w:hAnsi="Arial" w:cs="Arial" w:hint="eastAsia"/>
        </w:rPr>
        <w:t>单层仓库跨度不应大于</w:t>
      </w:r>
      <w:smartTag w:uri="urn:schemas-microsoft-com:office:smarttags" w:element="chmetcnv">
        <w:smartTagPr>
          <w:attr w:name="UnitName" w:val="m"/>
          <w:attr w:name="SourceValue" w:val="150"/>
          <w:attr w:name="HasSpace" w:val="False"/>
          <w:attr w:name="Negative" w:val="False"/>
          <w:attr w:name="NumberType" w:val="1"/>
          <w:attr w:name="TCSC" w:val="0"/>
        </w:smartTagPr>
        <w:r w:rsidRPr="005A529F">
          <w:rPr>
            <w:rFonts w:ascii="Arial" w:eastAsia="宋体" w:hAnsi="Arial" w:cs="Arial"/>
          </w:rPr>
          <w:t>150m</w:t>
        </w:r>
      </w:smartTag>
      <w:r w:rsidRPr="005A529F">
        <w:rPr>
          <w:rFonts w:ascii="Arial" w:eastAsia="宋体" w:hAnsi="Arial" w:cs="Arial" w:hint="eastAsia"/>
        </w:rPr>
        <w:t>。每座合成纤维、合成橡胶、合成树脂及塑料单层仓库的占地面积不应大于</w:t>
      </w:r>
      <w:smartTag w:uri="urn:schemas-microsoft-com:office:smarttags" w:element="chmetcnv">
        <w:smartTagPr>
          <w:attr w:name="UnitName" w:val="m2"/>
          <w:attr w:name="SourceValue" w:val="24000"/>
          <w:attr w:name="HasSpace" w:val="False"/>
          <w:attr w:name="Negative" w:val="False"/>
          <w:attr w:name="NumberType" w:val="1"/>
          <w:attr w:name="TCSC" w:val="0"/>
        </w:smartTagPr>
        <w:r w:rsidRPr="005A529F">
          <w:rPr>
            <w:rFonts w:ascii="Arial" w:eastAsia="宋体" w:hAnsi="Arial" w:cs="Arial"/>
          </w:rPr>
          <w:t>24000m</w:t>
        </w:r>
        <w:r w:rsidRPr="005A529F">
          <w:rPr>
            <w:rFonts w:ascii="Arial" w:eastAsia="宋体" w:hAnsi="Arial" w:cs="Arial"/>
            <w:vertAlign w:val="superscript"/>
          </w:rPr>
          <w:t>2</w:t>
        </w:r>
      </w:smartTag>
      <w:r w:rsidRPr="005A529F">
        <w:rPr>
          <w:rFonts w:ascii="Arial" w:eastAsia="宋体" w:hAnsi="Arial" w:cs="Arial" w:hint="eastAsia"/>
        </w:rPr>
        <w:t>，每个防火分区的建筑面积不应大于</w:t>
      </w:r>
      <w:smartTag w:uri="urn:schemas-microsoft-com:office:smarttags" w:element="chmetcnv">
        <w:smartTagPr>
          <w:attr w:name="UnitName" w:val="m2"/>
          <w:attr w:name="SourceValue" w:val="6000"/>
          <w:attr w:name="HasSpace" w:val="False"/>
          <w:attr w:name="Negative" w:val="False"/>
          <w:attr w:name="NumberType" w:val="1"/>
          <w:attr w:name="TCSC" w:val="0"/>
        </w:smartTagPr>
        <w:r w:rsidRPr="005A529F">
          <w:rPr>
            <w:rFonts w:ascii="Arial" w:eastAsia="宋体" w:hAnsi="Arial" w:cs="Arial"/>
          </w:rPr>
          <w:t>6000m</w:t>
        </w:r>
        <w:r w:rsidRPr="005A529F">
          <w:rPr>
            <w:rFonts w:ascii="Arial" w:eastAsia="宋体" w:hAnsi="Arial" w:cs="Arial"/>
            <w:vertAlign w:val="superscript"/>
          </w:rPr>
          <w:t>2</w:t>
        </w:r>
      </w:smartTag>
      <w:r w:rsidRPr="005A529F">
        <w:rPr>
          <w:rFonts w:ascii="Arial" w:eastAsia="宋体" w:hAnsi="Arial" w:cs="Arial" w:hint="eastAsia"/>
        </w:rPr>
        <w:t>；当企业设有消防站和专职消防队且仓库设有工业电视监视系统时，每座合成树脂及塑料单层仓库的占地面积可扩大至</w:t>
      </w:r>
      <w:smartTag w:uri="urn:schemas-microsoft-com:office:smarttags" w:element="chmetcnv">
        <w:smartTagPr>
          <w:attr w:name="UnitName" w:val="m2"/>
          <w:attr w:name="SourceValue" w:val="48000"/>
          <w:attr w:name="HasSpace" w:val="False"/>
          <w:attr w:name="Negative" w:val="False"/>
          <w:attr w:name="NumberType" w:val="1"/>
          <w:attr w:name="TCSC" w:val="0"/>
        </w:smartTagPr>
        <w:r w:rsidRPr="005A529F">
          <w:rPr>
            <w:rFonts w:ascii="Arial" w:eastAsia="宋体" w:hAnsi="Arial" w:cs="Arial"/>
          </w:rPr>
          <w:t>48000m</w:t>
        </w:r>
        <w:r w:rsidRPr="005A529F">
          <w:rPr>
            <w:rFonts w:ascii="Arial" w:eastAsia="宋体" w:hAnsi="Arial" w:cs="Arial"/>
            <w:vertAlign w:val="superscript"/>
          </w:rPr>
          <w:t>2</w:t>
        </w:r>
      </w:smartTag>
      <w:r w:rsidRPr="005A529F">
        <w:rPr>
          <w:rFonts w:ascii="Arial" w:eastAsia="宋体" w:hAnsi="Arial" w:cs="Arial" w:hint="eastAsia"/>
        </w:rPr>
        <w:t>。</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6.6.3</w:t>
        </w:r>
      </w:smartTag>
      <w:r w:rsidRPr="00EA3691">
        <w:rPr>
          <w:rFonts w:ascii="Arial" w:eastAsia="黑体" w:hAnsi="Arial" w:cs="Arial"/>
        </w:rPr>
        <w:t xml:space="preserve"> </w:t>
      </w:r>
      <w:r w:rsidRPr="00EA3691">
        <w:rPr>
          <w:rFonts w:ascii="Arial" w:eastAsia="黑体" w:hAnsi="Arial" w:cs="Arial"/>
        </w:rPr>
        <w:t>合成纤维、合成树脂及塑料等产品的高架仓库应符合下列规定：</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lastRenderedPageBreak/>
        <w:t xml:space="preserve">1. </w:t>
      </w:r>
      <w:r w:rsidRPr="00EA3691">
        <w:rPr>
          <w:rFonts w:ascii="Arial" w:eastAsia="黑体" w:hAnsi="Arial" w:cs="Arial"/>
        </w:rPr>
        <w:t>仓库的耐火等级不应低于二级；</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2. </w:t>
      </w:r>
      <w:r w:rsidRPr="00EA3691">
        <w:rPr>
          <w:rFonts w:ascii="Arial" w:eastAsia="黑体" w:hAnsi="Arial" w:cs="Arial"/>
        </w:rPr>
        <w:t>货架应采用不燃烧材料。</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6.6.4</w:t>
        </w:r>
      </w:smartTag>
      <w:r w:rsidRPr="005A529F">
        <w:rPr>
          <w:rFonts w:ascii="Arial" w:eastAsia="宋体" w:hAnsi="Arial" w:cs="Arial"/>
        </w:rPr>
        <w:t xml:space="preserve"> </w:t>
      </w:r>
      <w:r w:rsidRPr="005A529F">
        <w:rPr>
          <w:rFonts w:ascii="Arial" w:eastAsia="宋体" w:hAnsi="Arial" w:cs="Arial" w:hint="eastAsia"/>
        </w:rPr>
        <w:t>占地面积大于</w:t>
      </w:r>
      <w:smartTag w:uri="urn:schemas-microsoft-com:office:smarttags" w:element="chmetcnv">
        <w:smartTagPr>
          <w:attr w:name="UnitName" w:val="m2"/>
          <w:attr w:name="SourceValue" w:val="1000"/>
          <w:attr w:name="HasSpace" w:val="False"/>
          <w:attr w:name="Negative" w:val="False"/>
          <w:attr w:name="NumberType" w:val="1"/>
          <w:attr w:name="TCSC" w:val="0"/>
        </w:smartTagPr>
        <w:r w:rsidRPr="005A529F">
          <w:rPr>
            <w:rFonts w:ascii="Arial" w:eastAsia="宋体" w:hAnsi="Arial" w:cs="Arial"/>
          </w:rPr>
          <w:t>1000m</w:t>
        </w:r>
        <w:r w:rsidRPr="005A529F">
          <w:rPr>
            <w:rFonts w:ascii="Arial" w:eastAsia="宋体" w:hAnsi="Arial" w:cs="Arial"/>
            <w:vertAlign w:val="superscript"/>
          </w:rPr>
          <w:t>2</w:t>
        </w:r>
      </w:smartTag>
      <w:r w:rsidRPr="005A529F">
        <w:rPr>
          <w:rFonts w:ascii="Arial" w:eastAsia="宋体" w:hAnsi="Arial" w:cs="Arial" w:hint="eastAsia"/>
        </w:rPr>
        <w:t>的丙类仓库应设置排烟设施，占地面积大于</w:t>
      </w:r>
      <w:smartTag w:uri="urn:schemas-microsoft-com:office:smarttags" w:element="chmetcnv">
        <w:smartTagPr>
          <w:attr w:name="UnitName" w:val="m2"/>
          <w:attr w:name="SourceValue" w:val="6000"/>
          <w:attr w:name="HasSpace" w:val="False"/>
          <w:attr w:name="Negative" w:val="False"/>
          <w:attr w:name="NumberType" w:val="1"/>
          <w:attr w:name="TCSC" w:val="0"/>
        </w:smartTagPr>
        <w:r w:rsidRPr="005A529F">
          <w:rPr>
            <w:rFonts w:ascii="Arial" w:eastAsia="宋体" w:hAnsi="Arial" w:cs="Arial"/>
          </w:rPr>
          <w:t>6000m</w:t>
        </w:r>
        <w:r w:rsidRPr="005A529F">
          <w:rPr>
            <w:rFonts w:ascii="Arial" w:eastAsia="宋体" w:hAnsi="Arial" w:cs="Arial"/>
            <w:vertAlign w:val="superscript"/>
          </w:rPr>
          <w:t>2</w:t>
        </w:r>
      </w:smartTag>
      <w:r w:rsidRPr="005A529F">
        <w:rPr>
          <w:rFonts w:ascii="Arial" w:eastAsia="宋体" w:hAnsi="Arial" w:cs="Arial" w:hint="eastAsia"/>
        </w:rPr>
        <w:t>的丙类仓库宜采用自然排烟，排烟口净面积宜为仓库建筑面积的</w:t>
      </w:r>
      <w:r w:rsidRPr="005A529F">
        <w:rPr>
          <w:rFonts w:ascii="Arial" w:eastAsia="宋体" w:hAnsi="Arial" w:cs="Arial"/>
        </w:rPr>
        <w:t>5%</w:t>
      </w:r>
      <w:r w:rsidRPr="005A529F">
        <w:rPr>
          <w:rFonts w:ascii="Arial" w:eastAsia="宋体" w:hAnsi="Arial" w:cs="Arial" w:hint="eastAsia"/>
        </w:rPr>
        <w:t>。</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6.6.5</w:t>
        </w:r>
      </w:smartTag>
      <w:r w:rsidRPr="00EA3691">
        <w:rPr>
          <w:rFonts w:ascii="Arial" w:eastAsia="黑体" w:hAnsi="Arial" w:cs="Arial"/>
        </w:rPr>
        <w:t xml:space="preserve"> </w:t>
      </w:r>
      <w:r w:rsidRPr="00EA3691">
        <w:rPr>
          <w:rFonts w:ascii="Arial" w:eastAsia="黑体" w:hAnsi="Arial" w:cs="Arial"/>
        </w:rPr>
        <w:t>袋装硝酸铵仓库的耐火等级不应低于二级。仓库内严禁存放其他物品。</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6.6.6</w:t>
        </w:r>
      </w:smartTag>
      <w:r w:rsidRPr="005A529F">
        <w:rPr>
          <w:rFonts w:ascii="Arial" w:eastAsia="宋体" w:hAnsi="Arial" w:cs="Arial"/>
        </w:rPr>
        <w:t xml:space="preserve"> </w:t>
      </w:r>
      <w:r w:rsidRPr="005A529F">
        <w:rPr>
          <w:rFonts w:ascii="Arial" w:eastAsia="宋体" w:hAnsi="Arial" w:cs="Arial" w:hint="eastAsia"/>
        </w:rPr>
        <w:t>盛装甲、乙类液体的容器存放在室外时应设防晒降温设施。</w:t>
      </w:r>
      <w:r w:rsidRPr="005A529F">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p>
    <w:p w:rsidR="00FD5CD9" w:rsidRPr="00594932" w:rsidRDefault="00FD5CD9" w:rsidP="00FD5CD9">
      <w:pPr>
        <w:pStyle w:val="Default"/>
        <w:snapToGrid w:val="0"/>
        <w:spacing w:line="300" w:lineRule="auto"/>
        <w:jc w:val="center"/>
        <w:outlineLvl w:val="0"/>
        <w:rPr>
          <w:rFonts w:ascii="黑体" w:eastAsia="黑体" w:hAnsi="Arial" w:cs="Arial"/>
          <w:sz w:val="28"/>
          <w:szCs w:val="28"/>
        </w:rPr>
      </w:pPr>
      <w:bookmarkStart w:id="23" w:name="_Toc226368224"/>
      <w:r w:rsidRPr="00594932">
        <w:rPr>
          <w:rFonts w:ascii="黑体" w:eastAsia="黑体" w:hAnsi="Arial" w:cs="Arial" w:hint="eastAsia"/>
          <w:sz w:val="28"/>
          <w:szCs w:val="28"/>
        </w:rPr>
        <w:t>第</w:t>
      </w:r>
      <w:r w:rsidRPr="00594932">
        <w:rPr>
          <w:rFonts w:ascii="黑体" w:eastAsia="黑体" w:hAnsi="Arial" w:cs="Arial"/>
          <w:sz w:val="28"/>
          <w:szCs w:val="28"/>
        </w:rPr>
        <w:t>7</w:t>
      </w:r>
      <w:r w:rsidRPr="00594932">
        <w:rPr>
          <w:rFonts w:ascii="黑体" w:eastAsia="黑体" w:hAnsi="Arial" w:cs="Arial" w:hint="eastAsia"/>
          <w:sz w:val="28"/>
          <w:szCs w:val="28"/>
        </w:rPr>
        <w:t xml:space="preserve">章 </w:t>
      </w:r>
      <w:r w:rsidRPr="00594932">
        <w:rPr>
          <w:rFonts w:ascii="黑体" w:eastAsia="黑体" w:hAnsi="Arial" w:cs="Arial"/>
          <w:sz w:val="28"/>
          <w:szCs w:val="28"/>
        </w:rPr>
        <w:t xml:space="preserve"> </w:t>
      </w:r>
      <w:r w:rsidRPr="00594932">
        <w:rPr>
          <w:rFonts w:ascii="黑体" w:eastAsia="黑体" w:hAnsi="Arial" w:cs="Arial" w:hint="eastAsia"/>
          <w:sz w:val="28"/>
          <w:szCs w:val="28"/>
        </w:rPr>
        <w:t>管道布置</w:t>
      </w:r>
      <w:bookmarkEnd w:id="23"/>
    </w:p>
    <w:p w:rsidR="00FD5CD9" w:rsidRPr="005A529F" w:rsidRDefault="00FD5CD9" w:rsidP="00FD5CD9">
      <w:pPr>
        <w:pStyle w:val="Default"/>
        <w:snapToGrid w:val="0"/>
        <w:spacing w:line="300" w:lineRule="auto"/>
        <w:outlineLvl w:val="1"/>
        <w:rPr>
          <w:rFonts w:ascii="Arial" w:eastAsia="宋体" w:hAnsi="Arial" w:cs="Arial"/>
          <w:b/>
        </w:rPr>
      </w:pPr>
      <w:bookmarkStart w:id="24" w:name="_Toc226368225"/>
      <w:r w:rsidRPr="005A529F">
        <w:rPr>
          <w:rFonts w:ascii="Arial" w:eastAsia="宋体" w:hAnsi="Arial" w:cs="Arial"/>
          <w:b/>
        </w:rPr>
        <w:t xml:space="preserve">7.1 </w:t>
      </w:r>
      <w:r w:rsidRPr="005A529F">
        <w:rPr>
          <w:rFonts w:ascii="Arial" w:eastAsia="宋体" w:hAnsi="Arial" w:cs="Arial" w:hint="eastAsia"/>
          <w:b/>
        </w:rPr>
        <w:t>厂内管线综合</w:t>
      </w:r>
      <w:bookmarkEnd w:id="24"/>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7.1.1</w:t>
        </w:r>
      </w:smartTag>
      <w:r w:rsidRPr="005A529F">
        <w:rPr>
          <w:rFonts w:ascii="Arial" w:eastAsia="宋体" w:hAnsi="Arial" w:cs="Arial"/>
        </w:rPr>
        <w:t xml:space="preserve"> </w:t>
      </w:r>
      <w:r w:rsidRPr="005A529F">
        <w:rPr>
          <w:rFonts w:ascii="Arial" w:eastAsia="宋体" w:hAnsi="Arial" w:cs="Arial" w:hint="eastAsia"/>
        </w:rPr>
        <w:t>全厂性工艺及热力管道宜地上敷设；沿地面或低支架敷设的管道不应环绕工艺装置或罐组布置，并不应妨碍消防车的通行。</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7.1.2</w:t>
        </w:r>
      </w:smartTag>
      <w:r w:rsidRPr="005A529F">
        <w:rPr>
          <w:rFonts w:ascii="Arial" w:eastAsia="宋体" w:hAnsi="Arial" w:cs="Arial"/>
        </w:rPr>
        <w:t xml:space="preserve"> </w:t>
      </w:r>
      <w:r w:rsidRPr="005A529F">
        <w:rPr>
          <w:rFonts w:ascii="Arial" w:eastAsia="宋体" w:hAnsi="Arial" w:cs="Arial" w:hint="eastAsia"/>
        </w:rPr>
        <w:t>管道及其桁架跨越厂内铁路线的净空高度不应小于</w:t>
      </w:r>
      <w:smartTag w:uri="urn:schemas-microsoft-com:office:smarttags" w:element="chmetcnv">
        <w:smartTagPr>
          <w:attr w:name="UnitName" w:val="m"/>
          <w:attr w:name="SourceValue" w:val="5.5"/>
          <w:attr w:name="HasSpace" w:val="False"/>
          <w:attr w:name="Negative" w:val="False"/>
          <w:attr w:name="NumberType" w:val="1"/>
          <w:attr w:name="TCSC" w:val="0"/>
        </w:smartTagPr>
        <w:r w:rsidRPr="005A529F">
          <w:rPr>
            <w:rFonts w:ascii="Arial" w:eastAsia="宋体" w:hAnsi="Arial" w:cs="Arial"/>
          </w:rPr>
          <w:t>5.5m</w:t>
        </w:r>
      </w:smartTag>
      <w:r w:rsidRPr="005A529F">
        <w:rPr>
          <w:rFonts w:ascii="Arial" w:eastAsia="宋体" w:hAnsi="Arial" w:cs="Arial" w:hint="eastAsia"/>
        </w:rPr>
        <w:t>；跨越厂内道路的净空高度不应小于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5A529F">
          <w:rPr>
            <w:rFonts w:ascii="Arial" w:eastAsia="宋体" w:hAnsi="Arial" w:cs="Arial"/>
          </w:rPr>
          <w:t>5m</w:t>
        </w:r>
      </w:smartTag>
      <w:r w:rsidRPr="005A529F">
        <w:rPr>
          <w:rFonts w:ascii="Arial" w:eastAsia="宋体" w:hAnsi="Arial" w:cs="Arial" w:hint="eastAsia"/>
        </w:rPr>
        <w:t>。在跨越铁路或道路的可燃气体、液化烃和可燃液体管道上不应设置阀门及易发生泄漏的管道附件。</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7.1.3</w:t>
        </w:r>
      </w:smartTag>
      <w:r w:rsidRPr="005A529F">
        <w:rPr>
          <w:rFonts w:ascii="Arial" w:eastAsia="宋体" w:hAnsi="Arial" w:cs="Arial"/>
        </w:rPr>
        <w:t xml:space="preserve"> </w:t>
      </w:r>
      <w:r w:rsidRPr="005A529F">
        <w:rPr>
          <w:rFonts w:ascii="Arial" w:eastAsia="宋体" w:hAnsi="Arial" w:cs="Arial" w:hint="eastAsia"/>
        </w:rPr>
        <w:t>可燃气体、液化烃、可燃液体的管道横穿铁路线或道路时应敷设在管涵或套管内。</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7.1.4</w:t>
        </w:r>
      </w:smartTag>
      <w:r w:rsidRPr="00EA3691">
        <w:rPr>
          <w:rFonts w:ascii="Arial" w:eastAsia="黑体" w:hAnsi="Arial" w:cs="Arial"/>
        </w:rPr>
        <w:t xml:space="preserve"> </w:t>
      </w:r>
      <w:r w:rsidRPr="00EA3691">
        <w:rPr>
          <w:rFonts w:ascii="Arial" w:eastAsia="黑体" w:hAnsi="Arial" w:cs="Arial"/>
        </w:rPr>
        <w:t>永久性的地上、地下管道不得穿越或跨越与其无关的工艺装置、系统单元或储罐组；在跨越罐区泵房的可燃气体、液化烃和可燃液体的管道上不应设置阀门及易发生泄漏的管道附件。</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7.1.5</w:t>
        </w:r>
      </w:smartTag>
      <w:r w:rsidRPr="005A529F">
        <w:rPr>
          <w:rFonts w:ascii="Arial" w:eastAsia="宋体" w:hAnsi="Arial" w:cs="Arial"/>
        </w:rPr>
        <w:t xml:space="preserve"> </w:t>
      </w:r>
      <w:r w:rsidRPr="005A529F">
        <w:rPr>
          <w:rFonts w:ascii="Arial" w:eastAsia="宋体" w:hAnsi="Arial" w:cs="Arial" w:hint="eastAsia"/>
        </w:rPr>
        <w:t>距散发比空气重的可燃气体设备</w:t>
      </w:r>
      <w:smartTag w:uri="urn:schemas-microsoft-com:office:smarttags" w:element="chmetcnv">
        <w:smartTagPr>
          <w:attr w:name="UnitName" w:val="m"/>
          <w:attr w:name="SourceValue" w:val="30"/>
          <w:attr w:name="HasSpace" w:val="False"/>
          <w:attr w:name="Negative" w:val="False"/>
          <w:attr w:name="NumberType" w:val="1"/>
          <w:attr w:name="TCSC" w:val="0"/>
        </w:smartTagPr>
        <w:r w:rsidRPr="005A529F">
          <w:rPr>
            <w:rFonts w:ascii="Arial" w:eastAsia="宋体" w:hAnsi="Arial" w:cs="Arial"/>
          </w:rPr>
          <w:t>30m</w:t>
        </w:r>
      </w:smartTag>
      <w:r w:rsidRPr="005A529F">
        <w:rPr>
          <w:rFonts w:ascii="Arial" w:eastAsia="宋体" w:hAnsi="Arial" w:cs="Arial" w:hint="eastAsia"/>
        </w:rPr>
        <w:t>以内的管沟应采取防止可燃气体窜入和积聚的措施。</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7.1.6</w:t>
        </w:r>
      </w:smartTag>
      <w:r w:rsidRPr="005A529F">
        <w:rPr>
          <w:rFonts w:ascii="Arial" w:eastAsia="宋体" w:hAnsi="Arial" w:cs="Arial"/>
        </w:rPr>
        <w:t xml:space="preserve"> </w:t>
      </w:r>
      <w:r w:rsidRPr="005A529F">
        <w:rPr>
          <w:rFonts w:ascii="Arial" w:eastAsia="宋体" w:hAnsi="Arial" w:cs="Arial" w:hint="eastAsia"/>
        </w:rPr>
        <w:t>各种工艺管道及含可燃液体的污水管道不应沿道路敷设在路面下或路肩上下。</w:t>
      </w:r>
    </w:p>
    <w:p w:rsidR="00FD5CD9" w:rsidRPr="001E3F0A" w:rsidRDefault="00FD5CD9" w:rsidP="00FD5CD9">
      <w:pPr>
        <w:pStyle w:val="Default"/>
        <w:snapToGrid w:val="0"/>
        <w:spacing w:line="300" w:lineRule="auto"/>
        <w:outlineLvl w:val="1"/>
        <w:rPr>
          <w:rFonts w:ascii="Arial" w:eastAsia="宋体" w:hAnsi="Arial" w:cs="Arial"/>
          <w:b/>
        </w:rPr>
      </w:pPr>
      <w:bookmarkStart w:id="25" w:name="_Toc226368226"/>
      <w:r w:rsidRPr="001E3F0A">
        <w:rPr>
          <w:rFonts w:ascii="Arial" w:eastAsia="宋体" w:hAnsi="Arial" w:cs="Arial"/>
          <w:b/>
        </w:rPr>
        <w:t xml:space="preserve">7.2 </w:t>
      </w:r>
      <w:r w:rsidRPr="001E3F0A">
        <w:rPr>
          <w:rFonts w:ascii="Arial" w:eastAsia="宋体" w:hAnsi="Arial" w:cs="Arial" w:hint="eastAsia"/>
          <w:b/>
        </w:rPr>
        <w:t>工艺及公用物料管道</w:t>
      </w:r>
      <w:bookmarkEnd w:id="25"/>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7.2.1</w:t>
        </w:r>
      </w:smartTag>
      <w:r w:rsidRPr="005A529F">
        <w:rPr>
          <w:rFonts w:ascii="Arial" w:eastAsia="宋体" w:hAnsi="Arial" w:cs="Arial" w:hint="eastAsia"/>
        </w:rPr>
        <w:t>可燃气体、液化烃和可燃液体的金属管道除需要采用法兰连接外，均应采用焊接连接。公称直径等于或小于</w:t>
      </w:r>
      <w:smartTag w:uri="urn:schemas-microsoft-com:office:smarttags" w:element="chmetcnv">
        <w:smartTagPr>
          <w:attr w:name="UnitName" w:val="mm"/>
          <w:attr w:name="SourceValue" w:val="25"/>
          <w:attr w:name="HasSpace" w:val="False"/>
          <w:attr w:name="Negative" w:val="False"/>
          <w:attr w:name="NumberType" w:val="1"/>
          <w:attr w:name="TCSC" w:val="0"/>
        </w:smartTagPr>
        <w:r w:rsidRPr="005A529F">
          <w:rPr>
            <w:rFonts w:ascii="Arial" w:eastAsia="宋体" w:hAnsi="Arial" w:cs="Arial"/>
          </w:rPr>
          <w:t>25mm</w:t>
        </w:r>
      </w:smartTag>
      <w:r w:rsidRPr="005A529F">
        <w:rPr>
          <w:rFonts w:ascii="Arial" w:eastAsia="宋体" w:hAnsi="Arial" w:cs="Arial" w:hint="eastAsia"/>
        </w:rPr>
        <w:t>的可燃气体、液化烃和可燃液体的金属管道和阀门采用锥管螺纹连接时，除能产生缝隙腐蚀的介质管道外，应在螺纹处采用密封焊。</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7.2.2</w:t>
        </w:r>
      </w:smartTag>
      <w:r w:rsidRPr="00EA3691">
        <w:rPr>
          <w:rFonts w:ascii="Arial" w:eastAsia="黑体" w:hAnsi="Arial" w:cs="Arial"/>
        </w:rPr>
        <w:t xml:space="preserve"> </w:t>
      </w:r>
      <w:r w:rsidRPr="00EA3691">
        <w:rPr>
          <w:rFonts w:ascii="Arial" w:eastAsia="黑体" w:hAnsi="Arial" w:cs="Arial"/>
        </w:rPr>
        <w:t>可燃气体、液化烃和可燃液体的管道不得穿过与其无关的建筑物。</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7.2.3</w:t>
        </w:r>
      </w:smartTag>
      <w:r w:rsidRPr="005A529F">
        <w:rPr>
          <w:rFonts w:ascii="Arial" w:eastAsia="宋体" w:hAnsi="Arial" w:cs="Arial"/>
        </w:rPr>
        <w:t xml:space="preserve"> </w:t>
      </w:r>
      <w:r w:rsidRPr="005A529F">
        <w:rPr>
          <w:rFonts w:ascii="Arial" w:eastAsia="宋体" w:hAnsi="Arial" w:cs="Arial" w:hint="eastAsia"/>
        </w:rPr>
        <w:t>可燃气体、液化烃和可燃液体的采样管道不应引入化验室。</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7.2.4</w:t>
        </w:r>
      </w:smartTag>
      <w:r w:rsidRPr="005A529F">
        <w:rPr>
          <w:rFonts w:ascii="Arial" w:eastAsia="宋体" w:hAnsi="Arial" w:cs="Arial" w:hint="eastAsia"/>
        </w:rPr>
        <w:t>可燃气体、液化烃和可燃液体的管道应架空或沿地敷设。必须采用管沟敷设时，应采取防止可燃气体、液化烃和可燃液体在管沟内积聚的措施，并在进、出装置及厂房处密封隔断；管沟内的污水应经水封井排入生产污水管道。</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7.2.5</w:t>
        </w:r>
      </w:smartTag>
      <w:r w:rsidRPr="005A529F">
        <w:rPr>
          <w:rFonts w:ascii="Arial" w:eastAsia="宋体" w:hAnsi="Arial" w:cs="Arial"/>
        </w:rPr>
        <w:t xml:space="preserve"> </w:t>
      </w:r>
      <w:r w:rsidRPr="005A529F">
        <w:rPr>
          <w:rFonts w:ascii="Arial" w:eastAsia="宋体" w:hAnsi="Arial" w:cs="Arial" w:hint="eastAsia"/>
        </w:rPr>
        <w:t>工艺和公用工程管道共架多层敷设时宜将介质操作温度等于或高于</w:t>
      </w:r>
      <w:smartTag w:uri="urn:schemas-microsoft-com:office:smarttags" w:element="chmetcnv">
        <w:smartTagPr>
          <w:attr w:name="UnitName" w:val="℃"/>
          <w:attr w:name="SourceValue" w:val="250"/>
          <w:attr w:name="HasSpace" w:val="False"/>
          <w:attr w:name="Negative" w:val="False"/>
          <w:attr w:name="NumberType" w:val="1"/>
          <w:attr w:name="TCSC" w:val="0"/>
        </w:smartTagPr>
        <w:r w:rsidRPr="005A529F">
          <w:rPr>
            <w:rFonts w:ascii="Arial" w:eastAsia="宋体" w:hAnsi="Arial" w:cs="Arial"/>
          </w:rPr>
          <w:t>250</w:t>
        </w:r>
        <w:r w:rsidRPr="005A529F">
          <w:rPr>
            <w:rFonts w:ascii="Arial" w:eastAsia="宋体" w:hAnsi="Arial" w:cs="Arial" w:hint="eastAsia"/>
          </w:rPr>
          <w:t>℃</w:t>
        </w:r>
      </w:smartTag>
      <w:r w:rsidRPr="005A529F">
        <w:rPr>
          <w:rFonts w:ascii="Arial" w:eastAsia="宋体" w:hAnsi="Arial" w:cs="Arial" w:hint="eastAsia"/>
        </w:rPr>
        <w:t>的管道布置在上层，液化烃及腐蚀性介质管道布置在下层；必须布置在下层的介质操作温度等于或高于</w:t>
      </w:r>
      <w:smartTag w:uri="urn:schemas-microsoft-com:office:smarttags" w:element="chmetcnv">
        <w:smartTagPr>
          <w:attr w:name="UnitName" w:val="℃"/>
          <w:attr w:name="SourceValue" w:val="250"/>
          <w:attr w:name="HasSpace" w:val="False"/>
          <w:attr w:name="Negative" w:val="False"/>
          <w:attr w:name="NumberType" w:val="1"/>
          <w:attr w:name="TCSC" w:val="0"/>
        </w:smartTagPr>
        <w:r w:rsidRPr="005A529F">
          <w:rPr>
            <w:rFonts w:ascii="Arial" w:eastAsia="宋体" w:hAnsi="Arial" w:cs="Arial"/>
          </w:rPr>
          <w:t>250</w:t>
        </w:r>
        <w:r w:rsidRPr="005A529F">
          <w:rPr>
            <w:rFonts w:ascii="Arial" w:eastAsia="宋体" w:hAnsi="Arial" w:cs="Arial" w:hint="eastAsia"/>
          </w:rPr>
          <w:t>℃</w:t>
        </w:r>
      </w:smartTag>
      <w:r w:rsidRPr="005A529F">
        <w:rPr>
          <w:rFonts w:ascii="Arial" w:eastAsia="宋体" w:hAnsi="Arial" w:cs="Arial" w:hint="eastAsia"/>
        </w:rPr>
        <w:t>的管道可布置在外侧，但不应与液化烃管道相邻。</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7.2.6</w:t>
        </w:r>
      </w:smartTag>
      <w:r w:rsidRPr="005A529F">
        <w:rPr>
          <w:rFonts w:ascii="Arial" w:eastAsia="宋体" w:hAnsi="Arial" w:cs="Arial" w:hint="eastAsia"/>
        </w:rPr>
        <w:t>氧气管道与可燃气体、液化烃和可燃液体的管道共架敷设时应布置在一侧，且平行布置时净距不应小于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5A529F">
          <w:rPr>
            <w:rFonts w:ascii="Arial" w:eastAsia="宋体" w:hAnsi="Arial" w:cs="Arial"/>
          </w:rPr>
          <w:t>500mm</w:t>
        </w:r>
      </w:smartTag>
      <w:r w:rsidRPr="005A529F">
        <w:rPr>
          <w:rFonts w:ascii="Arial" w:eastAsia="宋体" w:hAnsi="Arial" w:cs="Arial" w:hint="eastAsia"/>
        </w:rPr>
        <w:t>，交叉布置时净距不应小于</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5A529F">
          <w:rPr>
            <w:rFonts w:ascii="Arial" w:eastAsia="宋体" w:hAnsi="Arial" w:cs="Arial"/>
          </w:rPr>
          <w:t>250mm</w:t>
        </w:r>
      </w:smartTag>
      <w:r w:rsidRPr="005A529F">
        <w:rPr>
          <w:rFonts w:ascii="Arial" w:eastAsia="宋体" w:hAnsi="Arial" w:cs="Arial" w:hint="eastAsia"/>
        </w:rPr>
        <w:t>。氧气管道与可燃气体、液化烃和可燃液体管道之间宜用公用工程管道隔开。</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lastRenderedPageBreak/>
          <w:t>7.2.7</w:t>
        </w:r>
      </w:smartTag>
      <w:r w:rsidRPr="005A529F">
        <w:rPr>
          <w:rFonts w:ascii="Arial" w:eastAsia="宋体" w:hAnsi="Arial" w:cs="Arial"/>
        </w:rPr>
        <w:t xml:space="preserve"> </w:t>
      </w:r>
      <w:r w:rsidRPr="005A529F">
        <w:rPr>
          <w:rFonts w:ascii="Arial" w:eastAsia="宋体" w:hAnsi="Arial" w:cs="Arial" w:hint="eastAsia"/>
        </w:rPr>
        <w:t>公用工程管道与可燃气体、液化烃和可燃液体的管道或设备连接时应符合下列规定：</w:t>
      </w:r>
    </w:p>
    <w:p w:rsidR="00FD5CD9" w:rsidRPr="005A529F"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1</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连续使用的公用工程管道上应设止回阀，并在其根部设切断阀；</w:t>
      </w:r>
    </w:p>
    <w:p w:rsidR="00FD5CD9" w:rsidRPr="005A529F"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2</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在间歇使用的公用工程管道上应设止回阀和一道切断阀或设两道切断阀，并在两切断阀间设检查阀；</w:t>
      </w:r>
    </w:p>
    <w:p w:rsidR="00FD5CD9" w:rsidRPr="005A529F" w:rsidRDefault="00FD5CD9" w:rsidP="00FD5CD9">
      <w:pPr>
        <w:pStyle w:val="Default"/>
        <w:snapToGrid w:val="0"/>
        <w:spacing w:line="300" w:lineRule="auto"/>
        <w:ind w:firstLineChars="200" w:firstLine="480"/>
        <w:rPr>
          <w:rFonts w:ascii="Arial" w:eastAsia="宋体" w:hAnsi="Arial" w:cs="Arial"/>
        </w:rPr>
      </w:pPr>
      <w:r w:rsidRPr="005A529F">
        <w:rPr>
          <w:rFonts w:ascii="Arial" w:eastAsia="宋体" w:hAnsi="Arial" w:cs="Arial"/>
        </w:rPr>
        <w:t>3</w:t>
      </w:r>
      <w:r>
        <w:rPr>
          <w:rFonts w:ascii="Arial" w:eastAsia="宋体" w:hAnsi="Arial" w:cs="Arial" w:hint="eastAsia"/>
        </w:rPr>
        <w:t>.</w:t>
      </w:r>
      <w:r w:rsidRPr="005A529F">
        <w:rPr>
          <w:rFonts w:ascii="Arial" w:eastAsia="宋体" w:hAnsi="Arial" w:cs="Arial"/>
        </w:rPr>
        <w:t xml:space="preserve"> </w:t>
      </w:r>
      <w:r w:rsidRPr="005A529F">
        <w:rPr>
          <w:rFonts w:ascii="Arial" w:eastAsia="宋体" w:hAnsi="Arial" w:cs="Arial" w:hint="eastAsia"/>
        </w:rPr>
        <w:t>仅在设备停用时使用的公用工程管道应设盲板或断开。</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7.2.8</w:t>
        </w:r>
      </w:smartTag>
      <w:r w:rsidRPr="005A529F">
        <w:rPr>
          <w:rFonts w:ascii="Arial" w:eastAsia="宋体" w:hAnsi="Arial" w:cs="Arial"/>
        </w:rPr>
        <w:t xml:space="preserve"> </w:t>
      </w:r>
      <w:r w:rsidRPr="005A529F">
        <w:rPr>
          <w:rFonts w:ascii="Arial" w:eastAsia="宋体" w:hAnsi="Arial" w:cs="Arial" w:hint="eastAsia"/>
        </w:rPr>
        <w:t>连续操作的可燃气体管道的低点应设两道排液阀，排出的液体应排放至密闭系统；仅在开停工时使用的排液阀，可设一道阀门并加丝堵、管帽、盲板或法兰盖。</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7.2.9</w:t>
        </w:r>
      </w:smartTag>
      <w:r w:rsidRPr="005A529F">
        <w:rPr>
          <w:rFonts w:ascii="Arial" w:eastAsia="宋体" w:hAnsi="Arial" w:cs="Arial"/>
        </w:rPr>
        <w:t xml:space="preserve"> </w:t>
      </w:r>
      <w:r w:rsidRPr="005A529F">
        <w:rPr>
          <w:rFonts w:ascii="Arial" w:eastAsia="宋体" w:hAnsi="Arial" w:cs="Arial" w:hint="eastAsia"/>
        </w:rPr>
        <w:t>甲、乙</w:t>
      </w:r>
      <w:r w:rsidRPr="001E3F0A">
        <w:rPr>
          <w:rFonts w:ascii="Arial" w:eastAsia="宋体" w:hAnsi="Arial" w:cs="Arial"/>
          <w:vertAlign w:val="subscript"/>
        </w:rPr>
        <w:t>A</w:t>
      </w:r>
      <w:r w:rsidRPr="005A529F">
        <w:rPr>
          <w:rFonts w:ascii="Arial" w:eastAsia="宋体" w:hAnsi="Arial" w:cs="Arial" w:hint="eastAsia"/>
        </w:rPr>
        <w:t>类设备和管道应有惰性气体置换设施。</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7.2.10</w:t>
        </w:r>
      </w:smartTag>
      <w:r w:rsidRPr="005A529F">
        <w:rPr>
          <w:rFonts w:ascii="Arial" w:eastAsia="宋体" w:hAnsi="Arial" w:cs="Arial"/>
        </w:rPr>
        <w:t xml:space="preserve"> </w:t>
      </w:r>
      <w:r w:rsidRPr="005A529F">
        <w:rPr>
          <w:rFonts w:ascii="Arial" w:eastAsia="宋体" w:hAnsi="Arial" w:cs="Arial" w:hint="eastAsia"/>
        </w:rPr>
        <w:t>可燃气体压缩机的吸入管道应有防止产生负压的措施。</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7.2.11</w:t>
        </w:r>
      </w:smartTag>
      <w:r w:rsidRPr="005A529F">
        <w:rPr>
          <w:rFonts w:ascii="Arial" w:eastAsia="宋体" w:hAnsi="Arial" w:cs="Arial"/>
        </w:rPr>
        <w:t xml:space="preserve"> </w:t>
      </w:r>
      <w:r w:rsidRPr="005A529F">
        <w:rPr>
          <w:rFonts w:ascii="Arial" w:eastAsia="宋体" w:hAnsi="Arial" w:cs="Arial" w:hint="eastAsia"/>
        </w:rPr>
        <w:t>离心式可燃气体压缩机和可燃液体泵应在其出口管道上安装止回阀。</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7.2.12</w:t>
        </w:r>
      </w:smartTag>
      <w:r w:rsidRPr="005A529F">
        <w:rPr>
          <w:rFonts w:ascii="Arial" w:eastAsia="宋体" w:hAnsi="Arial" w:cs="Arial"/>
        </w:rPr>
        <w:t xml:space="preserve"> </w:t>
      </w:r>
      <w:r w:rsidRPr="005A529F">
        <w:rPr>
          <w:rFonts w:ascii="Arial" w:eastAsia="宋体" w:hAnsi="Arial" w:cs="Arial" w:hint="eastAsia"/>
        </w:rPr>
        <w:t>加热炉燃料气调节阀前的管道压力等于或小于</w:t>
      </w:r>
      <w:r w:rsidRPr="005A529F">
        <w:rPr>
          <w:rFonts w:ascii="Arial" w:eastAsia="宋体" w:hAnsi="Arial" w:cs="Arial"/>
        </w:rPr>
        <w:t>0.4MPa</w:t>
      </w:r>
      <w:r w:rsidRPr="005A529F">
        <w:rPr>
          <w:rFonts w:ascii="Arial" w:eastAsia="宋体" w:hAnsi="Arial" w:cs="Arial" w:hint="eastAsia"/>
        </w:rPr>
        <w:t>（表），且无低压自动保护仪表时，应在每个燃料气调节阀与加热炉之间设置阻火器。</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7.2.13</w:t>
        </w:r>
      </w:smartTag>
      <w:r w:rsidRPr="005A529F">
        <w:rPr>
          <w:rFonts w:ascii="Arial" w:eastAsia="宋体" w:hAnsi="Arial" w:cs="Arial"/>
        </w:rPr>
        <w:t xml:space="preserve"> </w:t>
      </w:r>
      <w:r w:rsidRPr="005A529F">
        <w:rPr>
          <w:rFonts w:ascii="Arial" w:eastAsia="宋体" w:hAnsi="Arial" w:cs="Arial" w:hint="eastAsia"/>
        </w:rPr>
        <w:t>加热炉燃料气管道上的分液罐的凝液不应敞开排放。</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7.2.14</w:t>
        </w:r>
      </w:smartTag>
      <w:r w:rsidRPr="005A529F">
        <w:rPr>
          <w:rFonts w:ascii="Arial" w:eastAsia="宋体" w:hAnsi="Arial" w:cs="Arial"/>
        </w:rPr>
        <w:t xml:space="preserve"> </w:t>
      </w:r>
      <w:r w:rsidRPr="005A529F">
        <w:rPr>
          <w:rFonts w:ascii="Arial" w:eastAsia="宋体" w:hAnsi="Arial" w:cs="Arial" w:hint="eastAsia"/>
        </w:rPr>
        <w:t>当可燃液体容器内可能存在空气时，其入口管应从容器下部接入；若必须从上部接入，宜延伸至距容器底</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5A529F">
          <w:rPr>
            <w:rFonts w:ascii="Arial" w:eastAsia="宋体" w:hAnsi="Arial" w:cs="Arial"/>
          </w:rPr>
          <w:t>200mm</w:t>
        </w:r>
      </w:smartTag>
      <w:r w:rsidRPr="005A529F">
        <w:rPr>
          <w:rFonts w:ascii="Arial" w:eastAsia="宋体" w:hAnsi="Arial" w:cs="Arial" w:hint="eastAsia"/>
        </w:rPr>
        <w:t>处。</w:t>
      </w:r>
    </w:p>
    <w:p w:rsidR="00FD5CD9" w:rsidRPr="005A529F"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A529F">
          <w:rPr>
            <w:rFonts w:ascii="Arial" w:eastAsia="宋体" w:hAnsi="Arial" w:cs="Arial"/>
          </w:rPr>
          <w:t>7.2.15</w:t>
        </w:r>
      </w:smartTag>
      <w:r w:rsidRPr="005A529F">
        <w:rPr>
          <w:rFonts w:ascii="Arial" w:eastAsia="宋体" w:hAnsi="Arial" w:cs="Arial"/>
        </w:rPr>
        <w:t xml:space="preserve"> </w:t>
      </w:r>
      <w:r w:rsidRPr="005A529F">
        <w:rPr>
          <w:rFonts w:ascii="Arial" w:eastAsia="宋体" w:hAnsi="Arial" w:cs="Arial" w:hint="eastAsia"/>
        </w:rPr>
        <w:t>液化烃设备抽出管道应在靠近设备根部设置切断阀。容积超过</w:t>
      </w:r>
      <w:smartTag w:uri="urn:schemas-microsoft-com:office:smarttags" w:element="chmetcnv">
        <w:smartTagPr>
          <w:attr w:name="UnitName" w:val="m3"/>
          <w:attr w:name="SourceValue" w:val="50"/>
          <w:attr w:name="HasSpace" w:val="False"/>
          <w:attr w:name="Negative" w:val="False"/>
          <w:attr w:name="NumberType" w:val="1"/>
          <w:attr w:name="TCSC" w:val="0"/>
        </w:smartTagPr>
        <w:r w:rsidRPr="005A529F">
          <w:rPr>
            <w:rFonts w:ascii="Arial" w:eastAsia="宋体" w:hAnsi="Arial" w:cs="Arial"/>
          </w:rPr>
          <w:t>50m</w:t>
        </w:r>
        <w:r w:rsidRPr="001E3F0A">
          <w:rPr>
            <w:rFonts w:ascii="Arial" w:eastAsia="宋体" w:hAnsi="Arial" w:cs="Arial"/>
            <w:vertAlign w:val="superscript"/>
          </w:rPr>
          <w:t>3</w:t>
        </w:r>
      </w:smartTag>
      <w:r w:rsidRPr="005A529F">
        <w:rPr>
          <w:rFonts w:ascii="Arial" w:eastAsia="宋体" w:hAnsi="Arial" w:cs="Arial" w:hint="eastAsia"/>
        </w:rPr>
        <w:t>的液化烃设备与其抽出泵的间距小于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5A529F">
          <w:rPr>
            <w:rFonts w:ascii="Arial" w:eastAsia="宋体" w:hAnsi="Arial" w:cs="Arial"/>
          </w:rPr>
          <w:t>15m</w:t>
        </w:r>
      </w:smartTag>
      <w:r w:rsidRPr="005A529F">
        <w:rPr>
          <w:rFonts w:ascii="Arial" w:eastAsia="宋体" w:hAnsi="Arial" w:cs="Arial" w:hint="eastAsia"/>
        </w:rPr>
        <w:t>时，该切断阀应为带手动功能的遥控阀，遥控阀就地操作按钮距抽出泵的间距不应小于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5A529F">
          <w:rPr>
            <w:rFonts w:ascii="Arial" w:eastAsia="宋体" w:hAnsi="Arial" w:cs="Arial"/>
          </w:rPr>
          <w:t>15m</w:t>
        </w:r>
      </w:smartTag>
      <w:r w:rsidRPr="005A529F">
        <w:rPr>
          <w:rFonts w:ascii="Arial" w:eastAsia="宋体" w:hAnsi="Arial" w:cs="Arial" w:hint="eastAsia"/>
        </w:rPr>
        <w:t>。</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7.2.16</w:t>
        </w:r>
      </w:smartTag>
      <w:r w:rsidRPr="00EA3691">
        <w:rPr>
          <w:rFonts w:ascii="Arial" w:eastAsia="黑体" w:hAnsi="Arial" w:cs="Arial"/>
        </w:rPr>
        <w:t xml:space="preserve"> </w:t>
      </w:r>
      <w:r w:rsidRPr="00EA3691">
        <w:rPr>
          <w:rFonts w:ascii="Arial" w:eastAsia="黑体" w:hAnsi="Arial" w:cs="Arial"/>
        </w:rPr>
        <w:t>进、出装置的可燃气体、液化烃和可燃液体的管道，在装置的边界处应设隔断阀和</w:t>
      </w:r>
      <w:r w:rsidRPr="00EA3691">
        <w:rPr>
          <w:rFonts w:ascii="Arial" w:eastAsia="黑体" w:hAnsi="Arial" w:cs="Arial"/>
        </w:rPr>
        <w:t>8</w:t>
      </w:r>
      <w:r w:rsidRPr="00EA3691">
        <w:rPr>
          <w:rFonts w:ascii="Arial" w:eastAsia="黑体" w:hAnsi="Arial" w:cs="Arial"/>
        </w:rPr>
        <w:t>字盲板，在隔断阀处应设平台，长度等于或大于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EA3691">
          <w:rPr>
            <w:rFonts w:ascii="Arial" w:eastAsia="黑体" w:hAnsi="Arial" w:cs="Arial"/>
          </w:rPr>
          <w:t>8m</w:t>
        </w:r>
      </w:smartTag>
      <w:r w:rsidRPr="00EA3691">
        <w:rPr>
          <w:rFonts w:ascii="Arial" w:eastAsia="黑体" w:hAnsi="Arial" w:cs="Arial"/>
        </w:rPr>
        <w:t>的平台应在两个方向设梯子。</w:t>
      </w:r>
    </w:p>
    <w:p w:rsidR="00FD5CD9" w:rsidRPr="00566CC6" w:rsidRDefault="00FD5CD9" w:rsidP="00FD5CD9">
      <w:pPr>
        <w:pStyle w:val="Default"/>
        <w:snapToGrid w:val="0"/>
        <w:spacing w:line="300" w:lineRule="auto"/>
        <w:rPr>
          <w:rFonts w:ascii="Arial" w:eastAsia="宋体" w:hAnsi="Arial" w:cs="Arial"/>
        </w:rPr>
      </w:pPr>
    </w:p>
    <w:p w:rsidR="00FD5CD9" w:rsidRPr="00566CC6" w:rsidRDefault="00FD5CD9" w:rsidP="00FD5CD9">
      <w:pPr>
        <w:pStyle w:val="Default"/>
        <w:snapToGrid w:val="0"/>
        <w:spacing w:line="300" w:lineRule="auto"/>
        <w:outlineLvl w:val="1"/>
        <w:rPr>
          <w:rFonts w:ascii="Arial" w:eastAsia="宋体" w:hAnsi="Arial" w:cs="Arial"/>
          <w:b/>
        </w:rPr>
      </w:pPr>
      <w:bookmarkStart w:id="26" w:name="_Toc226368227"/>
      <w:r w:rsidRPr="00566CC6">
        <w:rPr>
          <w:rFonts w:ascii="Arial" w:eastAsia="宋体" w:hAnsi="Arial" w:cs="Arial"/>
          <w:b/>
        </w:rPr>
        <w:t xml:space="preserve">7.3 </w:t>
      </w:r>
      <w:r w:rsidRPr="00566CC6">
        <w:rPr>
          <w:rFonts w:ascii="Arial" w:eastAsia="宋体" w:hAnsi="Arial" w:cs="Arial" w:hint="eastAsia"/>
          <w:b/>
        </w:rPr>
        <w:t>含可燃液体的生产污水管道</w:t>
      </w:r>
      <w:bookmarkEnd w:id="26"/>
    </w:p>
    <w:p w:rsidR="00FD5CD9" w:rsidRPr="00566CC6"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7.3.1</w:t>
        </w:r>
      </w:smartTag>
      <w:r>
        <w:rPr>
          <w:rFonts w:ascii="Arial" w:eastAsia="宋体" w:hAnsi="Arial" w:cs="Arial" w:hint="eastAsia"/>
        </w:rPr>
        <w:t xml:space="preserve"> </w:t>
      </w:r>
      <w:r w:rsidRPr="00566CC6">
        <w:rPr>
          <w:rFonts w:ascii="Arial" w:eastAsia="宋体" w:hAnsi="Arial" w:cs="Arial" w:hint="eastAsia"/>
        </w:rPr>
        <w:t>含可燃液体的污水及被严重污染的雨水应排入生产污水管道，但可燃气体的凝结液和下列水不得直接排入生产污水管道：</w:t>
      </w:r>
    </w:p>
    <w:p w:rsidR="00FD5CD9" w:rsidRPr="00566CC6"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1</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与排水点管道中的污水混合后，温度超过</w:t>
      </w:r>
      <w:smartTag w:uri="urn:schemas-microsoft-com:office:smarttags" w:element="chmetcnv">
        <w:smartTagPr>
          <w:attr w:name="UnitName" w:val="℃"/>
          <w:attr w:name="SourceValue" w:val="40"/>
          <w:attr w:name="HasSpace" w:val="False"/>
          <w:attr w:name="Negative" w:val="False"/>
          <w:attr w:name="NumberType" w:val="1"/>
          <w:attr w:name="TCSC" w:val="0"/>
        </w:smartTagPr>
        <w:r w:rsidRPr="00566CC6">
          <w:rPr>
            <w:rFonts w:ascii="Arial" w:eastAsia="宋体" w:hAnsi="Arial" w:cs="Arial"/>
          </w:rPr>
          <w:t>40</w:t>
        </w:r>
        <w:r w:rsidRPr="00566CC6">
          <w:rPr>
            <w:rFonts w:ascii="Arial" w:eastAsia="宋体" w:hAnsi="Arial" w:cs="Arial" w:hint="eastAsia"/>
          </w:rPr>
          <w:t>℃</w:t>
        </w:r>
      </w:smartTag>
      <w:r w:rsidRPr="00566CC6">
        <w:rPr>
          <w:rFonts w:ascii="Arial" w:eastAsia="宋体" w:hAnsi="Arial" w:cs="Arial" w:hint="eastAsia"/>
        </w:rPr>
        <w:t>的水；</w:t>
      </w:r>
    </w:p>
    <w:p w:rsidR="00FD5CD9" w:rsidRPr="00566CC6"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2</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混合时产生化学反应能引起火灾或爆炸的污水。</w:t>
      </w:r>
    </w:p>
    <w:p w:rsidR="00FD5CD9" w:rsidRPr="00566CC6"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7.3.2</w:t>
        </w:r>
      </w:smartTag>
      <w:r w:rsidRPr="00566CC6">
        <w:rPr>
          <w:rFonts w:ascii="Arial" w:eastAsia="宋体" w:hAnsi="Arial" w:cs="Arial"/>
        </w:rPr>
        <w:t xml:space="preserve"> </w:t>
      </w:r>
      <w:r w:rsidRPr="00566CC6">
        <w:rPr>
          <w:rFonts w:ascii="Arial" w:eastAsia="宋体" w:hAnsi="Arial" w:cs="Arial" w:hint="eastAsia"/>
        </w:rPr>
        <w:t>生产污水排放应采用暗管或覆土厚度不小于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566CC6">
          <w:rPr>
            <w:rFonts w:ascii="Arial" w:eastAsia="宋体" w:hAnsi="Arial" w:cs="Arial"/>
          </w:rPr>
          <w:t>200mm</w:t>
        </w:r>
      </w:smartTag>
      <w:r w:rsidRPr="00566CC6">
        <w:rPr>
          <w:rFonts w:ascii="Arial" w:eastAsia="宋体" w:hAnsi="Arial" w:cs="Arial" w:hint="eastAsia"/>
        </w:rPr>
        <w:t>的暗沟。设施内部若必须采用明沟排水时，应分段设置，每段长度不宜超过</w:t>
      </w:r>
      <w:smartTag w:uri="urn:schemas-microsoft-com:office:smarttags" w:element="chmetcnv">
        <w:smartTagPr>
          <w:attr w:name="UnitName" w:val="m"/>
          <w:attr w:name="SourceValue" w:val="30"/>
          <w:attr w:name="HasSpace" w:val="False"/>
          <w:attr w:name="Negative" w:val="False"/>
          <w:attr w:name="NumberType" w:val="1"/>
          <w:attr w:name="TCSC" w:val="0"/>
        </w:smartTagPr>
        <w:r w:rsidRPr="00566CC6">
          <w:rPr>
            <w:rFonts w:ascii="Arial" w:eastAsia="宋体" w:hAnsi="Arial" w:cs="Arial"/>
          </w:rPr>
          <w:t>30m</w:t>
        </w:r>
      </w:smartTag>
      <w:r w:rsidRPr="00566CC6">
        <w:rPr>
          <w:rFonts w:ascii="Arial" w:eastAsia="宋体" w:hAnsi="Arial" w:cs="Arial" w:hint="eastAsia"/>
        </w:rPr>
        <w:t>，相邻两段之间的距离不宜小于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566CC6">
          <w:rPr>
            <w:rFonts w:ascii="Arial" w:eastAsia="宋体" w:hAnsi="Arial" w:cs="Arial"/>
          </w:rPr>
          <w:t>2m</w:t>
        </w:r>
      </w:smartTag>
      <w:r w:rsidRPr="00566CC6">
        <w:rPr>
          <w:rFonts w:ascii="Arial" w:eastAsia="宋体" w:hAnsi="Arial" w:cs="Arial" w:hint="eastAsia"/>
        </w:rPr>
        <w:t>。</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7.3.3</w:t>
        </w:r>
      </w:smartTag>
      <w:r w:rsidRPr="00EA3691">
        <w:rPr>
          <w:rFonts w:ascii="Arial" w:eastAsia="黑体" w:hAnsi="Arial" w:cs="Arial"/>
        </w:rPr>
        <w:t xml:space="preserve"> </w:t>
      </w:r>
      <w:r w:rsidRPr="00EA3691">
        <w:rPr>
          <w:rFonts w:ascii="Arial" w:eastAsia="黑体" w:hAnsi="Arial" w:cs="Arial"/>
        </w:rPr>
        <w:t>生产污水管道的下列部位应设水封，水封高度不得小于</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EA3691">
          <w:rPr>
            <w:rFonts w:ascii="Arial" w:eastAsia="黑体" w:hAnsi="Arial" w:cs="Arial"/>
          </w:rPr>
          <w:t>250mm</w:t>
        </w:r>
      </w:smartTag>
      <w:r w:rsidRPr="00EA3691">
        <w:rPr>
          <w:rFonts w:ascii="Arial" w:eastAsia="黑体" w:hAnsi="Arial" w:cs="Arial"/>
        </w:rPr>
        <w:t>：</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1. </w:t>
      </w:r>
      <w:r w:rsidRPr="00EA3691">
        <w:rPr>
          <w:rFonts w:ascii="Arial" w:eastAsia="黑体" w:hAnsi="Arial" w:cs="Arial"/>
        </w:rPr>
        <w:t>工艺装置内的塔、加热炉、泵、冷换设备等区围堰的排水出口；</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2. </w:t>
      </w:r>
      <w:r w:rsidRPr="00EA3691">
        <w:rPr>
          <w:rFonts w:ascii="Arial" w:eastAsia="黑体" w:hAnsi="Arial" w:cs="Arial"/>
        </w:rPr>
        <w:t>工艺装置、罐组或其他设施及建筑物、构筑物、管沟等的排水出口；</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3. </w:t>
      </w:r>
      <w:r w:rsidRPr="00EA3691">
        <w:rPr>
          <w:rFonts w:ascii="Arial" w:eastAsia="黑体" w:hAnsi="Arial" w:cs="Arial"/>
        </w:rPr>
        <w:t>全厂性的支干管与干管交汇处的支干管上；</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4. </w:t>
      </w:r>
      <w:r w:rsidRPr="00EA3691">
        <w:rPr>
          <w:rFonts w:ascii="Arial" w:eastAsia="黑体" w:hAnsi="Arial" w:cs="Arial"/>
        </w:rPr>
        <w:t>全厂性支干管、干管的管段长度超过</w:t>
      </w:r>
      <w:smartTag w:uri="urn:schemas-microsoft-com:office:smarttags" w:element="chmetcnv">
        <w:smartTagPr>
          <w:attr w:name="UnitName" w:val="m"/>
          <w:attr w:name="SourceValue" w:val="300"/>
          <w:attr w:name="HasSpace" w:val="False"/>
          <w:attr w:name="Negative" w:val="False"/>
          <w:attr w:name="NumberType" w:val="1"/>
          <w:attr w:name="TCSC" w:val="0"/>
        </w:smartTagPr>
        <w:r w:rsidRPr="00EA3691">
          <w:rPr>
            <w:rFonts w:ascii="Arial" w:eastAsia="黑体" w:hAnsi="Arial" w:cs="Arial"/>
          </w:rPr>
          <w:t>300m</w:t>
        </w:r>
      </w:smartTag>
      <w:r w:rsidRPr="00EA3691">
        <w:rPr>
          <w:rFonts w:ascii="Arial" w:eastAsia="黑体" w:hAnsi="Arial" w:cs="Arial"/>
        </w:rPr>
        <w:t>时，应用水封井隔开。</w:t>
      </w:r>
    </w:p>
    <w:p w:rsidR="00FD5CD9" w:rsidRPr="00566CC6"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7.3.4</w:t>
        </w:r>
      </w:smartTag>
      <w:r w:rsidRPr="00566CC6">
        <w:rPr>
          <w:rFonts w:ascii="Arial" w:eastAsia="宋体" w:hAnsi="Arial" w:cs="Arial"/>
        </w:rPr>
        <w:t xml:space="preserve"> </w:t>
      </w:r>
      <w:r w:rsidRPr="00566CC6">
        <w:rPr>
          <w:rFonts w:ascii="Arial" w:eastAsia="宋体" w:hAnsi="Arial" w:cs="Arial" w:hint="eastAsia"/>
        </w:rPr>
        <w:t>重力流循环回水管道在工艺装置总出口处应设水封。</w:t>
      </w:r>
    </w:p>
    <w:p w:rsidR="00FD5CD9" w:rsidRPr="00566CC6"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7.3.5</w:t>
        </w:r>
      </w:smartTag>
      <w:r>
        <w:rPr>
          <w:rFonts w:ascii="Arial" w:eastAsia="宋体" w:hAnsi="Arial" w:cs="Arial" w:hint="eastAsia"/>
        </w:rPr>
        <w:t xml:space="preserve"> </w:t>
      </w:r>
      <w:r w:rsidRPr="00566CC6">
        <w:rPr>
          <w:rFonts w:ascii="Arial" w:eastAsia="宋体" w:hAnsi="Arial" w:cs="Arial" w:hint="eastAsia"/>
        </w:rPr>
        <w:t>当建筑物用防火墙分隔成多个防火分区时，每个防火分区的生产污水管道应有独立的排出口并设水封。</w:t>
      </w:r>
    </w:p>
    <w:p w:rsidR="00FD5CD9" w:rsidRPr="00566CC6"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lastRenderedPageBreak/>
          <w:t>7.3.6</w:t>
        </w:r>
      </w:smartTag>
      <w:r>
        <w:rPr>
          <w:rFonts w:ascii="Arial" w:eastAsia="宋体" w:hAnsi="Arial" w:cs="Arial" w:hint="eastAsia"/>
        </w:rPr>
        <w:t xml:space="preserve"> </w:t>
      </w:r>
      <w:r w:rsidRPr="00566CC6">
        <w:rPr>
          <w:rFonts w:ascii="Arial" w:eastAsia="宋体" w:hAnsi="Arial" w:cs="Arial" w:hint="eastAsia"/>
        </w:rPr>
        <w:t>罐组内的生产污水管道应有独立的排出口，且应在防火堤外设置水封，并应在防火堤与水封之间的管道上设置易开关的隔断阀。</w:t>
      </w:r>
    </w:p>
    <w:p w:rsidR="00FD5CD9" w:rsidRPr="00566CC6"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7.3.7</w:t>
        </w:r>
      </w:smartTag>
      <w:r>
        <w:rPr>
          <w:rFonts w:ascii="Arial" w:eastAsia="宋体" w:hAnsi="Arial" w:cs="Arial" w:hint="eastAsia"/>
        </w:rPr>
        <w:t xml:space="preserve"> </w:t>
      </w:r>
      <w:r w:rsidRPr="00566CC6">
        <w:rPr>
          <w:rFonts w:ascii="Arial" w:eastAsia="宋体" w:hAnsi="Arial" w:cs="Arial" w:hint="eastAsia"/>
        </w:rPr>
        <w:t>甲、乙类工艺装置内生产污水管道的支干管、干管的最高处检查井宜设排气管。排气管的设置应符合下列规定：</w:t>
      </w:r>
    </w:p>
    <w:p w:rsidR="00FD5CD9" w:rsidRPr="00566CC6"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1</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管径不宜小于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566CC6">
          <w:rPr>
            <w:rFonts w:ascii="Arial" w:eastAsia="宋体" w:hAnsi="Arial" w:cs="Arial"/>
          </w:rPr>
          <w:t>100mm</w:t>
        </w:r>
      </w:smartTag>
      <w:r w:rsidRPr="00566CC6">
        <w:rPr>
          <w:rFonts w:ascii="Arial" w:eastAsia="宋体" w:hAnsi="Arial" w:cs="Arial" w:hint="eastAsia"/>
        </w:rPr>
        <w:t>；</w:t>
      </w:r>
    </w:p>
    <w:p w:rsidR="00FD5CD9" w:rsidRPr="00566CC6"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2</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排气管的出口应高出地面</w:t>
      </w:r>
      <w:smartTag w:uri="urn:schemas-microsoft-com:office:smarttags" w:element="chmetcnv">
        <w:smartTagPr>
          <w:attr w:name="UnitName" w:val="m"/>
          <w:attr w:name="SourceValue" w:val="2.5"/>
          <w:attr w:name="HasSpace" w:val="False"/>
          <w:attr w:name="Negative" w:val="False"/>
          <w:attr w:name="NumberType" w:val="1"/>
          <w:attr w:name="TCSC" w:val="0"/>
        </w:smartTagPr>
        <w:r w:rsidRPr="00566CC6">
          <w:rPr>
            <w:rFonts w:ascii="Arial" w:eastAsia="宋体" w:hAnsi="Arial" w:cs="Arial"/>
          </w:rPr>
          <w:t>2.5m</w:t>
        </w:r>
      </w:smartTag>
      <w:r w:rsidRPr="00566CC6">
        <w:rPr>
          <w:rFonts w:ascii="Arial" w:eastAsia="宋体" w:hAnsi="Arial" w:cs="Arial" w:hint="eastAsia"/>
        </w:rPr>
        <w:t>以上，并应高出距排气管</w:t>
      </w:r>
      <w:smartTag w:uri="urn:schemas-microsoft-com:office:smarttags" w:element="chmetcnv">
        <w:smartTagPr>
          <w:attr w:name="UnitName" w:val="m"/>
          <w:attr w:name="SourceValue" w:val="3"/>
          <w:attr w:name="HasSpace" w:val="False"/>
          <w:attr w:name="Negative" w:val="False"/>
          <w:attr w:name="NumberType" w:val="1"/>
          <w:attr w:name="TCSC" w:val="0"/>
        </w:smartTagPr>
        <w:r w:rsidRPr="00566CC6">
          <w:rPr>
            <w:rFonts w:ascii="Arial" w:eastAsia="宋体" w:hAnsi="Arial" w:cs="Arial"/>
          </w:rPr>
          <w:t>3m</w:t>
        </w:r>
      </w:smartTag>
      <w:r w:rsidRPr="00566CC6">
        <w:rPr>
          <w:rFonts w:ascii="Arial" w:eastAsia="宋体" w:hAnsi="Arial" w:cs="Arial" w:hint="eastAsia"/>
        </w:rPr>
        <w:t>范围内的操作平台、空气冷却器</w:t>
      </w:r>
      <w:smartTag w:uri="urn:schemas-microsoft-com:office:smarttags" w:element="chmetcnv">
        <w:smartTagPr>
          <w:attr w:name="UnitName" w:val="m"/>
          <w:attr w:name="SourceValue" w:val="2.5"/>
          <w:attr w:name="HasSpace" w:val="False"/>
          <w:attr w:name="Negative" w:val="False"/>
          <w:attr w:name="NumberType" w:val="1"/>
          <w:attr w:name="TCSC" w:val="0"/>
        </w:smartTagPr>
        <w:r w:rsidRPr="00566CC6">
          <w:rPr>
            <w:rFonts w:ascii="Arial" w:eastAsia="宋体" w:hAnsi="Arial" w:cs="Arial"/>
          </w:rPr>
          <w:t>2.5m</w:t>
        </w:r>
      </w:smartTag>
      <w:r w:rsidRPr="00566CC6">
        <w:rPr>
          <w:rFonts w:ascii="Arial" w:eastAsia="宋体" w:hAnsi="Arial" w:cs="Arial" w:hint="eastAsia"/>
        </w:rPr>
        <w:t>以上；</w:t>
      </w:r>
    </w:p>
    <w:p w:rsidR="00FD5CD9" w:rsidRPr="00566CC6"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3</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距明火、散发火花地点</w:t>
      </w:r>
      <w:smartTag w:uri="urn:schemas-microsoft-com:office:smarttags" w:element="chmetcnv">
        <w:smartTagPr>
          <w:attr w:name="UnitName" w:val="m"/>
          <w:attr w:name="SourceValue" w:val="15"/>
          <w:attr w:name="HasSpace" w:val="False"/>
          <w:attr w:name="Negative" w:val="False"/>
          <w:attr w:name="NumberType" w:val="1"/>
          <w:attr w:name="TCSC" w:val="0"/>
        </w:smartTagPr>
        <w:r w:rsidRPr="00566CC6">
          <w:rPr>
            <w:rFonts w:ascii="Arial" w:eastAsia="宋体" w:hAnsi="Arial" w:cs="Arial"/>
          </w:rPr>
          <w:t>15m</w:t>
        </w:r>
      </w:smartTag>
      <w:r w:rsidRPr="00566CC6">
        <w:rPr>
          <w:rFonts w:ascii="Arial" w:eastAsia="宋体" w:hAnsi="Arial" w:cs="Arial" w:hint="eastAsia"/>
        </w:rPr>
        <w:t>半径范围内不应设排气管。</w:t>
      </w:r>
    </w:p>
    <w:p w:rsidR="00FD5CD9" w:rsidRPr="00566CC6"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7.3.8</w:t>
        </w:r>
      </w:smartTag>
      <w:r>
        <w:rPr>
          <w:rFonts w:ascii="Arial" w:eastAsia="宋体" w:hAnsi="Arial" w:cs="Arial" w:hint="eastAsia"/>
        </w:rPr>
        <w:t xml:space="preserve"> </w:t>
      </w:r>
      <w:r w:rsidRPr="00566CC6">
        <w:rPr>
          <w:rFonts w:ascii="Arial" w:eastAsia="宋体" w:hAnsi="Arial" w:cs="Arial" w:hint="eastAsia"/>
        </w:rPr>
        <w:t>甲、乙类工艺装置内，生产污水管道的下水井井盖与盖座接缝处应密封，且井盖不得有孔洞。</w:t>
      </w:r>
    </w:p>
    <w:p w:rsidR="00FD5CD9" w:rsidRPr="00566CC6"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7.3.9</w:t>
        </w:r>
      </w:smartTag>
      <w:r>
        <w:rPr>
          <w:rFonts w:ascii="Arial" w:eastAsia="宋体" w:hAnsi="Arial" w:cs="Arial" w:hint="eastAsia"/>
        </w:rPr>
        <w:t xml:space="preserve"> </w:t>
      </w:r>
      <w:r w:rsidRPr="00566CC6">
        <w:rPr>
          <w:rFonts w:ascii="Arial" w:eastAsia="宋体" w:hAnsi="Arial" w:cs="Arial" w:hint="eastAsia"/>
        </w:rPr>
        <w:t>工艺装置内生产污水系统的隔油池应符合本规范第</w:t>
      </w:r>
      <w:r w:rsidRPr="00566CC6">
        <w:rPr>
          <w:rFonts w:ascii="Arial" w:eastAsia="宋体" w:hAnsi="Arial" w:cs="Arial"/>
        </w:rPr>
        <w:t>5.4.1</w:t>
      </w:r>
      <w:r w:rsidRPr="00566CC6">
        <w:rPr>
          <w:rFonts w:ascii="Arial" w:eastAsia="宋体" w:hAnsi="Arial" w:cs="Arial" w:hint="eastAsia"/>
        </w:rPr>
        <w:t>、</w:t>
      </w:r>
      <w:r w:rsidRPr="00566CC6">
        <w:rPr>
          <w:rFonts w:ascii="Arial" w:eastAsia="宋体" w:hAnsi="Arial" w:cs="Arial"/>
        </w:rPr>
        <w:t>5.4.2</w:t>
      </w:r>
      <w:r w:rsidRPr="00566CC6">
        <w:rPr>
          <w:rFonts w:ascii="Arial" w:eastAsia="宋体" w:hAnsi="Arial" w:cs="Arial" w:hint="eastAsia"/>
        </w:rPr>
        <w:t>条的规定。</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7.3.10</w:t>
        </w:r>
      </w:smartTag>
      <w:r>
        <w:rPr>
          <w:rFonts w:ascii="Arial" w:eastAsia="宋体" w:hAnsi="Arial" w:cs="Arial" w:hint="eastAsia"/>
        </w:rPr>
        <w:t xml:space="preserve"> </w:t>
      </w:r>
      <w:r w:rsidRPr="00566CC6">
        <w:rPr>
          <w:rFonts w:ascii="Arial" w:eastAsia="宋体" w:hAnsi="Arial" w:cs="Arial" w:hint="eastAsia"/>
        </w:rPr>
        <w:t>接纳消防废水的排水系统应按最大消防水量校核排水系统能力，并应设有防止受污染的消防水排出厂外的措施。</w:t>
      </w:r>
    </w:p>
    <w:p w:rsidR="00FD5CD9" w:rsidRPr="00566CC6" w:rsidRDefault="00FD5CD9" w:rsidP="00FD5CD9">
      <w:pPr>
        <w:pStyle w:val="Default"/>
        <w:snapToGrid w:val="0"/>
        <w:spacing w:line="300" w:lineRule="auto"/>
        <w:rPr>
          <w:rFonts w:ascii="Arial" w:eastAsia="宋体" w:hAnsi="Arial" w:cs="Arial"/>
        </w:rPr>
      </w:pPr>
    </w:p>
    <w:p w:rsidR="00FD5CD9" w:rsidRPr="00594932" w:rsidRDefault="00FD5CD9" w:rsidP="00FD5CD9">
      <w:pPr>
        <w:pStyle w:val="Default"/>
        <w:snapToGrid w:val="0"/>
        <w:spacing w:line="300" w:lineRule="auto"/>
        <w:jc w:val="center"/>
        <w:outlineLvl w:val="0"/>
        <w:rPr>
          <w:rFonts w:ascii="黑体" w:eastAsia="黑体" w:hAnsi="Arial" w:cs="Arial"/>
          <w:sz w:val="28"/>
          <w:szCs w:val="28"/>
        </w:rPr>
      </w:pPr>
      <w:bookmarkStart w:id="27" w:name="_Toc226368228"/>
      <w:r w:rsidRPr="00594932">
        <w:rPr>
          <w:rFonts w:ascii="黑体" w:eastAsia="黑体" w:hAnsi="Arial" w:cs="Arial" w:hint="eastAsia"/>
          <w:sz w:val="28"/>
          <w:szCs w:val="28"/>
        </w:rPr>
        <w:t>第</w:t>
      </w:r>
      <w:r w:rsidRPr="00594932">
        <w:rPr>
          <w:rFonts w:ascii="黑体" w:eastAsia="黑体" w:hAnsi="Arial" w:cs="Arial"/>
          <w:sz w:val="28"/>
          <w:szCs w:val="28"/>
        </w:rPr>
        <w:t>8</w:t>
      </w:r>
      <w:r w:rsidRPr="00594932">
        <w:rPr>
          <w:rFonts w:ascii="黑体" w:eastAsia="黑体" w:hAnsi="Arial" w:cs="Arial" w:hint="eastAsia"/>
          <w:sz w:val="28"/>
          <w:szCs w:val="28"/>
        </w:rPr>
        <w:t xml:space="preserve">章 </w:t>
      </w:r>
      <w:r w:rsidRPr="00594932">
        <w:rPr>
          <w:rFonts w:ascii="黑体" w:eastAsia="黑体" w:hAnsi="Arial" w:cs="Arial"/>
          <w:sz w:val="28"/>
          <w:szCs w:val="28"/>
        </w:rPr>
        <w:t xml:space="preserve"> </w:t>
      </w:r>
      <w:r w:rsidRPr="00594932">
        <w:rPr>
          <w:rFonts w:ascii="黑体" w:eastAsia="黑体" w:hAnsi="Arial" w:cs="Arial" w:hint="eastAsia"/>
          <w:sz w:val="28"/>
          <w:szCs w:val="28"/>
        </w:rPr>
        <w:t>消防</w:t>
      </w:r>
      <w:bookmarkEnd w:id="27"/>
    </w:p>
    <w:p w:rsidR="00FD5CD9" w:rsidRPr="00566CC6" w:rsidRDefault="00FD5CD9" w:rsidP="00FD5CD9">
      <w:pPr>
        <w:pStyle w:val="Default"/>
        <w:snapToGrid w:val="0"/>
        <w:spacing w:line="300" w:lineRule="auto"/>
        <w:outlineLvl w:val="1"/>
        <w:rPr>
          <w:rFonts w:ascii="Arial" w:eastAsia="宋体" w:hAnsi="Arial" w:cs="Arial"/>
          <w:b/>
        </w:rPr>
      </w:pPr>
      <w:bookmarkStart w:id="28" w:name="_Toc226368229"/>
      <w:r w:rsidRPr="00566CC6">
        <w:rPr>
          <w:rFonts w:ascii="Arial" w:eastAsia="宋体" w:hAnsi="Arial" w:cs="Arial"/>
          <w:b/>
        </w:rPr>
        <w:t xml:space="preserve">8.1 </w:t>
      </w:r>
      <w:r w:rsidRPr="00566CC6">
        <w:rPr>
          <w:rFonts w:ascii="Arial" w:eastAsia="宋体" w:hAnsi="Arial" w:cs="Arial" w:hint="eastAsia"/>
          <w:b/>
        </w:rPr>
        <w:t>一般规定</w:t>
      </w:r>
      <w:bookmarkEnd w:id="28"/>
    </w:p>
    <w:p w:rsidR="00FD5CD9" w:rsidRPr="00566CC6"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8.1.1</w:t>
        </w:r>
      </w:smartTag>
      <w:r w:rsidRPr="00566CC6">
        <w:rPr>
          <w:rFonts w:ascii="Arial" w:eastAsia="宋体" w:hAnsi="Arial" w:cs="Arial" w:hint="eastAsia"/>
        </w:rPr>
        <w:t>石油化工企业应设置与生产、储存、运输的物料和操作条件相适应的消防设施，供专职消防人员和岗位操作人员使用。</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8.1.2</w:t>
        </w:r>
      </w:smartTag>
      <w:r w:rsidRPr="00566CC6">
        <w:rPr>
          <w:rFonts w:ascii="Arial" w:eastAsia="宋体" w:hAnsi="Arial" w:cs="Arial"/>
        </w:rPr>
        <w:t xml:space="preserve"> </w:t>
      </w:r>
      <w:r w:rsidRPr="00566CC6">
        <w:rPr>
          <w:rFonts w:ascii="Arial" w:eastAsia="宋体" w:hAnsi="Arial" w:cs="Arial" w:hint="eastAsia"/>
        </w:rPr>
        <w:t>当大型石油化工装置的设备、建筑物区占地面积大于</w:t>
      </w:r>
      <w:smartTag w:uri="urn:schemas-microsoft-com:office:smarttags" w:element="chmetcnv">
        <w:smartTagPr>
          <w:attr w:name="UnitName" w:val="m2"/>
          <w:attr w:name="SourceValue" w:val="10000"/>
          <w:attr w:name="HasSpace" w:val="False"/>
          <w:attr w:name="Negative" w:val="False"/>
          <w:attr w:name="NumberType" w:val="1"/>
          <w:attr w:name="TCSC" w:val="0"/>
        </w:smartTagPr>
        <w:r w:rsidRPr="00566CC6">
          <w:rPr>
            <w:rFonts w:ascii="Arial" w:eastAsia="宋体" w:hAnsi="Arial" w:cs="Arial"/>
          </w:rPr>
          <w:t>10000m</w:t>
        </w:r>
        <w:r w:rsidRPr="00566CC6">
          <w:rPr>
            <w:rFonts w:ascii="Arial" w:eastAsia="宋体" w:hAnsi="Arial" w:cs="Arial"/>
            <w:vertAlign w:val="superscript"/>
          </w:rPr>
          <w:t>2</w:t>
        </w:r>
      </w:smartTag>
      <w:r w:rsidRPr="00566CC6">
        <w:rPr>
          <w:rFonts w:ascii="Arial" w:eastAsia="宋体" w:hAnsi="Arial" w:cs="Arial" w:hint="eastAsia"/>
        </w:rPr>
        <w:t>小于</w:t>
      </w:r>
      <w:smartTag w:uri="urn:schemas-microsoft-com:office:smarttags" w:element="chmetcnv">
        <w:smartTagPr>
          <w:attr w:name="UnitName" w:val="m2"/>
          <w:attr w:name="SourceValue" w:val="20000"/>
          <w:attr w:name="HasSpace" w:val="False"/>
          <w:attr w:name="Negative" w:val="False"/>
          <w:attr w:name="NumberType" w:val="1"/>
          <w:attr w:name="TCSC" w:val="0"/>
        </w:smartTagPr>
        <w:r w:rsidRPr="00566CC6">
          <w:rPr>
            <w:rFonts w:ascii="Arial" w:eastAsia="宋体" w:hAnsi="Arial" w:cs="Arial"/>
          </w:rPr>
          <w:t>20000m</w:t>
        </w:r>
        <w:r w:rsidRPr="00566CC6">
          <w:rPr>
            <w:rFonts w:ascii="Arial" w:eastAsia="宋体" w:hAnsi="Arial" w:cs="Arial"/>
            <w:vertAlign w:val="superscript"/>
          </w:rPr>
          <w:t>2</w:t>
        </w:r>
      </w:smartTag>
      <w:r w:rsidRPr="00566CC6">
        <w:rPr>
          <w:rFonts w:ascii="Arial" w:eastAsia="宋体" w:hAnsi="Arial" w:cs="Arial" w:hint="eastAsia"/>
        </w:rPr>
        <w:t>时，应加强消防设施的设置。</w:t>
      </w:r>
    </w:p>
    <w:p w:rsidR="00FD5CD9" w:rsidRPr="00566CC6" w:rsidRDefault="00FD5CD9" w:rsidP="00FD5CD9">
      <w:pPr>
        <w:pStyle w:val="Default"/>
        <w:snapToGrid w:val="0"/>
        <w:spacing w:line="300" w:lineRule="auto"/>
        <w:rPr>
          <w:rFonts w:ascii="Arial" w:eastAsia="宋体" w:hAnsi="Arial" w:cs="Arial"/>
        </w:rPr>
      </w:pPr>
    </w:p>
    <w:p w:rsidR="00FD5CD9" w:rsidRPr="00566CC6" w:rsidRDefault="00FD5CD9" w:rsidP="00FD5CD9">
      <w:pPr>
        <w:pStyle w:val="Default"/>
        <w:snapToGrid w:val="0"/>
        <w:spacing w:line="300" w:lineRule="auto"/>
        <w:outlineLvl w:val="1"/>
        <w:rPr>
          <w:rFonts w:ascii="Arial" w:eastAsia="宋体" w:hAnsi="Arial" w:cs="Arial"/>
          <w:b/>
        </w:rPr>
      </w:pPr>
      <w:bookmarkStart w:id="29" w:name="_Toc226368230"/>
      <w:r w:rsidRPr="00566CC6">
        <w:rPr>
          <w:rFonts w:ascii="Arial" w:eastAsia="宋体" w:hAnsi="Arial" w:cs="Arial"/>
          <w:b/>
        </w:rPr>
        <w:t xml:space="preserve">8.2 </w:t>
      </w:r>
      <w:r w:rsidRPr="00566CC6">
        <w:rPr>
          <w:rFonts w:ascii="Arial" w:eastAsia="宋体" w:hAnsi="Arial" w:cs="Arial" w:hint="eastAsia"/>
          <w:b/>
        </w:rPr>
        <w:t>消防站</w:t>
      </w:r>
      <w:bookmarkEnd w:id="29"/>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8.2.1</w:t>
        </w:r>
      </w:smartTag>
      <w:r w:rsidRPr="00566CC6">
        <w:rPr>
          <w:rFonts w:ascii="Arial" w:eastAsia="宋体" w:hAnsi="Arial" w:cs="Arial"/>
        </w:rPr>
        <w:t xml:space="preserve"> </w:t>
      </w:r>
      <w:r w:rsidRPr="00566CC6">
        <w:rPr>
          <w:rFonts w:ascii="Arial" w:eastAsia="宋体" w:hAnsi="Arial" w:cs="Arial" w:hint="eastAsia"/>
        </w:rPr>
        <w:t>大中型石油化工企业应设消防站。消防站的规模应根据石油化工企业的规模、火灾危险性、固定消防设施的设置情况，以及邻近单位消防协作条件等因素确定。</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8.2.2</w:t>
        </w:r>
      </w:smartTag>
      <w:r w:rsidRPr="00566CC6">
        <w:rPr>
          <w:rFonts w:ascii="Arial" w:eastAsia="宋体" w:hAnsi="Arial" w:cs="Arial"/>
        </w:rPr>
        <w:t xml:space="preserve"> </w:t>
      </w:r>
      <w:r w:rsidRPr="00566CC6">
        <w:rPr>
          <w:rFonts w:ascii="Arial" w:eastAsia="宋体" w:hAnsi="Arial" w:cs="Arial" w:hint="eastAsia"/>
        </w:rPr>
        <w:t>石油化工企业消防车辆的车型应根据被保护对象选择，以大型泡沫消防车为主，且应配备干粉或干粉</w:t>
      </w:r>
      <w:r w:rsidRPr="00566CC6">
        <w:rPr>
          <w:rFonts w:ascii="Arial" w:eastAsia="宋体" w:hAnsi="Arial" w:cs="Arial"/>
        </w:rPr>
        <w:t>-</w:t>
      </w:r>
      <w:r w:rsidRPr="00566CC6">
        <w:rPr>
          <w:rFonts w:ascii="Arial" w:eastAsia="宋体" w:hAnsi="Arial" w:cs="Arial" w:hint="eastAsia"/>
        </w:rPr>
        <w:t>泡沫联用车；大型石油化工企业尚宜配备高喷车和通讯指挥车。</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8.2.3</w:t>
        </w:r>
      </w:smartTag>
      <w:r w:rsidRPr="00566CC6">
        <w:rPr>
          <w:rFonts w:ascii="Arial" w:eastAsia="宋体" w:hAnsi="Arial" w:cs="Arial"/>
        </w:rPr>
        <w:t xml:space="preserve"> </w:t>
      </w:r>
      <w:r w:rsidRPr="00566CC6">
        <w:rPr>
          <w:rFonts w:ascii="Arial" w:eastAsia="宋体" w:hAnsi="Arial" w:cs="Arial" w:hint="eastAsia"/>
        </w:rPr>
        <w:t>消防站宜设置向消防车快速灌装泡沫液的设施，并宜设置泡沫液运输车，车上应配备向消防车输送泡沫液的设施。</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8.2.4</w:t>
        </w:r>
      </w:smartTag>
      <w:r w:rsidRPr="00566CC6">
        <w:rPr>
          <w:rFonts w:ascii="Arial" w:eastAsia="宋体" w:hAnsi="Arial" w:cs="Arial"/>
        </w:rPr>
        <w:t xml:space="preserve"> </w:t>
      </w:r>
      <w:r w:rsidRPr="00566CC6">
        <w:rPr>
          <w:rFonts w:ascii="Arial" w:eastAsia="宋体" w:hAnsi="Arial" w:cs="Arial" w:hint="eastAsia"/>
        </w:rPr>
        <w:t>消防站应由车库、通信室、办公室、值勤宿舍、药剂库、器材库、干燥室（寒冷或多雨地区）、培训学习室及训练场、训练塔，以及其他必要的生活设施等组成。</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8.2.5</w:t>
        </w:r>
      </w:smartTag>
      <w:r w:rsidRPr="00566CC6">
        <w:rPr>
          <w:rFonts w:ascii="Arial" w:eastAsia="宋体" w:hAnsi="Arial" w:cs="Arial"/>
        </w:rPr>
        <w:t xml:space="preserve"> </w:t>
      </w:r>
      <w:r w:rsidRPr="00566CC6">
        <w:rPr>
          <w:rFonts w:ascii="Arial" w:eastAsia="宋体" w:hAnsi="Arial" w:cs="Arial" w:hint="eastAsia"/>
        </w:rPr>
        <w:t>消防车库的耐火等级不应低于二级；车库室内温度不宜低于</w:t>
      </w:r>
      <w:smartTag w:uri="urn:schemas-microsoft-com:office:smarttags" w:element="chmetcnv">
        <w:smartTagPr>
          <w:attr w:name="UnitName" w:val="℃"/>
          <w:attr w:name="SourceValue" w:val="12"/>
          <w:attr w:name="HasSpace" w:val="False"/>
          <w:attr w:name="Negative" w:val="False"/>
          <w:attr w:name="NumberType" w:val="1"/>
          <w:attr w:name="TCSC" w:val="0"/>
        </w:smartTagPr>
        <w:r w:rsidRPr="00566CC6">
          <w:rPr>
            <w:rFonts w:ascii="Arial" w:eastAsia="宋体" w:hAnsi="Arial" w:cs="Arial"/>
          </w:rPr>
          <w:t>12</w:t>
        </w:r>
        <w:r w:rsidRPr="00566CC6">
          <w:rPr>
            <w:rFonts w:ascii="Arial" w:eastAsia="宋体" w:hAnsi="Arial" w:cs="Arial" w:hint="eastAsia"/>
          </w:rPr>
          <w:t>℃</w:t>
        </w:r>
      </w:smartTag>
      <w:r w:rsidRPr="00566CC6">
        <w:rPr>
          <w:rFonts w:ascii="Arial" w:eastAsia="宋体" w:hAnsi="Arial" w:cs="Arial" w:hint="eastAsia"/>
        </w:rPr>
        <w:t>，并宜设机械排风设施。</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8.2.6</w:t>
        </w:r>
      </w:smartTag>
      <w:r w:rsidRPr="00566CC6">
        <w:rPr>
          <w:rFonts w:ascii="Arial" w:eastAsia="宋体" w:hAnsi="Arial" w:cs="Arial"/>
        </w:rPr>
        <w:t xml:space="preserve"> </w:t>
      </w:r>
      <w:r w:rsidRPr="00566CC6">
        <w:rPr>
          <w:rFonts w:ascii="Arial" w:eastAsia="宋体" w:hAnsi="Arial" w:cs="Arial" w:hint="eastAsia"/>
        </w:rPr>
        <w:t>车库、值勤宿舍必须设置警铃，并应在车库前场地一侧安装车辆出动的警灯和警铃。通信室、车库、值勤宿舍以及公共通道等处应设事故照明。</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8.2.7</w:t>
        </w:r>
      </w:smartTag>
      <w:r w:rsidRPr="00566CC6">
        <w:rPr>
          <w:rFonts w:ascii="Arial" w:eastAsia="宋体" w:hAnsi="Arial" w:cs="Arial"/>
        </w:rPr>
        <w:t xml:space="preserve"> </w:t>
      </w:r>
      <w:r w:rsidRPr="00566CC6">
        <w:rPr>
          <w:rFonts w:ascii="Arial" w:eastAsia="宋体" w:hAnsi="Arial" w:cs="Arial" w:hint="eastAsia"/>
        </w:rPr>
        <w:t>车库大门应面向道路，距道路边不应小于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566CC6">
          <w:rPr>
            <w:rFonts w:ascii="Arial" w:eastAsia="宋体" w:hAnsi="Arial" w:cs="Arial"/>
          </w:rPr>
          <w:t>15m</w:t>
        </w:r>
      </w:smartTag>
      <w:r w:rsidRPr="00566CC6">
        <w:rPr>
          <w:rFonts w:ascii="Arial" w:eastAsia="宋体" w:hAnsi="Arial" w:cs="Arial" w:hint="eastAsia"/>
        </w:rPr>
        <w:t>。车库前场地应采用混凝土或沥青地面，并应有不小于</w:t>
      </w:r>
      <w:r w:rsidRPr="00566CC6">
        <w:rPr>
          <w:rFonts w:ascii="Arial" w:eastAsia="宋体" w:hAnsi="Arial" w:cs="Arial"/>
        </w:rPr>
        <w:t>2%</w:t>
      </w:r>
      <w:r w:rsidRPr="00566CC6">
        <w:rPr>
          <w:rFonts w:ascii="Arial" w:eastAsia="宋体" w:hAnsi="Arial" w:cs="Arial" w:hint="eastAsia"/>
        </w:rPr>
        <w:t>的坡度坡向道路。</w:t>
      </w:r>
    </w:p>
    <w:p w:rsidR="00FD5CD9" w:rsidRDefault="00FD5CD9" w:rsidP="00FD5CD9">
      <w:pPr>
        <w:pStyle w:val="Default"/>
        <w:snapToGrid w:val="0"/>
        <w:spacing w:line="300" w:lineRule="auto"/>
        <w:rPr>
          <w:rFonts w:ascii="Arial" w:eastAsia="宋体" w:hAnsi="Arial" w:cs="Arial"/>
        </w:rPr>
      </w:pPr>
    </w:p>
    <w:p w:rsidR="00FD5CD9" w:rsidRDefault="00FD5CD9" w:rsidP="00FD5CD9">
      <w:pPr>
        <w:pStyle w:val="Default"/>
        <w:snapToGrid w:val="0"/>
        <w:spacing w:line="300" w:lineRule="auto"/>
        <w:rPr>
          <w:rFonts w:ascii="Arial" w:eastAsia="宋体" w:hAnsi="Arial" w:cs="Arial"/>
        </w:rPr>
      </w:pPr>
    </w:p>
    <w:p w:rsidR="00FD5CD9" w:rsidRPr="00525C55" w:rsidRDefault="00FD5CD9" w:rsidP="00FD5CD9">
      <w:pPr>
        <w:pStyle w:val="Default"/>
        <w:snapToGrid w:val="0"/>
        <w:spacing w:line="300" w:lineRule="auto"/>
        <w:outlineLvl w:val="1"/>
        <w:rPr>
          <w:rFonts w:ascii="Arial" w:eastAsia="宋体" w:hAnsi="Arial" w:cs="Arial"/>
          <w:b/>
        </w:rPr>
      </w:pPr>
      <w:bookmarkStart w:id="30" w:name="_Toc226368231"/>
      <w:r w:rsidRPr="00525C55">
        <w:rPr>
          <w:rFonts w:ascii="Arial" w:eastAsia="宋体" w:hAnsi="Arial" w:cs="Arial"/>
          <w:b/>
        </w:rPr>
        <w:t xml:space="preserve">8.3 </w:t>
      </w:r>
      <w:r w:rsidRPr="00525C55">
        <w:rPr>
          <w:rFonts w:ascii="Arial" w:eastAsia="宋体" w:hAnsi="Arial" w:cs="Arial" w:hint="eastAsia"/>
          <w:b/>
        </w:rPr>
        <w:t>消防水源及泵房</w:t>
      </w:r>
      <w:bookmarkEnd w:id="30"/>
    </w:p>
    <w:p w:rsidR="00FD5CD9" w:rsidRPr="00EA3691" w:rsidRDefault="00FD5CD9" w:rsidP="00FD5CD9">
      <w:pPr>
        <w:pStyle w:val="Default"/>
        <w:snapToGrid w:val="0"/>
        <w:spacing w:line="300" w:lineRule="auto"/>
        <w:rPr>
          <w:rFonts w:ascii="黑体"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黑体" w:eastAsia="黑体" w:hAnsi="Arial" w:cs="Arial" w:hint="eastAsia"/>
          </w:rPr>
          <w:t>8.3.1</w:t>
        </w:r>
      </w:smartTag>
      <w:r w:rsidRPr="00EA3691">
        <w:rPr>
          <w:rFonts w:ascii="黑体" w:eastAsia="黑体" w:hAnsi="Arial" w:cs="Arial" w:hint="eastAsia"/>
        </w:rPr>
        <w:t>当消防用水由工厂水源直接供给时，工厂给水管网的进水管不应少于两条。当其中一条发生事故时，另一条应能满足100%的消防用水和70%的生产、生活用水总量的要求。消防用水由消防水池(罐)供给时，工厂给水管网的进水管，应能满足消防水池(罐)的补充水和100%的生产、生活用水总量的要求。</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8.3.2</w:t>
        </w:r>
      </w:smartTag>
      <w:r w:rsidRPr="00566CC6">
        <w:rPr>
          <w:rFonts w:ascii="Arial" w:eastAsia="宋体" w:hAnsi="Arial" w:cs="Arial"/>
        </w:rPr>
        <w:t xml:space="preserve"> </w:t>
      </w:r>
      <w:r w:rsidRPr="00566CC6">
        <w:rPr>
          <w:rFonts w:ascii="Arial" w:eastAsia="宋体" w:hAnsi="Arial" w:cs="Arial" w:hint="eastAsia"/>
        </w:rPr>
        <w:t>工厂水源直接供给不能满足消防用水量、水压和火灾延续时间内消防用水总量要求时，应建消防水池（罐），并应符合下列规定：</w:t>
      </w:r>
    </w:p>
    <w:p w:rsidR="00FD5CD9"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1</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水池（罐）的容量，应满足火灾延续时间内消防用水总量的要求。当发生火灾能保证向水池（罐）连续补水时，其容量可减去火灾延续时间内的补充水量；</w:t>
      </w:r>
    </w:p>
    <w:p w:rsidR="00FD5CD9"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2</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水池（罐）的总容量大于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566CC6">
          <w:rPr>
            <w:rFonts w:ascii="Arial" w:eastAsia="宋体" w:hAnsi="Arial" w:cs="Arial"/>
          </w:rPr>
          <w:t>1000m</w:t>
        </w:r>
        <w:r w:rsidRPr="00525C55">
          <w:rPr>
            <w:rFonts w:ascii="Arial" w:eastAsia="宋体" w:hAnsi="Arial" w:cs="Arial"/>
            <w:vertAlign w:val="superscript"/>
          </w:rPr>
          <w:t>3</w:t>
        </w:r>
      </w:smartTag>
      <w:r w:rsidRPr="00566CC6">
        <w:rPr>
          <w:rFonts w:ascii="Arial" w:eastAsia="宋体" w:hAnsi="Arial" w:cs="Arial" w:hint="eastAsia"/>
        </w:rPr>
        <w:t>时，应分隔成两个，并设带切断阀的连通管；</w:t>
      </w:r>
    </w:p>
    <w:p w:rsidR="00FD5CD9"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3</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水池（罐）的补水时间，不宜超过</w:t>
      </w:r>
      <w:r w:rsidRPr="00566CC6">
        <w:rPr>
          <w:rFonts w:ascii="Arial" w:eastAsia="宋体" w:hAnsi="Arial" w:cs="Arial"/>
        </w:rPr>
        <w:t>48h</w:t>
      </w:r>
      <w:r w:rsidRPr="00566CC6">
        <w:rPr>
          <w:rFonts w:ascii="Arial" w:eastAsia="宋体" w:hAnsi="Arial" w:cs="Arial" w:hint="eastAsia"/>
        </w:rPr>
        <w:t>；</w:t>
      </w:r>
    </w:p>
    <w:p w:rsidR="00FD5CD9"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4</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当消防水池（罐）与生活或生产水池（罐）合建时，应有消防用水不作他用的措施；</w:t>
      </w:r>
    </w:p>
    <w:p w:rsidR="00FD5CD9"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5</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寒冷地区应设防冻措施；</w:t>
      </w:r>
    </w:p>
    <w:p w:rsidR="00FD5CD9"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6</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消防水池（罐）应设液位检测、高低液位报警及自动补水设施。</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8.3.3</w:t>
        </w:r>
      </w:smartTag>
      <w:r w:rsidRPr="00566CC6">
        <w:rPr>
          <w:rFonts w:ascii="Arial" w:eastAsia="宋体" w:hAnsi="Arial" w:cs="Arial"/>
        </w:rPr>
        <w:t xml:space="preserve"> </w:t>
      </w:r>
      <w:r w:rsidRPr="00566CC6">
        <w:rPr>
          <w:rFonts w:ascii="Arial" w:eastAsia="宋体" w:hAnsi="Arial" w:cs="Arial" w:hint="eastAsia"/>
        </w:rPr>
        <w:t>消防水泵房宜与生活或生产水泵房合建，其耐火等级不应低于二级。</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8.3.4</w:t>
        </w:r>
      </w:smartTag>
      <w:r w:rsidRPr="00566CC6">
        <w:rPr>
          <w:rFonts w:ascii="Arial" w:eastAsia="宋体" w:hAnsi="Arial" w:cs="Arial"/>
        </w:rPr>
        <w:t xml:space="preserve"> </w:t>
      </w:r>
      <w:r w:rsidRPr="00566CC6">
        <w:rPr>
          <w:rFonts w:ascii="Arial" w:eastAsia="宋体" w:hAnsi="Arial" w:cs="Arial" w:hint="eastAsia"/>
        </w:rPr>
        <w:t>消防水泵应采用自灌式引水系统。当消防水池处于低液位不能保证消防水泵再次自灌启动时，应设辅助引水系统。</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8.3.5</w:t>
        </w:r>
      </w:smartTag>
      <w:r w:rsidRPr="00566CC6">
        <w:rPr>
          <w:rFonts w:ascii="Arial" w:eastAsia="宋体" w:hAnsi="Arial" w:cs="Arial"/>
        </w:rPr>
        <w:t xml:space="preserve"> </w:t>
      </w:r>
      <w:r w:rsidRPr="00566CC6">
        <w:rPr>
          <w:rFonts w:ascii="Arial" w:eastAsia="宋体" w:hAnsi="Arial" w:cs="Arial" w:hint="eastAsia"/>
        </w:rPr>
        <w:t>消防水泵的吸水管、出水管应符合下列规定：</w:t>
      </w:r>
    </w:p>
    <w:p w:rsidR="00FD5CD9"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1</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每台消防水泵宜有独立的吸水管；两台以上成组布置时，其吸水管不应少于两条，当其中一条检修时，其余吸水管应能确保吸取全部消防用水量；</w:t>
      </w:r>
    </w:p>
    <w:p w:rsidR="00FD5CD9"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2</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成组布置的水泵，至少应有两条出水管与环状消防水管道连接，两连接点间应设阀门。当一条出水管检修时，其余出水管应能输送全部消防用水量；</w:t>
      </w:r>
    </w:p>
    <w:p w:rsidR="00FD5CD9"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3</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泵的出水管道应设防止超压的安全设施；</w:t>
      </w:r>
    </w:p>
    <w:p w:rsidR="00FD5CD9" w:rsidRDefault="00FD5CD9" w:rsidP="00FD5CD9">
      <w:pPr>
        <w:pStyle w:val="Default"/>
        <w:snapToGrid w:val="0"/>
        <w:spacing w:line="300" w:lineRule="auto"/>
        <w:ind w:firstLineChars="200" w:firstLine="480"/>
        <w:rPr>
          <w:rFonts w:ascii="Arial" w:eastAsia="宋体" w:hAnsi="Arial" w:cs="Arial"/>
        </w:rPr>
      </w:pPr>
      <w:r w:rsidRPr="00566CC6">
        <w:rPr>
          <w:rFonts w:ascii="Arial" w:eastAsia="宋体" w:hAnsi="Arial" w:cs="Arial"/>
        </w:rPr>
        <w:t>4</w:t>
      </w:r>
      <w:r>
        <w:rPr>
          <w:rFonts w:ascii="Arial" w:eastAsia="宋体" w:hAnsi="Arial" w:cs="Arial" w:hint="eastAsia"/>
        </w:rPr>
        <w:t>.</w:t>
      </w:r>
      <w:r w:rsidRPr="00566CC6">
        <w:rPr>
          <w:rFonts w:ascii="Arial" w:eastAsia="宋体" w:hAnsi="Arial" w:cs="Arial"/>
        </w:rPr>
        <w:t xml:space="preserve"> </w:t>
      </w:r>
      <w:r w:rsidRPr="00566CC6">
        <w:rPr>
          <w:rFonts w:ascii="Arial" w:eastAsia="宋体" w:hAnsi="Arial" w:cs="Arial" w:hint="eastAsia"/>
        </w:rPr>
        <w:t>出水管道上，直径大于</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566CC6">
          <w:rPr>
            <w:rFonts w:ascii="Arial" w:eastAsia="宋体" w:hAnsi="Arial" w:cs="Arial"/>
          </w:rPr>
          <w:t>300mm</w:t>
        </w:r>
      </w:smartTag>
      <w:r w:rsidRPr="00566CC6">
        <w:rPr>
          <w:rFonts w:ascii="Arial" w:eastAsia="宋体" w:hAnsi="Arial" w:cs="Arial" w:hint="eastAsia"/>
        </w:rPr>
        <w:t>的阀门不应选用手动阀门，阀门的启闭应有明显标志。</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8.3.6</w:t>
        </w:r>
      </w:smartTag>
      <w:r w:rsidRPr="00566CC6">
        <w:rPr>
          <w:rFonts w:ascii="Arial" w:eastAsia="宋体" w:hAnsi="Arial" w:cs="Arial"/>
        </w:rPr>
        <w:t xml:space="preserve"> </w:t>
      </w:r>
      <w:r w:rsidRPr="00566CC6">
        <w:rPr>
          <w:rFonts w:ascii="Arial" w:eastAsia="宋体" w:hAnsi="Arial" w:cs="Arial" w:hint="eastAsia"/>
        </w:rPr>
        <w:t>消防水泵、稳压泵应分别设置备用泵；备用泵的能力不得小于最大一台泵的能力。</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8.3.7</w:t>
        </w:r>
      </w:smartTag>
      <w:r w:rsidRPr="00566CC6">
        <w:rPr>
          <w:rFonts w:ascii="Arial" w:eastAsia="宋体" w:hAnsi="Arial" w:cs="Arial"/>
        </w:rPr>
        <w:t xml:space="preserve"> </w:t>
      </w:r>
      <w:r w:rsidRPr="00566CC6">
        <w:rPr>
          <w:rFonts w:ascii="Arial" w:eastAsia="宋体" w:hAnsi="Arial" w:cs="Arial" w:hint="eastAsia"/>
        </w:rPr>
        <w:t>消防水泵应在接到报警后</w:t>
      </w:r>
      <w:r w:rsidRPr="00566CC6">
        <w:rPr>
          <w:rFonts w:ascii="Arial" w:eastAsia="宋体" w:hAnsi="Arial" w:cs="Arial"/>
        </w:rPr>
        <w:t>2min</w:t>
      </w:r>
      <w:r w:rsidRPr="00566CC6">
        <w:rPr>
          <w:rFonts w:ascii="Arial" w:eastAsia="宋体" w:hAnsi="Arial" w:cs="Arial" w:hint="eastAsia"/>
        </w:rPr>
        <w:t>以内投入运行。稳高压消防给水系统的消防水泵应能依靠管网压降信号自动启动。</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8.3.8</w:t>
        </w:r>
      </w:smartTag>
      <w:r w:rsidRPr="00EA3691">
        <w:rPr>
          <w:rFonts w:ascii="Arial" w:eastAsia="黑体" w:hAnsi="Arial" w:cs="Arial"/>
        </w:rPr>
        <w:t xml:space="preserve"> </w:t>
      </w:r>
      <w:r w:rsidRPr="00EA3691">
        <w:rPr>
          <w:rFonts w:ascii="Arial" w:eastAsia="黑体" w:hAnsi="Arial" w:cs="Arial"/>
        </w:rPr>
        <w:t>消防水泵应设双动力源；当采用柴油机作为动力源时，柴油机的油料储备量应能满足机组连续运转</w:t>
      </w:r>
      <w:r w:rsidRPr="00EA3691">
        <w:rPr>
          <w:rFonts w:ascii="Arial" w:eastAsia="黑体" w:hAnsi="Arial" w:cs="Arial"/>
        </w:rPr>
        <w:t>6h</w:t>
      </w:r>
      <w:r w:rsidRPr="00EA3691">
        <w:rPr>
          <w:rFonts w:ascii="Arial" w:eastAsia="黑体" w:hAnsi="Arial" w:cs="Arial"/>
        </w:rPr>
        <w:t>的要求。</w:t>
      </w:r>
    </w:p>
    <w:p w:rsidR="00FD5CD9" w:rsidRDefault="00FD5CD9" w:rsidP="00FD5CD9">
      <w:pPr>
        <w:pStyle w:val="Default"/>
        <w:snapToGrid w:val="0"/>
        <w:spacing w:line="300" w:lineRule="auto"/>
        <w:rPr>
          <w:rFonts w:ascii="Arial" w:eastAsia="宋体" w:hAnsi="Arial" w:cs="Arial"/>
        </w:rPr>
      </w:pPr>
    </w:p>
    <w:p w:rsidR="00FD5CD9" w:rsidRPr="00525C55" w:rsidRDefault="00FD5CD9" w:rsidP="00FD5CD9">
      <w:pPr>
        <w:pStyle w:val="Default"/>
        <w:snapToGrid w:val="0"/>
        <w:spacing w:line="300" w:lineRule="auto"/>
        <w:outlineLvl w:val="1"/>
        <w:rPr>
          <w:rFonts w:ascii="Arial" w:eastAsia="宋体" w:hAnsi="Arial" w:cs="Arial"/>
          <w:b/>
        </w:rPr>
      </w:pPr>
      <w:bookmarkStart w:id="31" w:name="_Toc226368232"/>
      <w:r w:rsidRPr="00525C55">
        <w:rPr>
          <w:rFonts w:ascii="Arial" w:eastAsia="宋体" w:hAnsi="Arial" w:cs="Arial"/>
          <w:b/>
        </w:rPr>
        <w:t xml:space="preserve">8.4 </w:t>
      </w:r>
      <w:r w:rsidRPr="00525C55">
        <w:rPr>
          <w:rFonts w:ascii="Arial" w:eastAsia="宋体" w:hAnsi="Arial" w:cs="Arial" w:hint="eastAsia"/>
          <w:b/>
        </w:rPr>
        <w:t>消防用水量</w:t>
      </w:r>
      <w:bookmarkEnd w:id="31"/>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8.4.1</w:t>
        </w:r>
      </w:smartTag>
      <w:r w:rsidRPr="00566CC6">
        <w:rPr>
          <w:rFonts w:ascii="Arial" w:eastAsia="宋体" w:hAnsi="Arial" w:cs="Arial"/>
        </w:rPr>
        <w:t xml:space="preserve"> </w:t>
      </w:r>
      <w:r w:rsidRPr="00566CC6">
        <w:rPr>
          <w:rFonts w:ascii="Arial" w:eastAsia="宋体" w:hAnsi="Arial" w:cs="Arial" w:hint="eastAsia"/>
        </w:rPr>
        <w:t>厂区的消防用水量应按同一时间内的火灾处数和相应处的一次灭火用水量确定。</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566CC6">
          <w:rPr>
            <w:rFonts w:ascii="Arial" w:eastAsia="宋体" w:hAnsi="Arial" w:cs="Arial"/>
          </w:rPr>
          <w:t>8.4.2</w:t>
        </w:r>
      </w:smartTag>
      <w:r w:rsidRPr="00566CC6">
        <w:rPr>
          <w:rFonts w:ascii="Arial" w:eastAsia="宋体" w:hAnsi="Arial" w:cs="Arial"/>
        </w:rPr>
        <w:t xml:space="preserve"> </w:t>
      </w:r>
      <w:r w:rsidRPr="00566CC6">
        <w:rPr>
          <w:rFonts w:ascii="Arial" w:eastAsia="宋体" w:hAnsi="Arial" w:cs="Arial" w:hint="eastAsia"/>
        </w:rPr>
        <w:t>厂区同一时间内的火灾处数应按表</w:t>
      </w:r>
      <w:r w:rsidRPr="00566CC6">
        <w:rPr>
          <w:rFonts w:ascii="Arial" w:eastAsia="宋体" w:hAnsi="Arial" w:cs="Arial"/>
        </w:rPr>
        <w:t>8.4.2</w:t>
      </w:r>
      <w:r w:rsidRPr="00566CC6">
        <w:rPr>
          <w:rFonts w:ascii="Arial" w:eastAsia="宋体" w:hAnsi="Arial" w:cs="Arial" w:hint="eastAsia"/>
        </w:rPr>
        <w:t>确定。</w:t>
      </w:r>
    </w:p>
    <w:p w:rsidR="00FD5CD9" w:rsidRPr="00525C55" w:rsidRDefault="00FD5CD9" w:rsidP="00FD5CD9">
      <w:pPr>
        <w:pStyle w:val="Default"/>
        <w:snapToGrid w:val="0"/>
        <w:spacing w:line="300" w:lineRule="auto"/>
        <w:jc w:val="center"/>
        <w:rPr>
          <w:rFonts w:ascii="Arial" w:eastAsia="宋体" w:hAnsi="Arial" w:cs="Arial"/>
        </w:rPr>
      </w:pPr>
      <w:r w:rsidRPr="00525C55">
        <w:rPr>
          <w:rFonts w:ascii="Arial" w:eastAsia="宋体" w:hAnsi="宋体" w:cs="Arial"/>
        </w:rPr>
        <w:t>表</w:t>
      </w:r>
      <w:smartTag w:uri="urn:schemas-microsoft-com:office:smarttags" w:element="chsdate">
        <w:smartTagPr>
          <w:attr w:name="Year" w:val="1899"/>
          <w:attr w:name="Month" w:val="12"/>
          <w:attr w:name="Day" w:val="30"/>
          <w:attr w:name="IsLunarDate" w:val="False"/>
          <w:attr w:name="IsROCDate" w:val="False"/>
        </w:smartTagPr>
        <w:r w:rsidRPr="00525C55">
          <w:rPr>
            <w:rFonts w:ascii="Arial" w:eastAsia="宋体" w:hAnsi="Arial" w:cs="Arial"/>
          </w:rPr>
          <w:t>8.4.2</w:t>
        </w:r>
      </w:smartTag>
      <w:r w:rsidRPr="00525C55">
        <w:rPr>
          <w:rFonts w:ascii="Arial" w:eastAsia="宋体" w:hAnsi="Arial" w:cs="Arial"/>
        </w:rPr>
        <w:t xml:space="preserve"> </w:t>
      </w:r>
      <w:r w:rsidRPr="00525C55">
        <w:rPr>
          <w:rFonts w:ascii="Arial" w:eastAsia="宋体" w:hAnsi="宋体" w:cs="Arial"/>
        </w:rPr>
        <w:t>厂区同一时间内的火灾处数</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8"/>
        <w:gridCol w:w="7140"/>
      </w:tblGrid>
      <w:tr w:rsidR="00FD5CD9" w:rsidRPr="005742BB" w:rsidTr="005742BB">
        <w:trPr>
          <w:cantSplit/>
          <w:trHeight w:val="340"/>
          <w:jc w:val="center"/>
        </w:trPr>
        <w:tc>
          <w:tcPr>
            <w:tcW w:w="2228"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lastRenderedPageBreak/>
              <w:t>厂区占地面积（</w:t>
            </w:r>
            <w:r w:rsidRPr="005742BB">
              <w:rPr>
                <w:rFonts w:ascii="Arial" w:eastAsia="宋体" w:hAnsi="Arial" w:cs="Arial" w:hint="eastAsia"/>
                <w:sz w:val="21"/>
                <w:szCs w:val="21"/>
              </w:rPr>
              <w:t>m</w:t>
            </w:r>
            <w:r w:rsidRPr="005742BB">
              <w:rPr>
                <w:rFonts w:ascii="Arial" w:eastAsia="宋体" w:hAnsi="Arial" w:cs="Arial" w:hint="eastAsia"/>
                <w:sz w:val="21"/>
                <w:szCs w:val="21"/>
                <w:vertAlign w:val="superscript"/>
              </w:rPr>
              <w:t>2</w:t>
            </w:r>
            <w:r w:rsidRPr="005742BB">
              <w:rPr>
                <w:rFonts w:ascii="Arial" w:eastAsia="宋体" w:hAnsi="Arial" w:cs="Arial" w:hint="eastAsia"/>
                <w:sz w:val="21"/>
                <w:szCs w:val="21"/>
              </w:rPr>
              <w:t>）</w:t>
            </w:r>
          </w:p>
        </w:tc>
        <w:tc>
          <w:tcPr>
            <w:tcW w:w="7140"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同一时间内火灾处数</w:t>
            </w:r>
          </w:p>
        </w:tc>
      </w:tr>
      <w:tr w:rsidR="00FD5CD9" w:rsidRPr="005742BB" w:rsidTr="005742BB">
        <w:trPr>
          <w:cantSplit/>
          <w:trHeight w:val="340"/>
          <w:jc w:val="center"/>
        </w:trPr>
        <w:tc>
          <w:tcPr>
            <w:tcW w:w="2228"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sz w:val="21"/>
                <w:szCs w:val="21"/>
              </w:rPr>
              <w:t>≤</w:t>
            </w:r>
            <w:r w:rsidRPr="005742BB">
              <w:rPr>
                <w:rFonts w:ascii="Arial" w:eastAsia="宋体" w:hAnsi="Arial" w:cs="Arial" w:hint="eastAsia"/>
                <w:sz w:val="21"/>
                <w:szCs w:val="21"/>
              </w:rPr>
              <w:t>1000,000</w:t>
            </w:r>
          </w:p>
        </w:tc>
        <w:tc>
          <w:tcPr>
            <w:tcW w:w="7140"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sz w:val="21"/>
                <w:szCs w:val="21"/>
              </w:rPr>
              <w:t>1</w:t>
            </w:r>
            <w:r w:rsidRPr="005742BB">
              <w:rPr>
                <w:rFonts w:ascii="Arial" w:eastAsia="宋体" w:hAnsi="Arial" w:cs="Arial" w:hint="eastAsia"/>
                <w:sz w:val="21"/>
                <w:szCs w:val="21"/>
              </w:rPr>
              <w:t>处：厂区消防用水量最大处</w:t>
            </w:r>
          </w:p>
        </w:tc>
      </w:tr>
      <w:tr w:rsidR="00FD5CD9" w:rsidRPr="005742BB" w:rsidTr="005742BB">
        <w:trPr>
          <w:cantSplit/>
          <w:trHeight w:val="340"/>
          <w:jc w:val="center"/>
        </w:trPr>
        <w:tc>
          <w:tcPr>
            <w:tcW w:w="2228"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hint="eastAsia"/>
                <w:sz w:val="21"/>
                <w:szCs w:val="21"/>
              </w:rPr>
              <w:t>&gt;1000,000</w:t>
            </w:r>
          </w:p>
        </w:tc>
        <w:tc>
          <w:tcPr>
            <w:tcW w:w="7140" w:type="dxa"/>
            <w:vAlign w:val="center"/>
          </w:tcPr>
          <w:p w:rsidR="00FD5CD9" w:rsidRPr="005742BB" w:rsidRDefault="00FD5CD9" w:rsidP="005742BB">
            <w:pPr>
              <w:pStyle w:val="Default"/>
              <w:snapToGrid w:val="0"/>
              <w:rPr>
                <w:rFonts w:ascii="Arial" w:eastAsia="宋体" w:hAnsi="Arial" w:cs="Arial"/>
                <w:sz w:val="21"/>
                <w:szCs w:val="21"/>
              </w:rPr>
            </w:pPr>
            <w:r w:rsidRPr="005742BB">
              <w:rPr>
                <w:rFonts w:ascii="Arial" w:eastAsia="宋体" w:hAnsi="Arial" w:cs="Arial"/>
                <w:sz w:val="21"/>
                <w:szCs w:val="21"/>
              </w:rPr>
              <w:t>2</w:t>
            </w:r>
            <w:r w:rsidRPr="005742BB">
              <w:rPr>
                <w:rFonts w:ascii="Arial" w:eastAsia="宋体" w:hAnsi="Arial" w:cs="Arial" w:hint="eastAsia"/>
                <w:sz w:val="21"/>
                <w:szCs w:val="21"/>
              </w:rPr>
              <w:t>处：一处为厂区消防用水量最大处，另一处为厂区辅助生产设施</w:t>
            </w:r>
          </w:p>
        </w:tc>
      </w:tr>
    </w:tbl>
    <w:p w:rsidR="00FD5CD9" w:rsidRDefault="00FD5CD9" w:rsidP="00FD5CD9">
      <w:pPr>
        <w:pStyle w:val="Default"/>
        <w:snapToGrid w:val="0"/>
        <w:rPr>
          <w:rFonts w:ascii="Arial" w:eastAsia="宋体" w:hAnsi="Arial" w:cs="Arial"/>
        </w:rPr>
      </w:pPr>
    </w:p>
    <w:p w:rsidR="00FD5CD9" w:rsidRPr="008220F6"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8220F6">
          <w:rPr>
            <w:rFonts w:ascii="Arial" w:eastAsia="宋体" w:hAnsi="Arial" w:cs="Arial"/>
          </w:rPr>
          <w:t>8.4.3</w:t>
        </w:r>
      </w:smartTag>
      <w:r w:rsidRPr="008220F6">
        <w:rPr>
          <w:rFonts w:ascii="Arial" w:eastAsia="宋体" w:hAnsi="Arial" w:cs="Arial"/>
        </w:rPr>
        <w:t xml:space="preserve"> </w:t>
      </w:r>
      <w:r w:rsidRPr="008220F6">
        <w:rPr>
          <w:rFonts w:ascii="Arial" w:eastAsia="宋体" w:hAnsi="Arial" w:cs="Arial" w:hint="eastAsia"/>
        </w:rPr>
        <w:t>工艺装置、辅助生产设施及建筑物的消防用水量计算应符合下列规定：</w:t>
      </w:r>
    </w:p>
    <w:p w:rsidR="00FD5CD9" w:rsidRPr="008220F6" w:rsidRDefault="00FD5CD9" w:rsidP="00FD5CD9">
      <w:pPr>
        <w:pStyle w:val="Default"/>
        <w:snapToGrid w:val="0"/>
        <w:spacing w:line="300" w:lineRule="auto"/>
        <w:ind w:firstLineChars="200" w:firstLine="480"/>
        <w:rPr>
          <w:rFonts w:ascii="Arial" w:eastAsia="宋体" w:hAnsi="Arial" w:cs="Arial"/>
        </w:rPr>
      </w:pPr>
      <w:r w:rsidRPr="008220F6">
        <w:rPr>
          <w:rFonts w:ascii="Arial" w:eastAsia="宋体" w:hAnsi="Arial" w:cs="Arial"/>
        </w:rPr>
        <w:t>1</w:t>
      </w:r>
      <w:r>
        <w:rPr>
          <w:rFonts w:ascii="Arial" w:eastAsia="宋体" w:hAnsi="Arial" w:cs="Arial" w:hint="eastAsia"/>
        </w:rPr>
        <w:t>.</w:t>
      </w:r>
      <w:r w:rsidRPr="008220F6">
        <w:rPr>
          <w:rFonts w:ascii="Arial" w:eastAsia="宋体" w:hAnsi="Arial" w:cs="Arial"/>
        </w:rPr>
        <w:t xml:space="preserve"> </w:t>
      </w:r>
      <w:r w:rsidRPr="008220F6">
        <w:rPr>
          <w:rFonts w:ascii="Arial" w:eastAsia="宋体" w:hAnsi="Arial" w:cs="Arial" w:hint="eastAsia"/>
        </w:rPr>
        <w:t>工艺装置的消防用水量应根据其规模、火灾危险类别及消防设施的设置情况等综合考虑确定。当确定有困难时，可按表</w:t>
      </w:r>
      <w:smartTag w:uri="urn:schemas-microsoft-com:office:smarttags" w:element="chsdate">
        <w:smartTagPr>
          <w:attr w:name="Year" w:val="1899"/>
          <w:attr w:name="Month" w:val="12"/>
          <w:attr w:name="Day" w:val="30"/>
          <w:attr w:name="IsLunarDate" w:val="False"/>
          <w:attr w:name="IsROCDate" w:val="False"/>
        </w:smartTagPr>
        <w:r w:rsidRPr="008220F6">
          <w:rPr>
            <w:rFonts w:ascii="Arial" w:eastAsia="宋体" w:hAnsi="Arial" w:cs="Arial"/>
          </w:rPr>
          <w:t>8.4.3</w:t>
        </w:r>
      </w:smartTag>
      <w:r w:rsidRPr="008220F6">
        <w:rPr>
          <w:rFonts w:ascii="Arial" w:eastAsia="宋体" w:hAnsi="Arial" w:cs="Arial" w:hint="eastAsia"/>
        </w:rPr>
        <w:t>选定；火灾延续供水时间不应小于</w:t>
      </w:r>
      <w:r w:rsidRPr="008220F6">
        <w:rPr>
          <w:rFonts w:ascii="Arial" w:eastAsia="宋体" w:hAnsi="Arial" w:cs="Arial"/>
        </w:rPr>
        <w:t>3h</w:t>
      </w:r>
      <w:r w:rsidRPr="008220F6">
        <w:rPr>
          <w:rFonts w:ascii="Arial" w:eastAsia="宋体" w:hAnsi="Arial" w:cs="Arial" w:hint="eastAsia"/>
        </w:rPr>
        <w:t>；</w:t>
      </w:r>
    </w:p>
    <w:p w:rsidR="00FD5CD9" w:rsidRPr="008220F6" w:rsidRDefault="00FD5CD9" w:rsidP="00FD5CD9">
      <w:pPr>
        <w:pStyle w:val="Default"/>
        <w:snapToGrid w:val="0"/>
        <w:spacing w:line="300" w:lineRule="auto"/>
        <w:ind w:firstLineChars="200" w:firstLine="480"/>
        <w:rPr>
          <w:rFonts w:ascii="Arial" w:eastAsia="宋体" w:hAnsi="Arial" w:cs="Arial"/>
        </w:rPr>
      </w:pPr>
      <w:r w:rsidRPr="008220F6">
        <w:rPr>
          <w:rFonts w:ascii="Arial" w:eastAsia="宋体" w:hAnsi="Arial" w:cs="Arial"/>
        </w:rPr>
        <w:t>2</w:t>
      </w:r>
      <w:r>
        <w:rPr>
          <w:rFonts w:ascii="Arial" w:eastAsia="宋体" w:hAnsi="Arial" w:cs="Arial" w:hint="eastAsia"/>
        </w:rPr>
        <w:t>.</w:t>
      </w:r>
      <w:r w:rsidRPr="008220F6">
        <w:rPr>
          <w:rFonts w:ascii="Arial" w:eastAsia="宋体" w:hAnsi="Arial" w:cs="Arial"/>
        </w:rPr>
        <w:t xml:space="preserve"> </w:t>
      </w:r>
      <w:r w:rsidRPr="008220F6">
        <w:rPr>
          <w:rFonts w:ascii="Arial" w:eastAsia="宋体" w:hAnsi="Arial" w:cs="Arial" w:hint="eastAsia"/>
        </w:rPr>
        <w:t>辅助生产设施的消防用水量可按</w:t>
      </w:r>
      <w:smartTag w:uri="urn:schemas-microsoft-com:office:smarttags" w:element="chmetcnv">
        <w:smartTagPr>
          <w:attr w:name="UnitName" w:val="l"/>
          <w:attr w:name="SourceValue" w:val="50"/>
          <w:attr w:name="HasSpace" w:val="False"/>
          <w:attr w:name="Negative" w:val="False"/>
          <w:attr w:name="NumberType" w:val="1"/>
          <w:attr w:name="TCSC" w:val="0"/>
        </w:smartTagPr>
        <w:r w:rsidRPr="008220F6">
          <w:rPr>
            <w:rFonts w:ascii="Arial" w:eastAsia="宋体" w:hAnsi="Arial" w:cs="Arial"/>
          </w:rPr>
          <w:t>50L</w:t>
        </w:r>
      </w:smartTag>
      <w:r w:rsidRPr="008220F6">
        <w:rPr>
          <w:rFonts w:ascii="Arial" w:eastAsia="宋体" w:hAnsi="Arial" w:cs="Arial"/>
        </w:rPr>
        <w:t>/s</w:t>
      </w:r>
      <w:r w:rsidRPr="008220F6">
        <w:rPr>
          <w:rFonts w:ascii="Arial" w:eastAsia="宋体" w:hAnsi="Arial" w:cs="Arial" w:hint="eastAsia"/>
        </w:rPr>
        <w:t>计算。火灾延续供水时间，不宜小于</w:t>
      </w:r>
      <w:r w:rsidRPr="008220F6">
        <w:rPr>
          <w:rFonts w:ascii="Arial" w:eastAsia="宋体" w:hAnsi="Arial" w:cs="Arial"/>
        </w:rPr>
        <w:t>2h</w:t>
      </w:r>
      <w:r w:rsidRPr="008220F6">
        <w:rPr>
          <w:rFonts w:ascii="Arial" w:eastAsia="宋体" w:hAnsi="Arial" w:cs="Arial" w:hint="eastAsia"/>
        </w:rPr>
        <w:t>；</w:t>
      </w:r>
    </w:p>
    <w:p w:rsidR="00FD5CD9" w:rsidRPr="008220F6" w:rsidRDefault="00FD5CD9" w:rsidP="00FD5CD9">
      <w:pPr>
        <w:pStyle w:val="Default"/>
        <w:snapToGrid w:val="0"/>
        <w:spacing w:line="300" w:lineRule="auto"/>
        <w:ind w:firstLineChars="200" w:firstLine="480"/>
        <w:rPr>
          <w:rFonts w:ascii="Arial" w:eastAsia="宋体" w:hAnsi="Arial" w:cs="Arial"/>
        </w:rPr>
      </w:pPr>
      <w:r w:rsidRPr="008220F6">
        <w:rPr>
          <w:rFonts w:ascii="Arial" w:eastAsia="宋体" w:hAnsi="Arial" w:cs="Arial"/>
        </w:rPr>
        <w:t>3</w:t>
      </w:r>
      <w:r>
        <w:rPr>
          <w:rFonts w:ascii="Arial" w:eastAsia="宋体" w:hAnsi="Arial" w:cs="Arial" w:hint="eastAsia"/>
        </w:rPr>
        <w:t>.</w:t>
      </w:r>
      <w:r w:rsidRPr="008220F6">
        <w:rPr>
          <w:rFonts w:ascii="Arial" w:eastAsia="宋体" w:hAnsi="Arial" w:cs="Arial"/>
        </w:rPr>
        <w:t xml:space="preserve"> </w:t>
      </w:r>
      <w:r w:rsidRPr="008220F6">
        <w:rPr>
          <w:rFonts w:ascii="Arial" w:eastAsia="宋体" w:hAnsi="Arial" w:cs="Arial" w:hint="eastAsia"/>
        </w:rPr>
        <w:t>建筑物的消防用水量应根据相关国家标准规范的要求进行计算；</w:t>
      </w:r>
    </w:p>
    <w:p w:rsidR="00FD5CD9" w:rsidRPr="008220F6" w:rsidRDefault="00FD5CD9" w:rsidP="00FD5CD9">
      <w:pPr>
        <w:pStyle w:val="Default"/>
        <w:snapToGrid w:val="0"/>
        <w:spacing w:line="300" w:lineRule="auto"/>
        <w:ind w:firstLineChars="200" w:firstLine="480"/>
        <w:rPr>
          <w:rFonts w:ascii="Arial" w:eastAsia="宋体" w:hAnsi="Arial" w:cs="Arial"/>
        </w:rPr>
      </w:pPr>
      <w:r w:rsidRPr="008220F6">
        <w:rPr>
          <w:rFonts w:ascii="Arial" w:eastAsia="宋体" w:hAnsi="Arial" w:cs="Arial"/>
        </w:rPr>
        <w:t>4</w:t>
      </w:r>
      <w:r>
        <w:rPr>
          <w:rFonts w:ascii="Arial" w:eastAsia="宋体" w:hAnsi="Arial" w:cs="Arial" w:hint="eastAsia"/>
        </w:rPr>
        <w:t>.</w:t>
      </w:r>
      <w:r w:rsidRPr="008220F6">
        <w:rPr>
          <w:rFonts w:ascii="Arial" w:eastAsia="宋体" w:hAnsi="Arial" w:cs="Arial"/>
        </w:rPr>
        <w:t xml:space="preserve"> </w:t>
      </w:r>
      <w:r w:rsidRPr="008220F6">
        <w:rPr>
          <w:rFonts w:ascii="Arial" w:eastAsia="宋体" w:hAnsi="Arial" w:cs="Arial" w:hint="eastAsia"/>
        </w:rPr>
        <w:t>可燃液体、液化烃的装卸栈台应设置消防给水系统，消防用水量不应小于</w:t>
      </w:r>
      <w:smartTag w:uri="urn:schemas-microsoft-com:office:smarttags" w:element="chmetcnv">
        <w:smartTagPr>
          <w:attr w:name="UnitName" w:val="l"/>
          <w:attr w:name="SourceValue" w:val="60"/>
          <w:attr w:name="HasSpace" w:val="False"/>
          <w:attr w:name="Negative" w:val="False"/>
          <w:attr w:name="NumberType" w:val="1"/>
          <w:attr w:name="TCSC" w:val="0"/>
        </w:smartTagPr>
        <w:r w:rsidRPr="008220F6">
          <w:rPr>
            <w:rFonts w:ascii="Arial" w:eastAsia="宋体" w:hAnsi="Arial" w:cs="Arial"/>
          </w:rPr>
          <w:t>60L</w:t>
        </w:r>
      </w:smartTag>
      <w:r w:rsidRPr="008220F6">
        <w:rPr>
          <w:rFonts w:ascii="Arial" w:eastAsia="宋体" w:hAnsi="Arial" w:cs="Arial"/>
        </w:rPr>
        <w:t>/s</w:t>
      </w:r>
      <w:r w:rsidRPr="008220F6">
        <w:rPr>
          <w:rFonts w:ascii="Arial" w:eastAsia="宋体" w:hAnsi="Arial" w:cs="Arial" w:hint="eastAsia"/>
        </w:rPr>
        <w:t>；空分站的消防用水量宜为</w:t>
      </w:r>
      <w:r w:rsidRPr="008220F6">
        <w:rPr>
          <w:rFonts w:ascii="Arial" w:eastAsia="宋体" w:hAnsi="Arial" w:cs="Arial"/>
        </w:rPr>
        <w:t>90</w:t>
      </w:r>
      <w:r>
        <w:rPr>
          <w:rFonts w:ascii="Arial" w:eastAsia="宋体" w:hAnsi="Arial" w:cs="Arial" w:hint="eastAsia"/>
        </w:rPr>
        <w:t>~</w:t>
      </w:r>
      <w:smartTag w:uri="urn:schemas-microsoft-com:office:smarttags" w:element="chmetcnv">
        <w:smartTagPr>
          <w:attr w:name="UnitName" w:val="l"/>
          <w:attr w:name="SourceValue" w:val="120"/>
          <w:attr w:name="HasSpace" w:val="False"/>
          <w:attr w:name="Negative" w:val="False"/>
          <w:attr w:name="NumberType" w:val="1"/>
          <w:attr w:name="TCSC" w:val="0"/>
        </w:smartTagPr>
        <w:r w:rsidRPr="008220F6">
          <w:rPr>
            <w:rFonts w:ascii="Arial" w:eastAsia="宋体" w:hAnsi="Arial" w:cs="Arial"/>
          </w:rPr>
          <w:t>120L</w:t>
        </w:r>
      </w:smartTag>
      <w:r w:rsidRPr="008220F6">
        <w:rPr>
          <w:rFonts w:ascii="Arial" w:eastAsia="宋体" w:hAnsi="Arial" w:cs="Arial"/>
        </w:rPr>
        <w:t>/s</w:t>
      </w:r>
      <w:r w:rsidRPr="008220F6">
        <w:rPr>
          <w:rFonts w:ascii="Arial" w:eastAsia="宋体" w:hAnsi="Arial" w:cs="Arial" w:hint="eastAsia"/>
        </w:rPr>
        <w:t>，火灾延续供水时间不宜小于</w:t>
      </w:r>
      <w:r w:rsidRPr="008220F6">
        <w:rPr>
          <w:rFonts w:ascii="Arial" w:eastAsia="宋体" w:hAnsi="Arial" w:cs="Arial"/>
        </w:rPr>
        <w:t>3h</w:t>
      </w:r>
      <w:r w:rsidRPr="008220F6">
        <w:rPr>
          <w:rFonts w:ascii="Arial" w:eastAsia="宋体" w:hAnsi="Arial" w:cs="Arial" w:hint="eastAsia"/>
        </w:rPr>
        <w:t>。</w:t>
      </w:r>
    </w:p>
    <w:p w:rsidR="00FD5CD9" w:rsidRPr="008220F6" w:rsidRDefault="00FD5CD9" w:rsidP="00FD5CD9">
      <w:pPr>
        <w:pStyle w:val="Default"/>
        <w:snapToGrid w:val="0"/>
        <w:spacing w:line="300" w:lineRule="auto"/>
        <w:jc w:val="center"/>
        <w:rPr>
          <w:rFonts w:ascii="Arial" w:eastAsia="宋体" w:hAnsi="Arial" w:cs="Arial"/>
        </w:rPr>
      </w:pPr>
      <w:r w:rsidRPr="008220F6">
        <w:rPr>
          <w:rFonts w:ascii="Arial" w:eastAsia="宋体" w:hAnsi="Arial" w:cs="Arial" w:hint="eastAsia"/>
        </w:rPr>
        <w:t>表</w:t>
      </w:r>
      <w:smartTag w:uri="urn:schemas-microsoft-com:office:smarttags" w:element="chsdate">
        <w:smartTagPr>
          <w:attr w:name="Year" w:val="1899"/>
          <w:attr w:name="Month" w:val="12"/>
          <w:attr w:name="Day" w:val="30"/>
          <w:attr w:name="IsLunarDate" w:val="False"/>
          <w:attr w:name="IsROCDate" w:val="False"/>
        </w:smartTagPr>
        <w:r w:rsidRPr="008220F6">
          <w:rPr>
            <w:rFonts w:ascii="Arial" w:eastAsia="宋体" w:hAnsi="Arial" w:cs="Arial"/>
          </w:rPr>
          <w:t>8.4.3</w:t>
        </w:r>
      </w:smartTag>
      <w:r w:rsidRPr="008220F6">
        <w:rPr>
          <w:rFonts w:ascii="Arial" w:eastAsia="宋体" w:hAnsi="Arial" w:cs="Arial"/>
        </w:rPr>
        <w:t xml:space="preserve"> </w:t>
      </w:r>
      <w:r w:rsidRPr="008220F6">
        <w:rPr>
          <w:rFonts w:ascii="Arial" w:eastAsia="宋体" w:hAnsi="Arial" w:cs="Arial" w:hint="eastAsia"/>
        </w:rPr>
        <w:t>工艺装置消防用水量表（</w:t>
      </w:r>
      <w:r w:rsidRPr="008220F6">
        <w:rPr>
          <w:rFonts w:ascii="Arial" w:eastAsia="宋体" w:hAnsi="Arial" w:cs="Arial"/>
        </w:rPr>
        <w:t>L/s</w:t>
      </w:r>
      <w:r w:rsidRPr="008220F6">
        <w:rPr>
          <w:rFonts w:ascii="Arial" w:eastAsia="宋体" w:hAnsi="Arial" w:cs="Arial"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7"/>
        <w:gridCol w:w="3095"/>
        <w:gridCol w:w="3096"/>
      </w:tblGrid>
      <w:tr w:rsidR="00FD5CD9" w:rsidRPr="005742BB" w:rsidTr="005742BB">
        <w:trPr>
          <w:cantSplit/>
          <w:trHeight w:val="284"/>
          <w:jc w:val="center"/>
        </w:trPr>
        <w:tc>
          <w:tcPr>
            <w:tcW w:w="2987" w:type="dxa"/>
            <w:vMerge w:val="restart"/>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宋体" w:cs="Arial"/>
              </w:rPr>
              <w:t>装置类型</w:t>
            </w:r>
          </w:p>
        </w:tc>
        <w:tc>
          <w:tcPr>
            <w:tcW w:w="6191" w:type="dxa"/>
            <w:gridSpan w:val="2"/>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宋体" w:cs="Arial"/>
                <w:sz w:val="21"/>
                <w:szCs w:val="21"/>
              </w:rPr>
              <w:t>装置规模</w:t>
            </w:r>
          </w:p>
        </w:tc>
      </w:tr>
      <w:tr w:rsidR="00FD5CD9" w:rsidRPr="005742BB" w:rsidTr="005742BB">
        <w:trPr>
          <w:cantSplit/>
          <w:trHeight w:val="284"/>
          <w:jc w:val="center"/>
        </w:trPr>
        <w:tc>
          <w:tcPr>
            <w:tcW w:w="2987" w:type="dxa"/>
            <w:vMerge/>
            <w:vAlign w:val="center"/>
          </w:tcPr>
          <w:p w:rsidR="00FD5CD9" w:rsidRPr="005742BB" w:rsidRDefault="00FD5CD9" w:rsidP="005742BB">
            <w:pPr>
              <w:pStyle w:val="Default"/>
              <w:snapToGrid w:val="0"/>
              <w:jc w:val="center"/>
              <w:rPr>
                <w:rFonts w:ascii="Arial" w:eastAsia="宋体" w:hAnsi="Arial" w:cs="Arial"/>
              </w:rPr>
            </w:pPr>
          </w:p>
        </w:tc>
        <w:tc>
          <w:tcPr>
            <w:tcW w:w="309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宋体" w:cs="Arial"/>
                <w:sz w:val="21"/>
                <w:szCs w:val="21"/>
              </w:rPr>
              <w:t>中型</w:t>
            </w:r>
          </w:p>
        </w:tc>
        <w:tc>
          <w:tcPr>
            <w:tcW w:w="3096"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宋体" w:cs="Arial"/>
                <w:sz w:val="21"/>
                <w:szCs w:val="21"/>
              </w:rPr>
              <w:t>大型</w:t>
            </w:r>
          </w:p>
        </w:tc>
      </w:tr>
      <w:tr w:rsidR="00FD5CD9" w:rsidRPr="005742BB" w:rsidTr="005742BB">
        <w:trPr>
          <w:cantSplit/>
          <w:trHeight w:val="284"/>
          <w:jc w:val="center"/>
        </w:trPr>
        <w:tc>
          <w:tcPr>
            <w:tcW w:w="2987"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宋体" w:cs="Arial"/>
              </w:rPr>
              <w:t>石油化工</w:t>
            </w:r>
          </w:p>
        </w:tc>
        <w:tc>
          <w:tcPr>
            <w:tcW w:w="309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150~300</w:t>
            </w:r>
          </w:p>
        </w:tc>
        <w:tc>
          <w:tcPr>
            <w:tcW w:w="3096"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300~600</w:t>
            </w:r>
          </w:p>
        </w:tc>
      </w:tr>
      <w:tr w:rsidR="00FD5CD9" w:rsidRPr="005742BB" w:rsidTr="005742BB">
        <w:trPr>
          <w:cantSplit/>
          <w:trHeight w:val="284"/>
          <w:jc w:val="center"/>
        </w:trPr>
        <w:tc>
          <w:tcPr>
            <w:tcW w:w="2987"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宋体" w:cs="Arial"/>
              </w:rPr>
              <w:t>炼油</w:t>
            </w:r>
          </w:p>
        </w:tc>
        <w:tc>
          <w:tcPr>
            <w:tcW w:w="309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sz w:val="21"/>
                <w:szCs w:val="21"/>
              </w:rPr>
              <w:t>150~</w:t>
            </w:r>
            <w:r w:rsidRPr="005742BB">
              <w:rPr>
                <w:rFonts w:ascii="Arial" w:eastAsia="宋体" w:hAnsi="Arial" w:cs="Arial" w:hint="eastAsia"/>
                <w:sz w:val="21"/>
                <w:szCs w:val="21"/>
              </w:rPr>
              <w:t>2</w:t>
            </w:r>
            <w:r w:rsidRPr="005742BB">
              <w:rPr>
                <w:rFonts w:ascii="Arial" w:eastAsia="宋体" w:hAnsi="Arial" w:cs="Arial"/>
                <w:sz w:val="21"/>
                <w:szCs w:val="21"/>
              </w:rPr>
              <w:t>30</w:t>
            </w:r>
          </w:p>
        </w:tc>
        <w:tc>
          <w:tcPr>
            <w:tcW w:w="3096"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23</w:t>
            </w:r>
            <w:r w:rsidRPr="005742BB">
              <w:rPr>
                <w:rFonts w:ascii="Arial" w:eastAsia="宋体" w:hAnsi="Arial" w:cs="Arial"/>
                <w:sz w:val="21"/>
                <w:szCs w:val="21"/>
              </w:rPr>
              <w:t>0~</w:t>
            </w:r>
            <w:r w:rsidRPr="005742BB">
              <w:rPr>
                <w:rFonts w:ascii="Arial" w:eastAsia="宋体" w:hAnsi="Arial" w:cs="Arial" w:hint="eastAsia"/>
                <w:sz w:val="21"/>
                <w:szCs w:val="21"/>
              </w:rPr>
              <w:t>45</w:t>
            </w:r>
            <w:r w:rsidRPr="005742BB">
              <w:rPr>
                <w:rFonts w:ascii="Arial" w:eastAsia="宋体" w:hAnsi="Arial" w:cs="Arial"/>
                <w:sz w:val="21"/>
                <w:szCs w:val="21"/>
              </w:rPr>
              <w:t>0</w:t>
            </w:r>
          </w:p>
        </w:tc>
      </w:tr>
      <w:tr w:rsidR="00FD5CD9" w:rsidRPr="005742BB" w:rsidTr="005742BB">
        <w:trPr>
          <w:cantSplit/>
          <w:trHeight w:val="284"/>
          <w:jc w:val="center"/>
        </w:trPr>
        <w:tc>
          <w:tcPr>
            <w:tcW w:w="2987"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宋体" w:cs="Arial"/>
              </w:rPr>
              <w:t>合成氨及氨加工</w:t>
            </w:r>
          </w:p>
        </w:tc>
        <w:tc>
          <w:tcPr>
            <w:tcW w:w="309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9</w:t>
            </w:r>
            <w:r w:rsidRPr="005742BB">
              <w:rPr>
                <w:rFonts w:ascii="Arial" w:eastAsia="宋体" w:hAnsi="Arial" w:cs="Arial"/>
                <w:sz w:val="21"/>
                <w:szCs w:val="21"/>
              </w:rPr>
              <w:t>0~</w:t>
            </w:r>
            <w:r w:rsidRPr="005742BB">
              <w:rPr>
                <w:rFonts w:ascii="Arial" w:eastAsia="宋体" w:hAnsi="Arial" w:cs="Arial" w:hint="eastAsia"/>
                <w:sz w:val="21"/>
                <w:szCs w:val="21"/>
              </w:rPr>
              <w:t>12</w:t>
            </w:r>
            <w:r w:rsidRPr="005742BB">
              <w:rPr>
                <w:rFonts w:ascii="Arial" w:eastAsia="宋体" w:hAnsi="Arial" w:cs="Arial"/>
                <w:sz w:val="21"/>
                <w:szCs w:val="21"/>
              </w:rPr>
              <w:t>0</w:t>
            </w:r>
          </w:p>
        </w:tc>
        <w:tc>
          <w:tcPr>
            <w:tcW w:w="3096"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12</w:t>
            </w:r>
            <w:r w:rsidRPr="005742BB">
              <w:rPr>
                <w:rFonts w:ascii="Arial" w:eastAsia="宋体" w:hAnsi="Arial" w:cs="Arial"/>
                <w:sz w:val="21"/>
                <w:szCs w:val="21"/>
              </w:rPr>
              <w:t>0~</w:t>
            </w:r>
            <w:r w:rsidRPr="005742BB">
              <w:rPr>
                <w:rFonts w:ascii="Arial" w:eastAsia="宋体" w:hAnsi="Arial" w:cs="Arial" w:hint="eastAsia"/>
                <w:sz w:val="21"/>
                <w:szCs w:val="21"/>
              </w:rPr>
              <w:t>20</w:t>
            </w:r>
            <w:r w:rsidRPr="005742BB">
              <w:rPr>
                <w:rFonts w:ascii="Arial" w:eastAsia="宋体" w:hAnsi="Arial" w:cs="Arial"/>
                <w:sz w:val="21"/>
                <w:szCs w:val="21"/>
              </w:rPr>
              <w:t>0</w:t>
            </w:r>
          </w:p>
        </w:tc>
      </w:tr>
    </w:tbl>
    <w:p w:rsidR="00FD5CD9" w:rsidRDefault="00FD5CD9" w:rsidP="00FD5CD9">
      <w:pPr>
        <w:pStyle w:val="Default"/>
        <w:rPr>
          <w:sz w:val="21"/>
          <w:szCs w:val="21"/>
        </w:rPr>
      </w:pPr>
    </w:p>
    <w:p w:rsidR="00FD5CD9" w:rsidRPr="008220F6"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8220F6">
          <w:rPr>
            <w:rFonts w:ascii="Arial" w:eastAsia="宋体" w:hAnsi="Arial" w:cs="Arial"/>
          </w:rPr>
          <w:t>8.4.4</w:t>
        </w:r>
      </w:smartTag>
      <w:r w:rsidRPr="008220F6">
        <w:rPr>
          <w:rFonts w:ascii="Arial" w:eastAsia="宋体" w:hAnsi="Arial" w:cs="Arial"/>
        </w:rPr>
        <w:t xml:space="preserve"> </w:t>
      </w:r>
      <w:r w:rsidRPr="008220F6">
        <w:rPr>
          <w:rFonts w:ascii="Arial" w:eastAsia="宋体" w:hAnsi="Arial" w:cs="Arial" w:hint="eastAsia"/>
        </w:rPr>
        <w:t>可燃液体罐区的消防用水量计算应符合下列规定：</w:t>
      </w:r>
    </w:p>
    <w:p w:rsidR="00FD5CD9" w:rsidRPr="008220F6" w:rsidRDefault="00FD5CD9" w:rsidP="00FD5CD9">
      <w:pPr>
        <w:pStyle w:val="Default"/>
        <w:snapToGrid w:val="0"/>
        <w:spacing w:line="300" w:lineRule="auto"/>
        <w:ind w:firstLineChars="200" w:firstLine="480"/>
        <w:rPr>
          <w:rFonts w:ascii="Arial" w:eastAsia="宋体" w:hAnsi="Arial" w:cs="Arial"/>
        </w:rPr>
      </w:pPr>
      <w:r w:rsidRPr="008220F6">
        <w:rPr>
          <w:rFonts w:ascii="Arial" w:eastAsia="宋体" w:hAnsi="Arial" w:cs="Arial"/>
        </w:rPr>
        <w:t>1</w:t>
      </w:r>
      <w:r>
        <w:rPr>
          <w:rFonts w:ascii="Arial" w:eastAsia="宋体" w:hAnsi="Arial" w:cs="Arial" w:hint="eastAsia"/>
        </w:rPr>
        <w:t>.</w:t>
      </w:r>
      <w:r w:rsidRPr="008220F6">
        <w:rPr>
          <w:rFonts w:ascii="Arial" w:eastAsia="宋体" w:hAnsi="Arial" w:cs="Arial"/>
        </w:rPr>
        <w:t xml:space="preserve"> </w:t>
      </w:r>
      <w:r w:rsidRPr="008220F6">
        <w:rPr>
          <w:rFonts w:ascii="Arial" w:eastAsia="宋体" w:hAnsi="Arial" w:cs="Arial" w:hint="eastAsia"/>
        </w:rPr>
        <w:t>应按火灾时消防用水量最大的罐组计算，其水量应为配置泡沫混合液用水及着火罐和邻近罐的冷却用水量之和；</w:t>
      </w:r>
    </w:p>
    <w:p w:rsidR="00FD5CD9" w:rsidRPr="008220F6" w:rsidRDefault="00FD5CD9" w:rsidP="00FD5CD9">
      <w:pPr>
        <w:pStyle w:val="Default"/>
        <w:snapToGrid w:val="0"/>
        <w:spacing w:line="300" w:lineRule="auto"/>
        <w:ind w:firstLineChars="200" w:firstLine="480"/>
        <w:rPr>
          <w:rFonts w:ascii="Arial" w:eastAsia="宋体" w:hAnsi="Arial" w:cs="Arial"/>
        </w:rPr>
      </w:pPr>
      <w:r w:rsidRPr="008220F6">
        <w:rPr>
          <w:rFonts w:ascii="Arial" w:eastAsia="宋体" w:hAnsi="Arial" w:cs="Arial"/>
        </w:rPr>
        <w:t>2</w:t>
      </w:r>
      <w:r>
        <w:rPr>
          <w:rFonts w:ascii="Arial" w:eastAsia="宋体" w:hAnsi="Arial" w:cs="Arial" w:hint="eastAsia"/>
        </w:rPr>
        <w:t>.</w:t>
      </w:r>
      <w:r w:rsidRPr="008220F6">
        <w:rPr>
          <w:rFonts w:ascii="Arial" w:eastAsia="宋体" w:hAnsi="Arial" w:cs="Arial"/>
        </w:rPr>
        <w:t xml:space="preserve"> </w:t>
      </w:r>
      <w:r w:rsidRPr="008220F6">
        <w:rPr>
          <w:rFonts w:ascii="Arial" w:eastAsia="宋体" w:hAnsi="Arial" w:cs="Arial" w:hint="eastAsia"/>
        </w:rPr>
        <w:t>当着火罐为立式储罐时，距着火罐罐壁</w:t>
      </w:r>
      <w:r w:rsidRPr="008220F6">
        <w:rPr>
          <w:rFonts w:ascii="Arial" w:eastAsia="宋体" w:hAnsi="Arial" w:cs="Arial"/>
        </w:rPr>
        <w:t>1.5</w:t>
      </w:r>
      <w:r w:rsidRPr="008220F6">
        <w:rPr>
          <w:rFonts w:ascii="Arial" w:eastAsia="宋体" w:hAnsi="Arial" w:cs="Arial" w:hint="eastAsia"/>
        </w:rPr>
        <w:t>倍着火罐直径范围内的相邻罐应进行冷却；当着火罐为卧式储罐时，着火罐直径与长度之和的一半范围内的邻近地上罐应进行冷却；</w:t>
      </w:r>
    </w:p>
    <w:p w:rsidR="00FD5CD9" w:rsidRPr="008220F6" w:rsidRDefault="00FD5CD9" w:rsidP="00FD5CD9">
      <w:pPr>
        <w:pStyle w:val="Default"/>
        <w:snapToGrid w:val="0"/>
        <w:spacing w:line="300" w:lineRule="auto"/>
        <w:ind w:firstLineChars="200" w:firstLine="480"/>
        <w:rPr>
          <w:rFonts w:ascii="Arial" w:eastAsia="宋体" w:hAnsi="Arial" w:cs="Arial"/>
        </w:rPr>
      </w:pPr>
      <w:r w:rsidRPr="008220F6">
        <w:rPr>
          <w:rFonts w:ascii="Arial" w:eastAsia="宋体" w:hAnsi="Arial" w:cs="Arial"/>
        </w:rPr>
        <w:t>3</w:t>
      </w:r>
      <w:r>
        <w:rPr>
          <w:rFonts w:ascii="Arial" w:eastAsia="宋体" w:hAnsi="Arial" w:cs="Arial" w:hint="eastAsia"/>
        </w:rPr>
        <w:t>.</w:t>
      </w:r>
      <w:r w:rsidRPr="008220F6">
        <w:rPr>
          <w:rFonts w:ascii="Arial" w:eastAsia="宋体" w:hAnsi="Arial" w:cs="Arial"/>
        </w:rPr>
        <w:t xml:space="preserve"> </w:t>
      </w:r>
      <w:r w:rsidRPr="008220F6">
        <w:rPr>
          <w:rFonts w:ascii="Arial" w:eastAsia="宋体" w:hAnsi="Arial" w:cs="Arial" w:hint="eastAsia"/>
        </w:rPr>
        <w:t>当邻近立式储罐超过</w:t>
      </w:r>
      <w:r w:rsidRPr="008220F6">
        <w:rPr>
          <w:rFonts w:ascii="Arial" w:eastAsia="宋体" w:hAnsi="Arial" w:cs="Arial"/>
        </w:rPr>
        <w:t>3</w:t>
      </w:r>
      <w:r w:rsidRPr="008220F6">
        <w:rPr>
          <w:rFonts w:ascii="Arial" w:eastAsia="宋体" w:hAnsi="Arial" w:cs="Arial" w:hint="eastAsia"/>
        </w:rPr>
        <w:t>个时，冷却水量可按</w:t>
      </w:r>
      <w:r w:rsidRPr="008220F6">
        <w:rPr>
          <w:rFonts w:ascii="Arial" w:eastAsia="宋体" w:hAnsi="Arial" w:cs="Arial"/>
        </w:rPr>
        <w:t>3</w:t>
      </w:r>
      <w:r w:rsidRPr="008220F6">
        <w:rPr>
          <w:rFonts w:ascii="Arial" w:eastAsia="宋体" w:hAnsi="Arial" w:cs="Arial" w:hint="eastAsia"/>
        </w:rPr>
        <w:t>个罐的消防用水量计算；当着火罐为浮顶、内浮顶罐（浮盘用易熔材料制作的储罐除外）时，其邻近罐可不考虑冷却。</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8.4.5</w:t>
        </w:r>
      </w:smartTag>
      <w:r w:rsidRPr="00EA3691">
        <w:rPr>
          <w:rFonts w:ascii="Arial" w:eastAsia="黑体" w:hAnsi="Arial" w:cs="Arial"/>
        </w:rPr>
        <w:t xml:space="preserve"> </w:t>
      </w:r>
      <w:r w:rsidRPr="00EA3691">
        <w:rPr>
          <w:rFonts w:ascii="Arial" w:eastAsia="黑体" w:hAnsi="Arial" w:cs="Arial"/>
        </w:rPr>
        <w:t>可燃液体地上立式储罐应设固定或移动式消防冷却水系统，其供水范围、供水强度和设置方式应符合下列规定：</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1. </w:t>
      </w:r>
      <w:r w:rsidRPr="00EA3691">
        <w:rPr>
          <w:rFonts w:ascii="Arial" w:eastAsia="黑体" w:hAnsi="Arial" w:cs="Arial"/>
        </w:rPr>
        <w:t>供水范围、供水强度不应小于表</w:t>
      </w: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8.4.5</w:t>
        </w:r>
      </w:smartTag>
      <w:r w:rsidRPr="00EA3691">
        <w:rPr>
          <w:rFonts w:ascii="Arial" w:eastAsia="黑体" w:hAnsi="Arial" w:cs="Arial"/>
        </w:rPr>
        <w:t>的规定；</w:t>
      </w:r>
    </w:p>
    <w:p w:rsidR="00FD5CD9" w:rsidRPr="008220F6" w:rsidRDefault="00FD5CD9" w:rsidP="00FD5CD9">
      <w:pPr>
        <w:pStyle w:val="Default"/>
        <w:snapToGrid w:val="0"/>
        <w:spacing w:line="300" w:lineRule="auto"/>
        <w:ind w:firstLineChars="200" w:firstLine="480"/>
        <w:rPr>
          <w:rFonts w:ascii="Arial" w:eastAsia="宋体" w:hAnsi="Arial" w:cs="Arial"/>
        </w:rPr>
      </w:pPr>
      <w:r w:rsidRPr="008220F6">
        <w:rPr>
          <w:rFonts w:ascii="Arial" w:eastAsia="宋体" w:hAnsi="Arial" w:cs="Arial"/>
        </w:rPr>
        <w:t>2</w:t>
      </w:r>
      <w:r>
        <w:rPr>
          <w:rFonts w:ascii="Arial" w:eastAsia="宋体" w:hAnsi="Arial" w:cs="Arial" w:hint="eastAsia"/>
        </w:rPr>
        <w:t>.</w:t>
      </w:r>
      <w:r w:rsidRPr="008220F6">
        <w:rPr>
          <w:rFonts w:ascii="Arial" w:eastAsia="宋体" w:hAnsi="Arial" w:cs="Arial"/>
        </w:rPr>
        <w:t xml:space="preserve"> </w:t>
      </w:r>
      <w:r w:rsidRPr="008220F6">
        <w:rPr>
          <w:rFonts w:ascii="Arial" w:eastAsia="宋体" w:hAnsi="Arial" w:cs="Arial" w:hint="eastAsia"/>
        </w:rPr>
        <w:t>罐壁高于</w:t>
      </w:r>
      <w:smartTag w:uri="urn:schemas-microsoft-com:office:smarttags" w:element="chmetcnv">
        <w:smartTagPr>
          <w:attr w:name="UnitName" w:val="m"/>
          <w:attr w:name="SourceValue" w:val="17"/>
          <w:attr w:name="HasSpace" w:val="False"/>
          <w:attr w:name="Negative" w:val="False"/>
          <w:attr w:name="NumberType" w:val="1"/>
          <w:attr w:name="TCSC" w:val="0"/>
        </w:smartTagPr>
        <w:r w:rsidRPr="008220F6">
          <w:rPr>
            <w:rFonts w:ascii="Arial" w:eastAsia="宋体" w:hAnsi="Arial" w:cs="Arial"/>
          </w:rPr>
          <w:t>17m</w:t>
        </w:r>
      </w:smartTag>
      <w:r w:rsidRPr="008220F6">
        <w:rPr>
          <w:rFonts w:ascii="Arial" w:eastAsia="宋体" w:hAnsi="Arial" w:cs="Arial" w:hint="eastAsia"/>
        </w:rPr>
        <w:t>储罐、容积等于或大于</w:t>
      </w:r>
      <w:smartTag w:uri="urn:schemas-microsoft-com:office:smarttags" w:element="chmetcnv">
        <w:smartTagPr>
          <w:attr w:name="UnitName" w:val="m3"/>
          <w:attr w:name="SourceValue" w:val="10000"/>
          <w:attr w:name="HasSpace" w:val="False"/>
          <w:attr w:name="Negative" w:val="False"/>
          <w:attr w:name="NumberType" w:val="1"/>
          <w:attr w:name="TCSC" w:val="0"/>
        </w:smartTagPr>
        <w:r w:rsidRPr="008220F6">
          <w:rPr>
            <w:rFonts w:ascii="Arial" w:eastAsia="宋体" w:hAnsi="Arial" w:cs="Arial"/>
          </w:rPr>
          <w:t>10000m</w:t>
        </w:r>
        <w:r w:rsidRPr="001C563A">
          <w:rPr>
            <w:rFonts w:ascii="Arial" w:eastAsia="宋体" w:hAnsi="Arial" w:cs="Arial"/>
            <w:vertAlign w:val="superscript"/>
          </w:rPr>
          <w:t>3</w:t>
        </w:r>
      </w:smartTag>
      <w:r w:rsidRPr="008220F6">
        <w:rPr>
          <w:rFonts w:ascii="Arial" w:eastAsia="宋体" w:hAnsi="Arial" w:cs="Arial" w:hint="eastAsia"/>
        </w:rPr>
        <w:t>储罐、容积等于或大于</w:t>
      </w:r>
      <w:smartTag w:uri="urn:schemas-microsoft-com:office:smarttags" w:element="chmetcnv">
        <w:smartTagPr>
          <w:attr w:name="UnitName" w:val="m3"/>
          <w:attr w:name="SourceValue" w:val="2000"/>
          <w:attr w:name="HasSpace" w:val="False"/>
          <w:attr w:name="Negative" w:val="False"/>
          <w:attr w:name="NumberType" w:val="1"/>
          <w:attr w:name="TCSC" w:val="0"/>
        </w:smartTagPr>
        <w:r w:rsidRPr="008220F6">
          <w:rPr>
            <w:rFonts w:ascii="Arial" w:eastAsia="宋体" w:hAnsi="Arial" w:cs="Arial"/>
          </w:rPr>
          <w:t>2000m</w:t>
        </w:r>
        <w:r w:rsidRPr="001C563A">
          <w:rPr>
            <w:rFonts w:ascii="Arial" w:eastAsia="宋体" w:hAnsi="Arial" w:cs="Arial"/>
            <w:vertAlign w:val="superscript"/>
          </w:rPr>
          <w:t>3</w:t>
        </w:r>
      </w:smartTag>
      <w:r w:rsidRPr="008220F6">
        <w:rPr>
          <w:rFonts w:ascii="Arial" w:eastAsia="宋体" w:hAnsi="Arial" w:cs="Arial" w:hint="eastAsia"/>
        </w:rPr>
        <w:t>低压储罐应设置固定式消防冷却水系统；</w:t>
      </w:r>
    </w:p>
    <w:p w:rsidR="00FD5CD9" w:rsidRPr="008220F6" w:rsidRDefault="00FD5CD9" w:rsidP="00FD5CD9">
      <w:pPr>
        <w:pStyle w:val="Default"/>
        <w:snapToGrid w:val="0"/>
        <w:spacing w:line="300" w:lineRule="auto"/>
        <w:ind w:firstLineChars="200" w:firstLine="480"/>
        <w:rPr>
          <w:rFonts w:ascii="Arial" w:eastAsia="宋体" w:hAnsi="Arial" w:cs="Arial"/>
        </w:rPr>
      </w:pPr>
      <w:r w:rsidRPr="008220F6">
        <w:rPr>
          <w:rFonts w:ascii="Arial" w:eastAsia="宋体" w:hAnsi="Arial" w:cs="Arial"/>
        </w:rPr>
        <w:t>3</w:t>
      </w:r>
      <w:r>
        <w:rPr>
          <w:rFonts w:ascii="Arial" w:eastAsia="宋体" w:hAnsi="Arial" w:cs="Arial" w:hint="eastAsia"/>
        </w:rPr>
        <w:t>.</w:t>
      </w:r>
      <w:r w:rsidRPr="008220F6">
        <w:rPr>
          <w:rFonts w:ascii="Arial" w:eastAsia="宋体" w:hAnsi="Arial" w:cs="Arial"/>
        </w:rPr>
        <w:t xml:space="preserve"> </w:t>
      </w:r>
      <w:r w:rsidRPr="008220F6">
        <w:rPr>
          <w:rFonts w:ascii="Arial" w:eastAsia="宋体" w:hAnsi="Arial" w:cs="Arial" w:hint="eastAsia"/>
        </w:rPr>
        <w:t>润滑油罐可采用移动式消防冷却水系统；</w:t>
      </w:r>
    </w:p>
    <w:p w:rsidR="00FD5CD9" w:rsidRPr="008220F6" w:rsidRDefault="00FD5CD9" w:rsidP="00FD5CD9">
      <w:pPr>
        <w:pStyle w:val="Default"/>
        <w:snapToGrid w:val="0"/>
        <w:spacing w:line="300" w:lineRule="auto"/>
        <w:ind w:firstLineChars="200" w:firstLine="480"/>
        <w:rPr>
          <w:rFonts w:ascii="Arial" w:eastAsia="宋体" w:hAnsi="Arial" w:cs="Arial"/>
        </w:rPr>
      </w:pPr>
      <w:r w:rsidRPr="008220F6">
        <w:rPr>
          <w:rFonts w:ascii="Arial" w:eastAsia="宋体" w:hAnsi="Arial" w:cs="Arial"/>
        </w:rPr>
        <w:t>4</w:t>
      </w:r>
      <w:r>
        <w:rPr>
          <w:rFonts w:ascii="Arial" w:eastAsia="宋体" w:hAnsi="Arial" w:cs="Arial" w:hint="eastAsia"/>
        </w:rPr>
        <w:t>.</w:t>
      </w:r>
      <w:r w:rsidRPr="008220F6">
        <w:rPr>
          <w:rFonts w:ascii="Arial" w:eastAsia="宋体" w:hAnsi="Arial" w:cs="Arial"/>
        </w:rPr>
        <w:t xml:space="preserve"> </w:t>
      </w:r>
      <w:r w:rsidRPr="008220F6">
        <w:rPr>
          <w:rFonts w:ascii="Arial" w:eastAsia="宋体" w:hAnsi="Arial" w:cs="Arial" w:hint="eastAsia"/>
        </w:rPr>
        <w:t>储罐固定式冷却水系统应有确保达到冷却水强度的调节设施；</w:t>
      </w:r>
    </w:p>
    <w:p w:rsidR="00FD5CD9" w:rsidRDefault="00FD5CD9" w:rsidP="00FD5CD9">
      <w:pPr>
        <w:pStyle w:val="Default"/>
        <w:snapToGrid w:val="0"/>
        <w:spacing w:line="300" w:lineRule="auto"/>
        <w:ind w:firstLineChars="200" w:firstLine="480"/>
        <w:rPr>
          <w:rFonts w:ascii="Arial" w:eastAsia="宋体" w:hAnsi="Arial" w:cs="Arial"/>
        </w:rPr>
      </w:pPr>
      <w:r w:rsidRPr="008220F6">
        <w:rPr>
          <w:rFonts w:ascii="Arial" w:eastAsia="宋体" w:hAnsi="Arial" w:cs="Arial"/>
        </w:rPr>
        <w:t>5</w:t>
      </w:r>
      <w:r>
        <w:rPr>
          <w:rFonts w:ascii="Arial" w:eastAsia="宋体" w:hAnsi="Arial" w:cs="Arial" w:hint="eastAsia"/>
        </w:rPr>
        <w:t>.</w:t>
      </w:r>
      <w:r w:rsidRPr="008220F6">
        <w:rPr>
          <w:rFonts w:ascii="Arial" w:eastAsia="宋体" w:hAnsi="Arial" w:cs="Arial"/>
        </w:rPr>
        <w:t xml:space="preserve"> </w:t>
      </w:r>
      <w:r w:rsidRPr="008220F6">
        <w:rPr>
          <w:rFonts w:ascii="Arial" w:eastAsia="宋体" w:hAnsi="Arial" w:cs="Arial" w:hint="eastAsia"/>
        </w:rPr>
        <w:t>控制阀应设在防火堤外，并距被保护罐壁不宜小于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8220F6">
          <w:rPr>
            <w:rFonts w:ascii="Arial" w:eastAsia="宋体" w:hAnsi="Arial" w:cs="Arial"/>
          </w:rPr>
          <w:t>15m</w:t>
        </w:r>
      </w:smartTag>
      <w:r w:rsidRPr="008220F6">
        <w:rPr>
          <w:rFonts w:ascii="Arial" w:eastAsia="宋体" w:hAnsi="Arial" w:cs="Arial" w:hint="eastAsia"/>
        </w:rPr>
        <w:t>。控制阀后及储罐上设置的消防冷却水管道应采用镀锌钢管。</w:t>
      </w:r>
    </w:p>
    <w:p w:rsidR="00FD5CD9" w:rsidRDefault="00FD5CD9" w:rsidP="00FD5CD9">
      <w:pPr>
        <w:pStyle w:val="Default"/>
        <w:snapToGrid w:val="0"/>
        <w:spacing w:line="300" w:lineRule="auto"/>
        <w:ind w:firstLineChars="200" w:firstLine="480"/>
        <w:rPr>
          <w:rFonts w:ascii="Arial" w:eastAsia="宋体" w:hAnsi="Arial" w:cs="Arial"/>
        </w:rPr>
      </w:pPr>
    </w:p>
    <w:p w:rsidR="00FD5CD9" w:rsidRPr="00EA3691" w:rsidRDefault="00FD5CD9" w:rsidP="00FD5CD9">
      <w:pPr>
        <w:pStyle w:val="Default"/>
        <w:snapToGrid w:val="0"/>
        <w:spacing w:line="300" w:lineRule="auto"/>
        <w:jc w:val="center"/>
        <w:rPr>
          <w:rFonts w:ascii="Arial" w:eastAsia="黑体" w:hAnsi="Arial" w:cs="Arial"/>
        </w:rPr>
      </w:pPr>
      <w:r w:rsidRPr="00EA3691">
        <w:rPr>
          <w:rFonts w:ascii="Arial" w:eastAsia="黑体" w:hAnsi="Arial" w:cs="Arial"/>
        </w:rPr>
        <w:t>表</w:t>
      </w: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8.4.5</w:t>
        </w:r>
      </w:smartTag>
      <w:r w:rsidRPr="00EA3691">
        <w:rPr>
          <w:rFonts w:ascii="Arial" w:eastAsia="黑体" w:hAnsi="Arial" w:cs="Arial"/>
        </w:rPr>
        <w:t xml:space="preserve"> </w:t>
      </w:r>
      <w:r w:rsidRPr="00EA3691">
        <w:rPr>
          <w:rFonts w:ascii="Arial" w:eastAsia="黑体" w:hAnsi="Arial" w:cs="Arial"/>
        </w:rPr>
        <w:t>消防冷却水的供水范围和供水强度</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1027"/>
        <w:gridCol w:w="2076"/>
        <w:gridCol w:w="2042"/>
        <w:gridCol w:w="1785"/>
        <w:gridCol w:w="945"/>
      </w:tblGrid>
      <w:tr w:rsidR="00FD5CD9" w:rsidRPr="005742BB" w:rsidTr="005742BB">
        <w:trPr>
          <w:cantSplit/>
          <w:trHeight w:val="340"/>
        </w:trPr>
        <w:tc>
          <w:tcPr>
            <w:tcW w:w="1263"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项目</w:t>
            </w:r>
          </w:p>
        </w:tc>
        <w:tc>
          <w:tcPr>
            <w:tcW w:w="3103" w:type="dxa"/>
            <w:gridSpan w:val="2"/>
            <w:vAlign w:val="center"/>
          </w:tcPr>
          <w:p w:rsidR="00FD5CD9" w:rsidRPr="005742BB" w:rsidRDefault="00FD5CD9" w:rsidP="005742BB">
            <w:pPr>
              <w:pStyle w:val="Default"/>
              <w:snapToGrid w:val="0"/>
              <w:jc w:val="center"/>
              <w:rPr>
                <w:rFonts w:ascii="Arial" w:eastAsia="宋体" w:hAnsi="Arial" w:cs="Arial"/>
                <w:sz w:val="21"/>
                <w:szCs w:val="21"/>
              </w:rPr>
            </w:pPr>
          </w:p>
        </w:tc>
        <w:tc>
          <w:tcPr>
            <w:tcW w:w="204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供水范围</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供水强度</w:t>
            </w:r>
          </w:p>
        </w:tc>
        <w:tc>
          <w:tcPr>
            <w:tcW w:w="94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附注</w:t>
            </w:r>
          </w:p>
        </w:tc>
      </w:tr>
      <w:tr w:rsidR="00FD5CD9" w:rsidRPr="005742BB" w:rsidTr="005742BB">
        <w:trPr>
          <w:cantSplit/>
          <w:trHeight w:val="340"/>
        </w:trPr>
        <w:tc>
          <w:tcPr>
            <w:tcW w:w="1263"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lastRenderedPageBreak/>
              <w:t>移动式水枪冷却</w:t>
            </w:r>
          </w:p>
        </w:tc>
        <w:tc>
          <w:tcPr>
            <w:tcW w:w="1027"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着火罐</w:t>
            </w:r>
          </w:p>
        </w:tc>
        <w:tc>
          <w:tcPr>
            <w:tcW w:w="2076"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固定顶罐</w:t>
            </w:r>
          </w:p>
        </w:tc>
        <w:tc>
          <w:tcPr>
            <w:tcW w:w="204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罐周全长</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smartTag w:uri="urn:schemas-microsoft-com:office:smarttags" w:element="chmetcnv">
              <w:smartTagPr>
                <w:attr w:name="UnitName" w:val="l"/>
                <w:attr w:name="SourceValue" w:val=".8"/>
                <w:attr w:name="HasSpace" w:val="False"/>
                <w:attr w:name="Negative" w:val="False"/>
                <w:attr w:name="NumberType" w:val="1"/>
                <w:attr w:name="TCSC" w:val="0"/>
              </w:smartTagPr>
              <w:r w:rsidRPr="005742BB">
                <w:rPr>
                  <w:rFonts w:ascii="Arial" w:eastAsia="宋体" w:hAnsi="Arial" w:cs="Arial" w:hint="eastAsia"/>
                  <w:sz w:val="21"/>
                  <w:szCs w:val="21"/>
                </w:rPr>
                <w:t>0.8L</w:t>
              </w:r>
            </w:smartTag>
            <w:r w:rsidRPr="005742BB">
              <w:rPr>
                <w:rFonts w:ascii="Arial" w:eastAsia="宋体" w:hAnsi="Arial" w:cs="Arial" w:hint="eastAsia"/>
                <w:sz w:val="21"/>
                <w:szCs w:val="21"/>
              </w:rPr>
              <w:t>/s</w:t>
            </w:r>
            <w:r w:rsidRPr="005742BB">
              <w:rPr>
                <w:rFonts w:ascii="Arial" w:eastAsia="宋体" w:hAnsi="Arial" w:cs="Arial"/>
                <w:sz w:val="21"/>
                <w:szCs w:val="21"/>
              </w:rPr>
              <w:t>·</w:t>
            </w:r>
            <w:r w:rsidRPr="005742BB">
              <w:rPr>
                <w:rFonts w:ascii="Arial" w:eastAsia="宋体" w:hAnsi="Arial" w:cs="Arial" w:hint="eastAsia"/>
                <w:sz w:val="21"/>
                <w:szCs w:val="21"/>
              </w:rPr>
              <w:t>m</w:t>
            </w:r>
          </w:p>
        </w:tc>
        <w:tc>
          <w:tcPr>
            <w:tcW w:w="94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cantSplit/>
          <w:trHeight w:val="340"/>
        </w:trPr>
        <w:tc>
          <w:tcPr>
            <w:tcW w:w="1263"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1027"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2076"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浮顶罐、内浮顶罐</w:t>
            </w:r>
          </w:p>
        </w:tc>
        <w:tc>
          <w:tcPr>
            <w:tcW w:w="204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罐周全长</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smartTag w:uri="urn:schemas-microsoft-com:office:smarttags" w:element="chmetcnv">
              <w:smartTagPr>
                <w:attr w:name="UnitName" w:val="l"/>
                <w:attr w:name="SourceValue" w:val=".6"/>
                <w:attr w:name="HasSpace" w:val="False"/>
                <w:attr w:name="Negative" w:val="False"/>
                <w:attr w:name="NumberType" w:val="1"/>
                <w:attr w:name="TCSC" w:val="0"/>
              </w:smartTagPr>
              <w:r w:rsidRPr="005742BB">
                <w:rPr>
                  <w:rFonts w:ascii="Arial" w:eastAsia="宋体" w:hAnsi="Arial" w:cs="Arial" w:hint="eastAsia"/>
                  <w:sz w:val="21"/>
                  <w:szCs w:val="21"/>
                </w:rPr>
                <w:t>0.6L</w:t>
              </w:r>
            </w:smartTag>
            <w:r w:rsidRPr="005742BB">
              <w:rPr>
                <w:rFonts w:ascii="Arial" w:eastAsia="宋体" w:hAnsi="Arial" w:cs="Arial" w:hint="eastAsia"/>
                <w:sz w:val="21"/>
                <w:szCs w:val="21"/>
              </w:rPr>
              <w:t>/s</w:t>
            </w:r>
            <w:r w:rsidRPr="005742BB">
              <w:rPr>
                <w:rFonts w:ascii="Arial" w:eastAsia="宋体" w:hAnsi="Arial" w:cs="Arial"/>
                <w:sz w:val="21"/>
                <w:szCs w:val="21"/>
              </w:rPr>
              <w:t>·</w:t>
            </w:r>
            <w:r w:rsidRPr="005742BB">
              <w:rPr>
                <w:rFonts w:ascii="Arial" w:eastAsia="宋体" w:hAnsi="Arial" w:cs="Arial" w:hint="eastAsia"/>
                <w:sz w:val="21"/>
                <w:szCs w:val="21"/>
              </w:rPr>
              <w:t>m</w:t>
            </w:r>
          </w:p>
        </w:tc>
        <w:tc>
          <w:tcPr>
            <w:tcW w:w="94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注</w:t>
            </w:r>
            <w:r w:rsidRPr="005742BB">
              <w:rPr>
                <w:rFonts w:ascii="Arial" w:eastAsia="宋体" w:hAnsi="Arial" w:cs="Arial" w:hint="eastAsia"/>
                <w:sz w:val="21"/>
                <w:szCs w:val="21"/>
              </w:rPr>
              <w:t>1</w:t>
            </w:r>
            <w:r w:rsidRPr="005742BB">
              <w:rPr>
                <w:rFonts w:ascii="Arial" w:eastAsia="宋体" w:hAnsi="Arial" w:cs="Arial" w:hint="eastAsia"/>
                <w:sz w:val="21"/>
                <w:szCs w:val="21"/>
              </w:rPr>
              <w:t>、</w:t>
            </w:r>
            <w:r w:rsidRPr="005742BB">
              <w:rPr>
                <w:rFonts w:ascii="Arial" w:eastAsia="宋体" w:hAnsi="Arial" w:cs="Arial" w:hint="eastAsia"/>
                <w:sz w:val="21"/>
                <w:szCs w:val="21"/>
              </w:rPr>
              <w:t>2</w:t>
            </w:r>
          </w:p>
        </w:tc>
      </w:tr>
      <w:tr w:rsidR="00FD5CD9" w:rsidRPr="005742BB" w:rsidTr="005742BB">
        <w:trPr>
          <w:cantSplit/>
          <w:trHeight w:val="340"/>
        </w:trPr>
        <w:tc>
          <w:tcPr>
            <w:tcW w:w="1263"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3103" w:type="dxa"/>
            <w:gridSpan w:val="2"/>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邻近罐</w:t>
            </w:r>
          </w:p>
        </w:tc>
        <w:tc>
          <w:tcPr>
            <w:tcW w:w="204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罐周全长</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smartTag w:uri="urn:schemas-microsoft-com:office:smarttags" w:element="chmetcnv">
              <w:smartTagPr>
                <w:attr w:name="UnitName" w:val="l"/>
                <w:attr w:name="SourceValue" w:val=".7"/>
                <w:attr w:name="HasSpace" w:val="False"/>
                <w:attr w:name="Negative" w:val="False"/>
                <w:attr w:name="NumberType" w:val="1"/>
                <w:attr w:name="TCSC" w:val="0"/>
              </w:smartTagPr>
              <w:r w:rsidRPr="005742BB">
                <w:rPr>
                  <w:rFonts w:ascii="Arial" w:eastAsia="宋体" w:hAnsi="Arial" w:cs="Arial" w:hint="eastAsia"/>
                  <w:sz w:val="21"/>
                  <w:szCs w:val="21"/>
                </w:rPr>
                <w:t>0.7L</w:t>
              </w:r>
            </w:smartTag>
            <w:r w:rsidRPr="005742BB">
              <w:rPr>
                <w:rFonts w:ascii="Arial" w:eastAsia="宋体" w:hAnsi="Arial" w:cs="Arial" w:hint="eastAsia"/>
                <w:sz w:val="21"/>
                <w:szCs w:val="21"/>
              </w:rPr>
              <w:t>/s</w:t>
            </w:r>
            <w:r w:rsidRPr="005742BB">
              <w:rPr>
                <w:rFonts w:ascii="Arial" w:eastAsia="宋体" w:hAnsi="Arial" w:cs="Arial"/>
                <w:sz w:val="21"/>
                <w:szCs w:val="21"/>
              </w:rPr>
              <w:t>·</w:t>
            </w:r>
            <w:r w:rsidRPr="005742BB">
              <w:rPr>
                <w:rFonts w:ascii="Arial" w:eastAsia="宋体" w:hAnsi="Arial" w:cs="Arial" w:hint="eastAsia"/>
                <w:sz w:val="21"/>
                <w:szCs w:val="21"/>
              </w:rPr>
              <w:t>m</w:t>
            </w:r>
          </w:p>
        </w:tc>
        <w:tc>
          <w:tcPr>
            <w:tcW w:w="94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cantSplit/>
          <w:trHeight w:val="340"/>
        </w:trPr>
        <w:tc>
          <w:tcPr>
            <w:tcW w:w="1263"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固定式冷却</w:t>
            </w:r>
          </w:p>
        </w:tc>
        <w:tc>
          <w:tcPr>
            <w:tcW w:w="1027" w:type="dxa"/>
            <w:vMerge w:val="restart"/>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着火罐</w:t>
            </w:r>
          </w:p>
        </w:tc>
        <w:tc>
          <w:tcPr>
            <w:tcW w:w="2076"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固定顶罐</w:t>
            </w:r>
          </w:p>
        </w:tc>
        <w:tc>
          <w:tcPr>
            <w:tcW w:w="204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罐壁表面积</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vertAlign w:val="superscript"/>
              </w:rPr>
            </w:pPr>
            <w:smartTag w:uri="urn:schemas-microsoft-com:office:smarttags" w:element="chmetcnv">
              <w:smartTagPr>
                <w:attr w:name="UnitName" w:val="l"/>
                <w:attr w:name="SourceValue" w:val="2.5"/>
                <w:attr w:name="HasSpace" w:val="False"/>
                <w:attr w:name="Negative" w:val="False"/>
                <w:attr w:name="NumberType" w:val="1"/>
                <w:attr w:name="TCSC" w:val="0"/>
              </w:smartTagPr>
              <w:r w:rsidRPr="005742BB">
                <w:rPr>
                  <w:rFonts w:ascii="Arial" w:eastAsia="宋体" w:hAnsi="Arial" w:cs="Arial" w:hint="eastAsia"/>
                  <w:sz w:val="21"/>
                  <w:szCs w:val="21"/>
                </w:rPr>
                <w:t>2.5L</w:t>
              </w:r>
            </w:smartTag>
            <w:r w:rsidRPr="005742BB">
              <w:rPr>
                <w:rFonts w:ascii="Arial" w:eastAsia="宋体" w:hAnsi="Arial" w:cs="Arial" w:hint="eastAsia"/>
                <w:sz w:val="21"/>
                <w:szCs w:val="21"/>
              </w:rPr>
              <w:t>/min</w:t>
            </w:r>
            <w:r w:rsidRPr="005742BB">
              <w:rPr>
                <w:rFonts w:ascii="Arial" w:eastAsia="宋体" w:hAnsi="Arial" w:cs="Arial"/>
                <w:sz w:val="21"/>
                <w:szCs w:val="21"/>
              </w:rPr>
              <w:t>·</w:t>
            </w:r>
            <w:r w:rsidRPr="005742BB">
              <w:rPr>
                <w:rFonts w:ascii="Arial" w:eastAsia="宋体" w:hAnsi="Arial" w:cs="Arial" w:hint="eastAsia"/>
                <w:sz w:val="21"/>
                <w:szCs w:val="21"/>
              </w:rPr>
              <w:t>m</w:t>
            </w:r>
            <w:r w:rsidRPr="005742BB">
              <w:rPr>
                <w:rFonts w:ascii="Arial" w:eastAsia="宋体" w:hAnsi="Arial" w:cs="Arial" w:hint="eastAsia"/>
                <w:sz w:val="21"/>
                <w:szCs w:val="21"/>
                <w:vertAlign w:val="superscript"/>
              </w:rPr>
              <w:t>2</w:t>
            </w:r>
          </w:p>
        </w:tc>
        <w:tc>
          <w:tcPr>
            <w:tcW w:w="94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w:t>
            </w:r>
          </w:p>
        </w:tc>
      </w:tr>
      <w:tr w:rsidR="00FD5CD9" w:rsidRPr="005742BB" w:rsidTr="005742BB">
        <w:trPr>
          <w:cantSplit/>
          <w:trHeight w:val="340"/>
        </w:trPr>
        <w:tc>
          <w:tcPr>
            <w:tcW w:w="1263"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1027"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2076"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浮顶罐、内浮顶罐</w:t>
            </w:r>
          </w:p>
        </w:tc>
        <w:tc>
          <w:tcPr>
            <w:tcW w:w="204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罐壁表面积</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smartTag w:uri="urn:schemas-microsoft-com:office:smarttags" w:element="chmetcnv">
              <w:smartTagPr>
                <w:attr w:name="UnitName" w:val="l"/>
                <w:attr w:name="SourceValue" w:val="2"/>
                <w:attr w:name="HasSpace" w:val="False"/>
                <w:attr w:name="Negative" w:val="False"/>
                <w:attr w:name="NumberType" w:val="1"/>
                <w:attr w:name="TCSC" w:val="0"/>
              </w:smartTagPr>
              <w:r w:rsidRPr="005742BB">
                <w:rPr>
                  <w:rFonts w:ascii="Arial" w:eastAsia="宋体" w:hAnsi="Arial" w:cs="Arial" w:hint="eastAsia"/>
                  <w:sz w:val="21"/>
                  <w:szCs w:val="21"/>
                </w:rPr>
                <w:t>2.0L</w:t>
              </w:r>
            </w:smartTag>
            <w:r w:rsidRPr="005742BB">
              <w:rPr>
                <w:rFonts w:ascii="Arial" w:eastAsia="宋体" w:hAnsi="Arial" w:cs="Arial" w:hint="eastAsia"/>
                <w:sz w:val="21"/>
                <w:szCs w:val="21"/>
              </w:rPr>
              <w:t>/min</w:t>
            </w:r>
            <w:r w:rsidRPr="005742BB">
              <w:rPr>
                <w:rFonts w:ascii="Arial" w:eastAsia="宋体" w:hAnsi="Arial" w:cs="Arial"/>
                <w:sz w:val="21"/>
                <w:szCs w:val="21"/>
              </w:rPr>
              <w:t>·</w:t>
            </w:r>
            <w:r w:rsidRPr="005742BB">
              <w:rPr>
                <w:rFonts w:ascii="Arial" w:eastAsia="宋体" w:hAnsi="Arial" w:cs="Arial" w:hint="eastAsia"/>
                <w:sz w:val="21"/>
                <w:szCs w:val="21"/>
              </w:rPr>
              <w:t>m</w:t>
            </w:r>
            <w:r w:rsidRPr="005742BB">
              <w:rPr>
                <w:rFonts w:ascii="Arial" w:eastAsia="宋体" w:hAnsi="Arial" w:cs="Arial" w:hint="eastAsia"/>
                <w:sz w:val="21"/>
                <w:szCs w:val="21"/>
                <w:vertAlign w:val="superscript"/>
              </w:rPr>
              <w:t>2</w:t>
            </w:r>
          </w:p>
        </w:tc>
        <w:tc>
          <w:tcPr>
            <w:tcW w:w="94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注</w:t>
            </w:r>
            <w:r w:rsidRPr="005742BB">
              <w:rPr>
                <w:rFonts w:ascii="Arial" w:eastAsia="宋体" w:hAnsi="Arial" w:cs="Arial" w:hint="eastAsia"/>
                <w:sz w:val="21"/>
                <w:szCs w:val="21"/>
              </w:rPr>
              <w:t>1</w:t>
            </w:r>
            <w:r w:rsidRPr="005742BB">
              <w:rPr>
                <w:rFonts w:ascii="Arial" w:eastAsia="宋体" w:hAnsi="Arial" w:cs="Arial" w:hint="eastAsia"/>
                <w:sz w:val="21"/>
                <w:szCs w:val="21"/>
              </w:rPr>
              <w:t>、</w:t>
            </w:r>
            <w:r w:rsidRPr="005742BB">
              <w:rPr>
                <w:rFonts w:ascii="Arial" w:eastAsia="宋体" w:hAnsi="Arial" w:cs="Arial" w:hint="eastAsia"/>
                <w:sz w:val="21"/>
                <w:szCs w:val="21"/>
              </w:rPr>
              <w:t>2</w:t>
            </w:r>
          </w:p>
        </w:tc>
      </w:tr>
      <w:tr w:rsidR="00FD5CD9" w:rsidRPr="005742BB" w:rsidTr="005742BB">
        <w:trPr>
          <w:cantSplit/>
          <w:trHeight w:val="340"/>
        </w:trPr>
        <w:tc>
          <w:tcPr>
            <w:tcW w:w="1263" w:type="dxa"/>
            <w:vMerge/>
            <w:vAlign w:val="center"/>
          </w:tcPr>
          <w:p w:rsidR="00FD5CD9" w:rsidRPr="005742BB" w:rsidRDefault="00FD5CD9" w:rsidP="005742BB">
            <w:pPr>
              <w:pStyle w:val="Default"/>
              <w:snapToGrid w:val="0"/>
              <w:jc w:val="center"/>
              <w:rPr>
                <w:rFonts w:ascii="Arial" w:eastAsia="宋体" w:hAnsi="Arial" w:cs="Arial"/>
                <w:sz w:val="21"/>
                <w:szCs w:val="21"/>
              </w:rPr>
            </w:pPr>
          </w:p>
        </w:tc>
        <w:tc>
          <w:tcPr>
            <w:tcW w:w="3103" w:type="dxa"/>
            <w:gridSpan w:val="2"/>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邻近罐</w:t>
            </w:r>
          </w:p>
        </w:tc>
        <w:tc>
          <w:tcPr>
            <w:tcW w:w="2042"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罐壁表面积的</w:t>
            </w:r>
            <w:r w:rsidRPr="005742BB">
              <w:rPr>
                <w:rFonts w:ascii="Arial" w:eastAsia="宋体" w:hAnsi="Arial" w:cs="Arial" w:hint="eastAsia"/>
                <w:sz w:val="21"/>
                <w:szCs w:val="21"/>
              </w:rPr>
              <w:t>1/2</w:t>
            </w:r>
          </w:p>
        </w:tc>
        <w:tc>
          <w:tcPr>
            <w:tcW w:w="178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与着火罐相同</w:t>
            </w:r>
          </w:p>
        </w:tc>
        <w:tc>
          <w:tcPr>
            <w:tcW w:w="945" w:type="dxa"/>
            <w:vAlign w:val="center"/>
          </w:tcPr>
          <w:p w:rsidR="00FD5CD9" w:rsidRPr="005742BB" w:rsidRDefault="00FD5CD9" w:rsidP="005742BB">
            <w:pPr>
              <w:pStyle w:val="Default"/>
              <w:snapToGrid w:val="0"/>
              <w:jc w:val="center"/>
              <w:rPr>
                <w:rFonts w:ascii="Arial" w:eastAsia="宋体" w:hAnsi="Arial" w:cs="Arial"/>
                <w:sz w:val="21"/>
                <w:szCs w:val="21"/>
              </w:rPr>
            </w:pPr>
            <w:r w:rsidRPr="005742BB">
              <w:rPr>
                <w:rFonts w:ascii="Arial" w:eastAsia="宋体" w:hAnsi="Arial" w:cs="Arial" w:hint="eastAsia"/>
                <w:sz w:val="21"/>
                <w:szCs w:val="21"/>
              </w:rPr>
              <w:t>注</w:t>
            </w:r>
            <w:r w:rsidRPr="005742BB">
              <w:rPr>
                <w:rFonts w:ascii="Arial" w:eastAsia="宋体" w:hAnsi="Arial" w:cs="Arial" w:hint="eastAsia"/>
                <w:sz w:val="21"/>
                <w:szCs w:val="21"/>
              </w:rPr>
              <w:t>3</w:t>
            </w:r>
          </w:p>
        </w:tc>
      </w:tr>
    </w:tbl>
    <w:p w:rsidR="00FD5CD9" w:rsidRPr="00EA3691" w:rsidRDefault="00FD5CD9" w:rsidP="00FD5CD9">
      <w:pPr>
        <w:pStyle w:val="Default"/>
        <w:snapToGrid w:val="0"/>
        <w:spacing w:line="300" w:lineRule="auto"/>
        <w:rPr>
          <w:rFonts w:ascii="Arial" w:eastAsia="黑体" w:hAnsi="Arial" w:cs="Arial"/>
          <w:sz w:val="21"/>
          <w:szCs w:val="21"/>
        </w:rPr>
      </w:pPr>
      <w:r w:rsidRPr="00EA3691">
        <w:rPr>
          <w:rFonts w:ascii="Arial" w:eastAsia="黑体" w:hAnsi="Arial" w:cs="Arial"/>
          <w:sz w:val="21"/>
          <w:szCs w:val="21"/>
        </w:rPr>
        <w:t>注：</w:t>
      </w:r>
      <w:r w:rsidRPr="00EA3691">
        <w:rPr>
          <w:rFonts w:ascii="Arial" w:eastAsia="黑体" w:hAnsi="Arial" w:cs="Arial"/>
          <w:sz w:val="21"/>
          <w:szCs w:val="21"/>
        </w:rPr>
        <w:t xml:space="preserve">1. </w:t>
      </w:r>
      <w:r w:rsidRPr="00EA3691">
        <w:rPr>
          <w:rFonts w:ascii="Arial" w:eastAsia="黑体" w:hAnsi="Arial" w:cs="Arial"/>
          <w:sz w:val="21"/>
          <w:szCs w:val="21"/>
        </w:rPr>
        <w:t>浮盘用易熔材料制作的内浮顶罐按固定顶罐计算；</w:t>
      </w:r>
    </w:p>
    <w:p w:rsidR="00FD5CD9" w:rsidRPr="00EA3691" w:rsidRDefault="00FD5CD9" w:rsidP="00FD5CD9">
      <w:pPr>
        <w:pStyle w:val="Default"/>
        <w:snapToGrid w:val="0"/>
        <w:spacing w:line="300" w:lineRule="auto"/>
        <w:ind w:firstLineChars="150" w:firstLine="315"/>
        <w:rPr>
          <w:rFonts w:ascii="Arial" w:eastAsia="黑体" w:hAnsi="Arial" w:cs="Arial"/>
          <w:sz w:val="21"/>
          <w:szCs w:val="21"/>
        </w:rPr>
      </w:pPr>
      <w:r w:rsidRPr="00EA3691">
        <w:rPr>
          <w:rFonts w:ascii="Arial" w:eastAsia="黑体" w:hAnsi="Arial" w:cs="Arial"/>
          <w:sz w:val="21"/>
          <w:szCs w:val="21"/>
        </w:rPr>
        <w:t xml:space="preserve"> 2. </w:t>
      </w:r>
      <w:r w:rsidRPr="00EA3691">
        <w:rPr>
          <w:rFonts w:ascii="Arial" w:eastAsia="黑体" w:hAnsi="Arial" w:cs="Arial"/>
          <w:sz w:val="21"/>
          <w:szCs w:val="21"/>
        </w:rPr>
        <w:t>浅盘式内浮顶罐按固定顶罐计算；</w:t>
      </w:r>
    </w:p>
    <w:p w:rsidR="00FD5CD9" w:rsidRPr="00EA3691" w:rsidRDefault="00FD5CD9" w:rsidP="00FD5CD9">
      <w:pPr>
        <w:pStyle w:val="Default"/>
        <w:snapToGrid w:val="0"/>
        <w:spacing w:line="300" w:lineRule="auto"/>
        <w:ind w:firstLineChars="200" w:firstLine="420"/>
        <w:rPr>
          <w:rFonts w:ascii="Arial" w:eastAsia="黑体" w:hAnsi="Arial" w:cs="Arial"/>
          <w:sz w:val="21"/>
          <w:szCs w:val="21"/>
        </w:rPr>
      </w:pPr>
      <w:r w:rsidRPr="00EA3691">
        <w:rPr>
          <w:rFonts w:ascii="Arial" w:eastAsia="黑体" w:hAnsi="Arial" w:cs="Arial"/>
          <w:sz w:val="21"/>
          <w:szCs w:val="21"/>
        </w:rPr>
        <w:t xml:space="preserve">3. </w:t>
      </w:r>
      <w:r w:rsidRPr="00EA3691">
        <w:rPr>
          <w:rFonts w:ascii="Arial" w:eastAsia="黑体" w:hAnsi="Arial" w:cs="Arial"/>
          <w:sz w:val="21"/>
          <w:szCs w:val="21"/>
        </w:rPr>
        <w:t>按实际冷却面积计算，但不得小于罐壁表面积的</w:t>
      </w:r>
      <w:r w:rsidRPr="00EA3691">
        <w:rPr>
          <w:rFonts w:ascii="Arial" w:eastAsia="黑体" w:hAnsi="Arial" w:cs="Arial"/>
          <w:sz w:val="21"/>
          <w:szCs w:val="21"/>
        </w:rPr>
        <w:t>1/2</w:t>
      </w:r>
      <w:r w:rsidRPr="00EA3691">
        <w:rPr>
          <w:rFonts w:ascii="Arial" w:eastAsia="黑体" w:hAnsi="Arial" w:cs="Arial"/>
          <w:sz w:val="21"/>
          <w:szCs w:val="21"/>
        </w:rPr>
        <w:t>。</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8.4.6</w:t>
        </w:r>
      </w:smartTag>
      <w:r w:rsidRPr="006C5042">
        <w:rPr>
          <w:rFonts w:ascii="Arial" w:eastAsia="宋体" w:hAnsi="Arial" w:cs="Arial"/>
        </w:rPr>
        <w:t xml:space="preserve"> </w:t>
      </w:r>
      <w:r w:rsidRPr="006C5042">
        <w:rPr>
          <w:rFonts w:ascii="Arial" w:eastAsia="宋体" w:hAnsi="Arial" w:cs="Arial" w:hint="eastAsia"/>
        </w:rPr>
        <w:t>可燃液体地上卧式罐宜采用移动式水枪冷却。冷却面积应按罐表面积计算。供水强度：着火罐不应小于</w:t>
      </w:r>
      <w:smartTag w:uri="urn:schemas-microsoft-com:office:smarttags" w:element="chmetcnv">
        <w:smartTagPr>
          <w:attr w:name="UnitName" w:val="l"/>
          <w:attr w:name="SourceValue" w:val="6"/>
          <w:attr w:name="HasSpace" w:val="True"/>
          <w:attr w:name="Negative" w:val="False"/>
          <w:attr w:name="NumberType" w:val="1"/>
          <w:attr w:name="TCSC" w:val="0"/>
        </w:smartTagPr>
        <w:r w:rsidRPr="006C5042">
          <w:rPr>
            <w:rFonts w:ascii="Arial" w:eastAsia="宋体" w:hAnsi="Arial" w:cs="Arial"/>
          </w:rPr>
          <w:t>6 L</w:t>
        </w:r>
      </w:smartTag>
      <w:r w:rsidRPr="006C5042">
        <w:rPr>
          <w:rFonts w:ascii="Arial" w:eastAsia="宋体" w:hAnsi="Arial" w:cs="Arial"/>
        </w:rPr>
        <w:t>/min</w:t>
      </w:r>
      <w:r w:rsidRPr="001C563A">
        <w:rPr>
          <w:rFonts w:ascii="Arial" w:eastAsia="宋体" w:hAnsi="Arial" w:cs="Arial"/>
        </w:rPr>
        <w:t>·</w:t>
      </w:r>
      <w:r w:rsidRPr="006C5042">
        <w:rPr>
          <w:rFonts w:ascii="Arial" w:eastAsia="宋体" w:hAnsi="Arial" w:cs="Arial"/>
        </w:rPr>
        <w:t>m</w:t>
      </w:r>
      <w:r w:rsidRPr="001C563A">
        <w:rPr>
          <w:rFonts w:ascii="Arial" w:eastAsia="宋体" w:hAnsi="Arial" w:cs="Arial"/>
          <w:vertAlign w:val="superscript"/>
        </w:rPr>
        <w:t>2</w:t>
      </w:r>
      <w:r w:rsidRPr="006C5042">
        <w:rPr>
          <w:rFonts w:ascii="Arial" w:eastAsia="宋体" w:hAnsi="Arial" w:cs="Arial" w:hint="eastAsia"/>
        </w:rPr>
        <w:t>；邻近罐不应小于</w:t>
      </w:r>
      <w:smartTag w:uri="urn:schemas-microsoft-com:office:smarttags" w:element="chmetcnv">
        <w:smartTagPr>
          <w:attr w:name="UnitName" w:val="l"/>
          <w:attr w:name="SourceValue" w:val="3"/>
          <w:attr w:name="HasSpace" w:val="True"/>
          <w:attr w:name="Negative" w:val="False"/>
          <w:attr w:name="NumberType" w:val="1"/>
          <w:attr w:name="TCSC" w:val="0"/>
        </w:smartTagPr>
        <w:r w:rsidRPr="006C5042">
          <w:rPr>
            <w:rFonts w:ascii="Arial" w:eastAsia="宋体" w:hAnsi="Arial" w:cs="Arial"/>
          </w:rPr>
          <w:t>3 L</w:t>
        </w:r>
      </w:smartTag>
      <w:r w:rsidRPr="006C5042">
        <w:rPr>
          <w:rFonts w:ascii="Arial" w:eastAsia="宋体" w:hAnsi="Arial" w:cs="Arial"/>
        </w:rPr>
        <w:t>/min</w:t>
      </w:r>
      <w:r w:rsidRPr="001C563A">
        <w:rPr>
          <w:rFonts w:ascii="Arial" w:eastAsia="宋体" w:hAnsi="Arial" w:cs="Arial"/>
        </w:rPr>
        <w:t>·</w:t>
      </w:r>
      <w:r w:rsidRPr="006C5042">
        <w:rPr>
          <w:rFonts w:ascii="Arial" w:eastAsia="宋体" w:hAnsi="Arial" w:cs="Arial"/>
        </w:rPr>
        <w:t>m</w:t>
      </w:r>
      <w:r w:rsidRPr="001C563A">
        <w:rPr>
          <w:rFonts w:ascii="Arial" w:eastAsia="宋体" w:hAnsi="Arial" w:cs="Arial"/>
          <w:vertAlign w:val="superscript"/>
        </w:rPr>
        <w:t>2</w:t>
      </w:r>
      <w:r w:rsidRPr="006C5042">
        <w:rPr>
          <w:rFonts w:ascii="Arial" w:eastAsia="宋体" w:hAnsi="Arial" w:cs="Arial" w:hint="eastAsia"/>
        </w:rPr>
        <w:t>。</w:t>
      </w:r>
      <w:r w:rsidRPr="006C5042">
        <w:rPr>
          <w:rFonts w:ascii="Arial" w:eastAsia="宋体" w:hAnsi="Arial" w:cs="Arial"/>
        </w:rPr>
        <w:t xml:space="preserve"> </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8.4.7</w:t>
        </w:r>
      </w:smartTag>
      <w:r w:rsidRPr="006C5042">
        <w:rPr>
          <w:rFonts w:ascii="Arial" w:eastAsia="宋体" w:hAnsi="Arial" w:cs="Arial"/>
        </w:rPr>
        <w:t xml:space="preserve"> </w:t>
      </w:r>
      <w:r w:rsidRPr="006C5042">
        <w:rPr>
          <w:rFonts w:ascii="Arial" w:eastAsia="宋体" w:hAnsi="Arial" w:cs="Arial" w:hint="eastAsia"/>
        </w:rPr>
        <w:t>可燃液体储罐消防冷却用水的延续时间：直径大于</w:t>
      </w:r>
      <w:smartTag w:uri="urn:schemas-microsoft-com:office:smarttags" w:element="chmetcnv">
        <w:smartTagPr>
          <w:attr w:name="UnitName" w:val="m"/>
          <w:attr w:name="SourceValue" w:val="20"/>
          <w:attr w:name="HasSpace" w:val="False"/>
          <w:attr w:name="Negative" w:val="False"/>
          <w:attr w:name="NumberType" w:val="1"/>
          <w:attr w:name="TCSC" w:val="0"/>
        </w:smartTagPr>
        <w:r w:rsidRPr="006C5042">
          <w:rPr>
            <w:rFonts w:ascii="Arial" w:eastAsia="宋体" w:hAnsi="Arial" w:cs="Arial"/>
          </w:rPr>
          <w:t>20m</w:t>
        </w:r>
      </w:smartTag>
      <w:r w:rsidRPr="006C5042">
        <w:rPr>
          <w:rFonts w:ascii="Arial" w:eastAsia="宋体" w:hAnsi="Arial" w:cs="Arial" w:hint="eastAsia"/>
        </w:rPr>
        <w:t>的固定顶罐和直径大于</w:t>
      </w:r>
      <w:smartTag w:uri="urn:schemas-microsoft-com:office:smarttags" w:element="chmetcnv">
        <w:smartTagPr>
          <w:attr w:name="UnitName" w:val="m"/>
          <w:attr w:name="SourceValue" w:val="20"/>
          <w:attr w:name="HasSpace" w:val="False"/>
          <w:attr w:name="Negative" w:val="False"/>
          <w:attr w:name="NumberType" w:val="1"/>
          <w:attr w:name="TCSC" w:val="0"/>
        </w:smartTagPr>
        <w:r w:rsidRPr="006C5042">
          <w:rPr>
            <w:rFonts w:ascii="Arial" w:eastAsia="宋体" w:hAnsi="Arial" w:cs="Arial"/>
          </w:rPr>
          <w:t>20m</w:t>
        </w:r>
      </w:smartTag>
      <w:r w:rsidRPr="006C5042">
        <w:rPr>
          <w:rFonts w:ascii="Arial" w:eastAsia="宋体" w:hAnsi="Arial" w:cs="Arial" w:hint="eastAsia"/>
        </w:rPr>
        <w:t>浮盘用易熔材料制作的内浮顶罐应为</w:t>
      </w:r>
      <w:r w:rsidRPr="006C5042">
        <w:rPr>
          <w:rFonts w:ascii="Arial" w:eastAsia="宋体" w:hAnsi="Arial" w:cs="Arial"/>
        </w:rPr>
        <w:t>6h</w:t>
      </w:r>
      <w:r w:rsidRPr="006C5042">
        <w:rPr>
          <w:rFonts w:ascii="Arial" w:eastAsia="宋体" w:hAnsi="Arial" w:cs="Arial" w:hint="eastAsia"/>
        </w:rPr>
        <w:t>；其他储罐可为</w:t>
      </w:r>
      <w:r w:rsidRPr="006C5042">
        <w:rPr>
          <w:rFonts w:ascii="Arial" w:eastAsia="宋体" w:hAnsi="Arial" w:cs="Arial"/>
        </w:rPr>
        <w:t>4h</w:t>
      </w:r>
      <w:r w:rsidRPr="006C5042">
        <w:rPr>
          <w:rFonts w:ascii="Arial" w:eastAsia="宋体" w:hAnsi="Arial" w:cs="Arial" w:hint="eastAsia"/>
        </w:rPr>
        <w:t>。</w:t>
      </w:r>
    </w:p>
    <w:p w:rsidR="00FD5CD9" w:rsidRPr="006C5042" w:rsidRDefault="00FD5CD9" w:rsidP="00FD5CD9">
      <w:pPr>
        <w:pStyle w:val="Default"/>
        <w:snapToGrid w:val="0"/>
        <w:spacing w:line="300" w:lineRule="auto"/>
        <w:rPr>
          <w:rFonts w:ascii="Arial" w:eastAsia="宋体" w:hAnsi="Arial" w:cs="Arial"/>
        </w:rPr>
      </w:pPr>
    </w:p>
    <w:p w:rsidR="00FD5CD9" w:rsidRPr="006C5042" w:rsidRDefault="00FD5CD9" w:rsidP="00FD5CD9">
      <w:pPr>
        <w:pStyle w:val="Default"/>
        <w:snapToGrid w:val="0"/>
        <w:spacing w:line="300" w:lineRule="auto"/>
        <w:outlineLvl w:val="1"/>
        <w:rPr>
          <w:rFonts w:ascii="Arial" w:eastAsia="宋体" w:hAnsi="Arial" w:cs="Arial"/>
          <w:b/>
        </w:rPr>
      </w:pPr>
      <w:bookmarkStart w:id="32" w:name="_Toc226368233"/>
      <w:r w:rsidRPr="006C5042">
        <w:rPr>
          <w:rFonts w:ascii="Arial" w:eastAsia="宋体" w:hAnsi="Arial" w:cs="Arial"/>
          <w:b/>
        </w:rPr>
        <w:t xml:space="preserve">8.5 </w:t>
      </w:r>
      <w:r w:rsidRPr="006C5042">
        <w:rPr>
          <w:rFonts w:ascii="Arial" w:eastAsia="宋体" w:hAnsi="Arial" w:cs="Arial" w:hint="eastAsia"/>
          <w:b/>
        </w:rPr>
        <w:t>消防给水管道及消火栓</w:t>
      </w:r>
      <w:bookmarkEnd w:id="32"/>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8.5.1</w:t>
        </w:r>
      </w:smartTag>
      <w:r w:rsidRPr="006C5042">
        <w:rPr>
          <w:rFonts w:ascii="Arial" w:eastAsia="宋体" w:hAnsi="Arial" w:cs="Arial"/>
        </w:rPr>
        <w:t xml:space="preserve"> </w:t>
      </w:r>
      <w:r w:rsidRPr="006C5042">
        <w:rPr>
          <w:rFonts w:ascii="Arial" w:eastAsia="宋体" w:hAnsi="Arial" w:cs="Arial" w:hint="eastAsia"/>
        </w:rPr>
        <w:t>大型石油化工企业的工艺装置区、罐区等，应设独立的稳高压消防给水系统，其压力宜为</w:t>
      </w:r>
      <w:r w:rsidRPr="006C5042">
        <w:rPr>
          <w:rFonts w:ascii="Arial" w:eastAsia="宋体" w:hAnsi="Arial" w:cs="Arial"/>
        </w:rPr>
        <w:t>0.7</w:t>
      </w:r>
      <w:r>
        <w:rPr>
          <w:rFonts w:ascii="Arial" w:eastAsia="宋体" w:hAnsi="Arial" w:cs="Arial" w:hint="eastAsia"/>
        </w:rPr>
        <w:t>~</w:t>
      </w:r>
      <w:r w:rsidRPr="006C5042">
        <w:rPr>
          <w:rFonts w:ascii="Arial" w:eastAsia="宋体" w:hAnsi="Arial" w:cs="Arial"/>
        </w:rPr>
        <w:t>1.2MPa</w:t>
      </w:r>
      <w:r w:rsidRPr="006C5042">
        <w:rPr>
          <w:rFonts w:ascii="Arial" w:eastAsia="宋体" w:hAnsi="Arial" w:cs="Arial" w:hint="eastAsia"/>
        </w:rPr>
        <w:t>。其他场所采用低压消防给水系统时，其压力应确保灭火时最不利点消火栓的水压不低于</w:t>
      </w:r>
      <w:r w:rsidRPr="006C5042">
        <w:rPr>
          <w:rFonts w:ascii="Arial" w:eastAsia="宋体" w:hAnsi="Arial" w:cs="Arial"/>
        </w:rPr>
        <w:t>0.15MPa</w:t>
      </w:r>
      <w:r w:rsidRPr="006C5042">
        <w:rPr>
          <w:rFonts w:ascii="Arial" w:eastAsia="宋体" w:hAnsi="Arial" w:cs="Arial" w:hint="eastAsia"/>
        </w:rPr>
        <w:t>（自地面算起）。消防给水系统不应与循环冷却水系统合并，且不应用于其他用途。</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8.5.2</w:t>
        </w:r>
      </w:smartTag>
      <w:r w:rsidRPr="006C5042">
        <w:rPr>
          <w:rFonts w:ascii="Arial" w:eastAsia="宋体" w:hAnsi="Arial" w:cs="Arial" w:hint="eastAsia"/>
        </w:rPr>
        <w:t>消防给水管道应环状布置，并应符合下列规定：</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1</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环状管道的进水管不应少于两条；</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2</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环状管道应用阀门分成若干独立管段，每段消火栓的数量不宜超过</w:t>
      </w:r>
      <w:r w:rsidRPr="006C5042">
        <w:rPr>
          <w:rFonts w:ascii="Arial" w:eastAsia="宋体" w:hAnsi="Arial" w:cs="Arial"/>
        </w:rPr>
        <w:t>5</w:t>
      </w:r>
      <w:r w:rsidRPr="006C5042">
        <w:rPr>
          <w:rFonts w:ascii="Arial" w:eastAsia="宋体" w:hAnsi="Arial" w:cs="Arial" w:hint="eastAsia"/>
        </w:rPr>
        <w:t>个；</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3</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当某个环段发生事故时，独立的消防给水管道的其余环段应能满足</w:t>
      </w:r>
      <w:r w:rsidRPr="006C5042">
        <w:rPr>
          <w:rFonts w:ascii="Arial" w:eastAsia="宋体" w:hAnsi="Arial" w:cs="Arial"/>
        </w:rPr>
        <w:t>100%</w:t>
      </w:r>
      <w:r w:rsidRPr="006C5042">
        <w:rPr>
          <w:rFonts w:ascii="Arial" w:eastAsia="宋体" w:hAnsi="Arial" w:cs="Arial" w:hint="eastAsia"/>
        </w:rPr>
        <w:t>的消防用水量的要求；与生产、生活合用的消防给水管道应能满足</w:t>
      </w:r>
      <w:r w:rsidRPr="006C5042">
        <w:rPr>
          <w:rFonts w:ascii="Arial" w:eastAsia="宋体" w:hAnsi="Arial" w:cs="Arial"/>
        </w:rPr>
        <w:t>100%</w:t>
      </w:r>
      <w:r w:rsidRPr="006C5042">
        <w:rPr>
          <w:rFonts w:ascii="Arial" w:eastAsia="宋体" w:hAnsi="Arial" w:cs="Arial" w:hint="eastAsia"/>
        </w:rPr>
        <w:t>的消防用水和</w:t>
      </w:r>
      <w:r w:rsidRPr="006C5042">
        <w:rPr>
          <w:rFonts w:ascii="Arial" w:eastAsia="宋体" w:hAnsi="Arial" w:cs="Arial"/>
        </w:rPr>
        <w:t>70%</w:t>
      </w:r>
      <w:r w:rsidRPr="006C5042">
        <w:rPr>
          <w:rFonts w:ascii="Arial" w:eastAsia="宋体" w:hAnsi="Arial" w:cs="Arial" w:hint="eastAsia"/>
        </w:rPr>
        <w:t>的生产、生活用水的总量的要求；</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4</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生产、生活用水量应按</w:t>
      </w:r>
      <w:r w:rsidRPr="006C5042">
        <w:rPr>
          <w:rFonts w:ascii="Arial" w:eastAsia="宋体" w:hAnsi="Arial" w:cs="Arial"/>
        </w:rPr>
        <w:t>70%</w:t>
      </w:r>
      <w:r w:rsidRPr="006C5042">
        <w:rPr>
          <w:rFonts w:ascii="Arial" w:eastAsia="宋体" w:hAnsi="Arial" w:cs="Arial" w:hint="eastAsia"/>
        </w:rPr>
        <w:t>最大小时用水量计算；消防用水量应按最大秒流量计算。</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8.5.3</w:t>
        </w:r>
      </w:smartTag>
      <w:r w:rsidRPr="006C5042">
        <w:rPr>
          <w:rFonts w:ascii="Arial" w:eastAsia="宋体" w:hAnsi="Arial" w:cs="Arial"/>
        </w:rPr>
        <w:t xml:space="preserve"> </w:t>
      </w:r>
      <w:r w:rsidRPr="006C5042">
        <w:rPr>
          <w:rFonts w:ascii="Arial" w:eastAsia="宋体" w:hAnsi="Arial" w:cs="Arial" w:hint="eastAsia"/>
        </w:rPr>
        <w:t>消防给水管道应保持充水状态。地下独立的消防给水管道应埋设在冰冻线以下，管顶距冰冻线不应小于</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6C5042">
          <w:rPr>
            <w:rFonts w:ascii="Arial" w:eastAsia="宋体" w:hAnsi="Arial" w:cs="Arial"/>
          </w:rPr>
          <w:t>150mm</w:t>
        </w:r>
      </w:smartTag>
      <w:r w:rsidRPr="006C5042">
        <w:rPr>
          <w:rFonts w:ascii="Arial" w:eastAsia="宋体" w:hAnsi="Arial" w:cs="Arial" w:hint="eastAsia"/>
        </w:rPr>
        <w:t>。</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8.5.4</w:t>
        </w:r>
      </w:smartTag>
      <w:r w:rsidRPr="006C5042">
        <w:rPr>
          <w:rFonts w:ascii="Arial" w:eastAsia="宋体" w:hAnsi="Arial" w:cs="Arial"/>
        </w:rPr>
        <w:t xml:space="preserve"> </w:t>
      </w:r>
      <w:r w:rsidRPr="006C5042">
        <w:rPr>
          <w:rFonts w:ascii="Arial" w:eastAsia="宋体" w:hAnsi="Arial" w:cs="Arial" w:hint="eastAsia"/>
        </w:rPr>
        <w:t>工艺装置区或罐区的消防给水干管的管径应经计算确定。独立的消防给水管道的流速不宜大于</w:t>
      </w:r>
      <w:smartTag w:uri="urn:schemas-microsoft-com:office:smarttags" w:element="chmetcnv">
        <w:smartTagPr>
          <w:attr w:name="UnitName" w:val="m"/>
          <w:attr w:name="SourceValue" w:val="3.5"/>
          <w:attr w:name="HasSpace" w:val="False"/>
          <w:attr w:name="Negative" w:val="False"/>
          <w:attr w:name="NumberType" w:val="1"/>
          <w:attr w:name="TCSC" w:val="0"/>
        </w:smartTagPr>
        <w:r w:rsidRPr="006C5042">
          <w:rPr>
            <w:rFonts w:ascii="Arial" w:eastAsia="宋体" w:hAnsi="Arial" w:cs="Arial"/>
          </w:rPr>
          <w:t>3.5m</w:t>
        </w:r>
      </w:smartTag>
      <w:r w:rsidRPr="006C5042">
        <w:rPr>
          <w:rFonts w:ascii="Arial" w:eastAsia="宋体" w:hAnsi="Arial" w:cs="Arial"/>
        </w:rPr>
        <w:t>/s</w:t>
      </w:r>
      <w:r w:rsidRPr="006C5042">
        <w:rPr>
          <w:rFonts w:ascii="Arial" w:eastAsia="宋体" w:hAnsi="Arial" w:cs="Arial" w:hint="eastAsia"/>
        </w:rPr>
        <w:t>。</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8.5.5</w:t>
        </w:r>
      </w:smartTag>
      <w:r w:rsidRPr="006C5042">
        <w:rPr>
          <w:rFonts w:ascii="Arial" w:eastAsia="宋体" w:hAnsi="Arial" w:cs="Arial"/>
        </w:rPr>
        <w:t xml:space="preserve"> </w:t>
      </w:r>
      <w:r w:rsidRPr="006C5042">
        <w:rPr>
          <w:rFonts w:ascii="Arial" w:eastAsia="宋体" w:hAnsi="Arial" w:cs="Arial" w:hint="eastAsia"/>
        </w:rPr>
        <w:t>消火栓的设置应符合下列规定：</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1</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宜选用地上式消火栓；</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2</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消火栓宜沿道路敷设；</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3</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消火栓距路面边不宜大于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6C5042">
          <w:rPr>
            <w:rFonts w:ascii="Arial" w:eastAsia="宋体" w:hAnsi="Arial" w:cs="Arial"/>
          </w:rPr>
          <w:t>5m</w:t>
        </w:r>
      </w:smartTag>
      <w:r w:rsidRPr="006C5042">
        <w:rPr>
          <w:rFonts w:ascii="Arial" w:eastAsia="宋体" w:hAnsi="Arial" w:cs="Arial" w:hint="eastAsia"/>
        </w:rPr>
        <w:t>；距建筑物外墙不宜小于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6C5042">
          <w:rPr>
            <w:rFonts w:ascii="Arial" w:eastAsia="宋体" w:hAnsi="Arial" w:cs="Arial"/>
          </w:rPr>
          <w:t>5m</w:t>
        </w:r>
      </w:smartTag>
      <w:r w:rsidRPr="006C5042">
        <w:rPr>
          <w:rFonts w:ascii="Arial" w:eastAsia="宋体" w:hAnsi="Arial" w:cs="Arial" w:hint="eastAsia"/>
        </w:rPr>
        <w:t>；</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4</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地上式消火栓距城市型道路路边不宜小于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6C5042">
          <w:rPr>
            <w:rFonts w:ascii="Arial" w:eastAsia="宋体" w:hAnsi="Arial" w:cs="Arial"/>
          </w:rPr>
          <w:t>1.0m</w:t>
        </w:r>
      </w:smartTag>
      <w:r w:rsidRPr="006C5042">
        <w:rPr>
          <w:rFonts w:ascii="Arial" w:eastAsia="宋体" w:hAnsi="Arial" w:cs="Arial" w:hint="eastAsia"/>
        </w:rPr>
        <w:t>；距公路型双车道路肩边不宜小于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6C5042">
          <w:rPr>
            <w:rFonts w:ascii="Arial" w:eastAsia="宋体" w:hAnsi="Arial" w:cs="Arial"/>
          </w:rPr>
          <w:t>1.0m</w:t>
        </w:r>
      </w:smartTag>
      <w:r w:rsidRPr="006C5042">
        <w:rPr>
          <w:rFonts w:ascii="Arial" w:eastAsia="宋体" w:hAnsi="Arial" w:cs="Arial" w:hint="eastAsia"/>
        </w:rPr>
        <w:t>；</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5</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地上式消火栓的大口径出水口应面向道路。当其设置场所有可能受到车辆冲撞</w:t>
      </w:r>
      <w:r w:rsidRPr="006C5042">
        <w:rPr>
          <w:rFonts w:ascii="Arial" w:eastAsia="宋体" w:hAnsi="Arial" w:cs="Arial" w:hint="eastAsia"/>
        </w:rPr>
        <w:lastRenderedPageBreak/>
        <w:t>时，应在其周围设置防护设施；</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6</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地下式消火栓应有明显标志。</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8.5.6</w:t>
        </w:r>
      </w:smartTag>
      <w:r w:rsidRPr="006C5042">
        <w:rPr>
          <w:rFonts w:ascii="Arial" w:eastAsia="宋体" w:hAnsi="Arial" w:cs="Arial"/>
        </w:rPr>
        <w:t xml:space="preserve"> </w:t>
      </w:r>
      <w:r w:rsidRPr="006C5042">
        <w:rPr>
          <w:rFonts w:ascii="Arial" w:eastAsia="宋体" w:hAnsi="Arial" w:cs="Arial" w:hint="eastAsia"/>
        </w:rPr>
        <w:t>消火栓的数量及位置，应按其保护半径及被保护对象的消防用水量等综合计算确定，并应符合下列规定：</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1</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消火栓的保护半径不应超过</w:t>
      </w:r>
      <w:smartTag w:uri="urn:schemas-microsoft-com:office:smarttags" w:element="chmetcnv">
        <w:smartTagPr>
          <w:attr w:name="UnitName" w:val="m"/>
          <w:attr w:name="SourceValue" w:val="120"/>
          <w:attr w:name="HasSpace" w:val="False"/>
          <w:attr w:name="Negative" w:val="False"/>
          <w:attr w:name="NumberType" w:val="1"/>
          <w:attr w:name="TCSC" w:val="0"/>
        </w:smartTagPr>
        <w:r w:rsidRPr="006C5042">
          <w:rPr>
            <w:rFonts w:ascii="Arial" w:eastAsia="宋体" w:hAnsi="Arial" w:cs="Arial"/>
          </w:rPr>
          <w:t>120m</w:t>
        </w:r>
      </w:smartTag>
      <w:r w:rsidRPr="006C5042">
        <w:rPr>
          <w:rFonts w:ascii="Arial" w:eastAsia="宋体" w:hAnsi="Arial" w:cs="Arial" w:hint="eastAsia"/>
        </w:rPr>
        <w:t>；</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2</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高压消防给水管道上消火栓的出水量应根据管道内的水压及消火栓出口要求的水压计算确定，低压消防给水管道上公称直径为</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6C5042">
          <w:rPr>
            <w:rFonts w:ascii="Arial" w:eastAsia="宋体" w:hAnsi="Arial" w:cs="Arial"/>
          </w:rPr>
          <w:t>100mm</w:t>
        </w:r>
      </w:smartTag>
      <w:r w:rsidRPr="006C5042">
        <w:rPr>
          <w:rFonts w:ascii="Arial" w:eastAsia="宋体" w:hAnsi="Arial" w:cs="Arial" w:hint="eastAsia"/>
        </w:rPr>
        <w:t>、</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6C5042">
          <w:rPr>
            <w:rFonts w:ascii="Arial" w:eastAsia="宋体" w:hAnsi="Arial" w:cs="Arial"/>
          </w:rPr>
          <w:t>150mm</w:t>
        </w:r>
      </w:smartTag>
      <w:r w:rsidRPr="006C5042">
        <w:rPr>
          <w:rFonts w:ascii="Arial" w:eastAsia="宋体" w:hAnsi="Arial" w:cs="Arial" w:hint="eastAsia"/>
        </w:rPr>
        <w:t>消火栓的出水量可分别取</w:t>
      </w:r>
      <w:smartTag w:uri="urn:schemas-microsoft-com:office:smarttags" w:element="chmetcnv">
        <w:smartTagPr>
          <w:attr w:name="UnitName" w:val="l"/>
          <w:attr w:name="SourceValue" w:val="15"/>
          <w:attr w:name="HasSpace" w:val="False"/>
          <w:attr w:name="Negative" w:val="False"/>
          <w:attr w:name="NumberType" w:val="1"/>
          <w:attr w:name="TCSC" w:val="0"/>
        </w:smartTagPr>
        <w:r w:rsidRPr="006C5042">
          <w:rPr>
            <w:rFonts w:ascii="Arial" w:eastAsia="宋体" w:hAnsi="Arial" w:cs="Arial"/>
          </w:rPr>
          <w:t>15L</w:t>
        </w:r>
      </w:smartTag>
      <w:r w:rsidRPr="006C5042">
        <w:rPr>
          <w:rFonts w:ascii="Arial" w:eastAsia="宋体" w:hAnsi="Arial" w:cs="Arial"/>
        </w:rPr>
        <w:t>/s</w:t>
      </w:r>
      <w:r w:rsidRPr="006C5042">
        <w:rPr>
          <w:rFonts w:ascii="Arial" w:eastAsia="宋体" w:hAnsi="Arial" w:cs="Arial" w:hint="eastAsia"/>
        </w:rPr>
        <w:t>、</w:t>
      </w:r>
      <w:smartTag w:uri="urn:schemas-microsoft-com:office:smarttags" w:element="chmetcnv">
        <w:smartTagPr>
          <w:attr w:name="UnitName" w:val="l"/>
          <w:attr w:name="SourceValue" w:val="30"/>
          <w:attr w:name="HasSpace" w:val="False"/>
          <w:attr w:name="Negative" w:val="False"/>
          <w:attr w:name="NumberType" w:val="1"/>
          <w:attr w:name="TCSC" w:val="0"/>
        </w:smartTagPr>
        <w:r w:rsidRPr="006C5042">
          <w:rPr>
            <w:rFonts w:ascii="Arial" w:eastAsia="宋体" w:hAnsi="Arial" w:cs="Arial"/>
          </w:rPr>
          <w:t>30L</w:t>
        </w:r>
      </w:smartTag>
      <w:r w:rsidRPr="006C5042">
        <w:rPr>
          <w:rFonts w:ascii="Arial" w:eastAsia="宋体" w:hAnsi="Arial" w:cs="Arial"/>
        </w:rPr>
        <w:t>/s</w:t>
      </w:r>
      <w:r w:rsidRPr="006C5042">
        <w:rPr>
          <w:rFonts w:ascii="Arial" w:eastAsia="宋体" w:hAnsi="Arial" w:cs="Arial" w:hint="eastAsia"/>
        </w:rPr>
        <w:t>。</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8.5.7</w:t>
        </w:r>
      </w:smartTag>
      <w:r w:rsidRPr="006C5042">
        <w:rPr>
          <w:rFonts w:ascii="Arial" w:eastAsia="宋体" w:hAnsi="Arial" w:cs="Arial"/>
        </w:rPr>
        <w:t xml:space="preserve"> </w:t>
      </w:r>
      <w:r w:rsidRPr="006C5042">
        <w:rPr>
          <w:rFonts w:ascii="Arial" w:eastAsia="宋体" w:hAnsi="Arial" w:cs="Arial" w:hint="eastAsia"/>
        </w:rPr>
        <w:t>罐区及工艺装置区的消火栓应在其四周道路边设置，消火栓的间距不宜超过</w:t>
      </w:r>
      <w:smartTag w:uri="urn:schemas-microsoft-com:office:smarttags" w:element="chmetcnv">
        <w:smartTagPr>
          <w:attr w:name="UnitName" w:val="m"/>
          <w:attr w:name="SourceValue" w:val="60"/>
          <w:attr w:name="HasSpace" w:val="False"/>
          <w:attr w:name="Negative" w:val="False"/>
          <w:attr w:name="NumberType" w:val="1"/>
          <w:attr w:name="TCSC" w:val="0"/>
        </w:smartTagPr>
        <w:r w:rsidRPr="006C5042">
          <w:rPr>
            <w:rFonts w:ascii="Arial" w:eastAsia="宋体" w:hAnsi="Arial" w:cs="Arial"/>
          </w:rPr>
          <w:t>60m</w:t>
        </w:r>
      </w:smartTag>
      <w:r w:rsidRPr="006C5042">
        <w:rPr>
          <w:rFonts w:ascii="Arial" w:eastAsia="宋体" w:hAnsi="Arial" w:cs="Arial" w:hint="eastAsia"/>
        </w:rPr>
        <w:t>。当装置内设有消防道路时，应在道路边设置消火栓。距被保护对象</w:t>
      </w:r>
      <w:smartTag w:uri="urn:schemas-microsoft-com:office:smarttags" w:element="chmetcnv">
        <w:smartTagPr>
          <w:attr w:name="UnitName" w:val="m"/>
          <w:attr w:name="SourceValue" w:val="15"/>
          <w:attr w:name="HasSpace" w:val="False"/>
          <w:attr w:name="Negative" w:val="False"/>
          <w:attr w:name="NumberType" w:val="1"/>
          <w:attr w:name="TCSC" w:val="0"/>
        </w:smartTagPr>
        <w:r w:rsidRPr="006C5042">
          <w:rPr>
            <w:rFonts w:ascii="Arial" w:eastAsia="宋体" w:hAnsi="Arial" w:cs="Arial"/>
          </w:rPr>
          <w:t>15m</w:t>
        </w:r>
      </w:smartTag>
      <w:r w:rsidRPr="006C5042">
        <w:rPr>
          <w:rFonts w:ascii="Arial" w:eastAsia="宋体" w:hAnsi="Arial" w:cs="Arial" w:hint="eastAsia"/>
        </w:rPr>
        <w:t>以内的消火栓不应计算在该保护对象可使用的数量之内。</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8.5.8</w:t>
        </w:r>
      </w:smartTag>
      <w:r w:rsidRPr="006C5042">
        <w:rPr>
          <w:rFonts w:ascii="Arial" w:eastAsia="宋体" w:hAnsi="Arial" w:cs="Arial"/>
        </w:rPr>
        <w:t xml:space="preserve"> </w:t>
      </w:r>
      <w:r w:rsidRPr="006C5042">
        <w:rPr>
          <w:rFonts w:ascii="Arial" w:eastAsia="宋体" w:hAnsi="Arial" w:cs="Arial" w:hint="eastAsia"/>
        </w:rPr>
        <w:t>与生产或生活合用的消防给水管道上的消火栓应设切断阀。</w:t>
      </w:r>
      <w:r w:rsidRPr="006C5042">
        <w:rPr>
          <w:rFonts w:ascii="Arial" w:eastAsia="宋体" w:hAnsi="Arial" w:cs="Arial"/>
        </w:rPr>
        <w:t xml:space="preserve"> </w:t>
      </w:r>
    </w:p>
    <w:p w:rsidR="00FD5CD9" w:rsidRPr="006C5042" w:rsidRDefault="00FD5CD9" w:rsidP="00FD5CD9">
      <w:pPr>
        <w:pStyle w:val="Default"/>
        <w:snapToGrid w:val="0"/>
        <w:spacing w:line="300" w:lineRule="auto"/>
        <w:rPr>
          <w:rFonts w:ascii="Arial" w:eastAsia="宋体" w:hAnsi="Arial" w:cs="Arial"/>
        </w:rPr>
      </w:pPr>
    </w:p>
    <w:p w:rsidR="00FD5CD9" w:rsidRPr="006C5042" w:rsidRDefault="00FD5CD9" w:rsidP="00FD5CD9">
      <w:pPr>
        <w:pStyle w:val="Default"/>
        <w:snapToGrid w:val="0"/>
        <w:spacing w:line="300" w:lineRule="auto"/>
        <w:outlineLvl w:val="1"/>
        <w:rPr>
          <w:rFonts w:ascii="Arial" w:eastAsia="宋体" w:hAnsi="Arial" w:cs="Arial"/>
          <w:b/>
        </w:rPr>
      </w:pPr>
      <w:bookmarkStart w:id="33" w:name="_Toc226368234"/>
      <w:r w:rsidRPr="006C5042">
        <w:rPr>
          <w:rFonts w:ascii="Arial" w:eastAsia="宋体" w:hAnsi="Arial" w:cs="Arial"/>
          <w:b/>
        </w:rPr>
        <w:t xml:space="preserve">8.6 </w:t>
      </w:r>
      <w:r w:rsidRPr="006C5042">
        <w:rPr>
          <w:rFonts w:ascii="Arial" w:eastAsia="宋体" w:hAnsi="Arial" w:cs="Arial" w:hint="eastAsia"/>
          <w:b/>
        </w:rPr>
        <w:t>消防水炮、水喷淋和水喷雾</w:t>
      </w:r>
      <w:bookmarkEnd w:id="33"/>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8.6.1</w:t>
        </w:r>
      </w:smartTag>
      <w:r w:rsidRPr="006C5042">
        <w:rPr>
          <w:rFonts w:ascii="Arial" w:eastAsia="宋体" w:hAnsi="Arial" w:cs="Arial"/>
        </w:rPr>
        <w:t xml:space="preserve"> </w:t>
      </w:r>
      <w:r w:rsidRPr="006C5042">
        <w:rPr>
          <w:rFonts w:ascii="Arial" w:eastAsia="宋体" w:hAnsi="Arial" w:cs="Arial" w:hint="eastAsia"/>
        </w:rPr>
        <w:t>甲、乙类可燃气体、可燃液体设备的高大构架和设备群应设置水炮保护，其设置位置距保护对象不宜小于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6C5042">
          <w:rPr>
            <w:rFonts w:ascii="Arial" w:eastAsia="宋体" w:hAnsi="Arial" w:cs="Arial"/>
          </w:rPr>
          <w:t>15m</w:t>
        </w:r>
      </w:smartTag>
      <w:r w:rsidRPr="006C5042">
        <w:rPr>
          <w:rFonts w:ascii="Arial" w:eastAsia="宋体" w:hAnsi="Arial" w:cs="Arial" w:hint="eastAsia"/>
        </w:rPr>
        <w:t>。</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8.6.2</w:t>
        </w:r>
      </w:smartTag>
      <w:r w:rsidRPr="006C5042">
        <w:rPr>
          <w:rFonts w:ascii="Arial" w:eastAsia="宋体" w:hAnsi="Arial" w:cs="Arial"/>
        </w:rPr>
        <w:t xml:space="preserve"> </w:t>
      </w:r>
      <w:r w:rsidRPr="006C5042">
        <w:rPr>
          <w:rFonts w:ascii="Arial" w:eastAsia="宋体" w:hAnsi="Arial" w:cs="Arial" w:hint="eastAsia"/>
        </w:rPr>
        <w:t>固定式水炮的布置应根据水炮的设计流量和有效射程确定其保护范围。消防水炮距被保护对象不宜小于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6C5042">
          <w:rPr>
            <w:rFonts w:ascii="Arial" w:eastAsia="宋体" w:hAnsi="Arial" w:cs="Arial"/>
          </w:rPr>
          <w:t>15m</w:t>
        </w:r>
      </w:smartTag>
      <w:r w:rsidRPr="006C5042">
        <w:rPr>
          <w:rFonts w:ascii="Arial" w:eastAsia="宋体" w:hAnsi="Arial" w:cs="Arial" w:hint="eastAsia"/>
        </w:rPr>
        <w:t>。消防水炮的出水量宜为</w:t>
      </w:r>
      <w:r w:rsidRPr="006C5042">
        <w:rPr>
          <w:rFonts w:ascii="Arial" w:eastAsia="宋体" w:hAnsi="Arial" w:cs="Arial"/>
        </w:rPr>
        <w:t>30</w:t>
      </w:r>
      <w:r>
        <w:rPr>
          <w:rFonts w:ascii="Arial" w:eastAsia="宋体" w:hAnsi="Arial" w:cs="Arial" w:hint="eastAsia"/>
        </w:rPr>
        <w:t>~</w:t>
      </w:r>
      <w:smartTag w:uri="urn:schemas-microsoft-com:office:smarttags" w:element="chmetcnv">
        <w:smartTagPr>
          <w:attr w:name="UnitName" w:val="l"/>
          <w:attr w:name="SourceValue" w:val="50"/>
          <w:attr w:name="HasSpace" w:val="False"/>
          <w:attr w:name="Negative" w:val="False"/>
          <w:attr w:name="NumberType" w:val="1"/>
          <w:attr w:name="TCSC" w:val="0"/>
        </w:smartTagPr>
        <w:r w:rsidRPr="006C5042">
          <w:rPr>
            <w:rFonts w:ascii="Arial" w:eastAsia="宋体" w:hAnsi="Arial" w:cs="Arial"/>
          </w:rPr>
          <w:t>50L</w:t>
        </w:r>
      </w:smartTag>
      <w:r w:rsidRPr="006C5042">
        <w:rPr>
          <w:rFonts w:ascii="Arial" w:eastAsia="宋体" w:hAnsi="Arial" w:cs="Arial"/>
        </w:rPr>
        <w:t>/s</w:t>
      </w:r>
      <w:r w:rsidRPr="006C5042">
        <w:rPr>
          <w:rFonts w:ascii="Arial" w:eastAsia="宋体" w:hAnsi="Arial" w:cs="Arial" w:hint="eastAsia"/>
        </w:rPr>
        <w:t>，水炮应具有直流和水雾两种喷射方式。</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8.6.3</w:t>
        </w:r>
      </w:smartTag>
      <w:r w:rsidRPr="006C5042">
        <w:rPr>
          <w:rFonts w:ascii="Arial" w:eastAsia="宋体" w:hAnsi="Arial" w:cs="Arial"/>
        </w:rPr>
        <w:t xml:space="preserve"> </w:t>
      </w:r>
      <w:r w:rsidRPr="006C5042">
        <w:rPr>
          <w:rFonts w:ascii="Arial" w:eastAsia="宋体" w:hAnsi="Arial" w:cs="Arial" w:hint="eastAsia"/>
        </w:rPr>
        <w:t>工艺装置内固定水炮不能有效保护的特殊危险设备及场所宜设水喷淋或水喷雾系统，其设计应符合下列规定：</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1</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系统供水的持续时间、响应时间及控制方式等应根据被保护对象的性质、操作需要确定；</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2</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系统的控制阀可露天设置，距被保护对象不宜小于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6C5042">
          <w:rPr>
            <w:rFonts w:ascii="Arial" w:eastAsia="宋体" w:hAnsi="Arial" w:cs="Arial"/>
          </w:rPr>
          <w:t>15m</w:t>
        </w:r>
      </w:smartTag>
      <w:r w:rsidRPr="006C5042">
        <w:rPr>
          <w:rFonts w:ascii="Arial" w:eastAsia="宋体" w:hAnsi="Arial" w:cs="Arial" w:hint="eastAsia"/>
        </w:rPr>
        <w:t>；</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3</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系统的报警信号及工作状态应在控制室控制盘上显示；</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4</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本规范未作规定者，应按《水喷雾灭火系统设计规范》（</w:t>
      </w:r>
      <w:r w:rsidRPr="006C5042">
        <w:rPr>
          <w:rFonts w:ascii="Arial" w:eastAsia="宋体" w:hAnsi="Arial" w:cs="Arial"/>
        </w:rPr>
        <w:t>GB50219</w:t>
      </w:r>
      <w:r w:rsidRPr="006C5042">
        <w:rPr>
          <w:rFonts w:ascii="Arial" w:eastAsia="宋体" w:hAnsi="Arial" w:cs="Arial" w:hint="eastAsia"/>
        </w:rPr>
        <w:t>）的有关规定执行。</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8.6.4</w:t>
        </w:r>
      </w:smartTag>
      <w:r w:rsidRPr="006C5042">
        <w:rPr>
          <w:rFonts w:ascii="Arial" w:eastAsia="宋体" w:hAnsi="Arial" w:cs="Arial"/>
        </w:rPr>
        <w:t xml:space="preserve"> </w:t>
      </w:r>
      <w:r w:rsidRPr="006C5042">
        <w:rPr>
          <w:rFonts w:ascii="Arial" w:eastAsia="宋体" w:hAnsi="Arial" w:cs="Arial" w:hint="eastAsia"/>
        </w:rPr>
        <w:t>工艺装置内加热炉、甲类气体压缩机、介质温度超过自燃点的泵及换热设备、长度小于</w:t>
      </w:r>
      <w:smartTag w:uri="urn:schemas-microsoft-com:office:smarttags" w:element="chmetcnv">
        <w:smartTagPr>
          <w:attr w:name="UnitName" w:val="m"/>
          <w:attr w:name="SourceValue" w:val="30"/>
          <w:attr w:name="HasSpace" w:val="False"/>
          <w:attr w:name="Negative" w:val="False"/>
          <w:attr w:name="NumberType" w:val="1"/>
          <w:attr w:name="TCSC" w:val="0"/>
        </w:smartTagPr>
        <w:r w:rsidRPr="006C5042">
          <w:rPr>
            <w:rFonts w:ascii="Arial" w:eastAsia="宋体" w:hAnsi="Arial" w:cs="Arial"/>
          </w:rPr>
          <w:t>30m</w:t>
        </w:r>
      </w:smartTag>
      <w:r w:rsidRPr="006C5042">
        <w:rPr>
          <w:rFonts w:ascii="Arial" w:eastAsia="宋体" w:hAnsi="Arial" w:cs="Arial" w:hint="eastAsia"/>
        </w:rPr>
        <w:t>的油泵房附近等宜设消防软管卷盘，其保护半径宜为</w:t>
      </w:r>
      <w:smartTag w:uri="urn:schemas-microsoft-com:office:smarttags" w:element="chmetcnv">
        <w:smartTagPr>
          <w:attr w:name="UnitName" w:val="m"/>
          <w:attr w:name="SourceValue" w:val="20"/>
          <w:attr w:name="HasSpace" w:val="False"/>
          <w:attr w:name="Negative" w:val="False"/>
          <w:attr w:name="NumberType" w:val="1"/>
          <w:attr w:name="TCSC" w:val="0"/>
        </w:smartTagPr>
        <w:r w:rsidRPr="006C5042">
          <w:rPr>
            <w:rFonts w:ascii="Arial" w:eastAsia="宋体" w:hAnsi="Arial" w:cs="Arial"/>
          </w:rPr>
          <w:t>20m</w:t>
        </w:r>
      </w:smartTag>
      <w:r w:rsidRPr="006C5042">
        <w:rPr>
          <w:rFonts w:ascii="Arial" w:eastAsia="宋体" w:hAnsi="Arial" w:cs="Arial" w:hint="eastAsia"/>
        </w:rPr>
        <w:t>。</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8.6.5</w:t>
        </w:r>
      </w:smartTag>
      <w:r w:rsidRPr="006C5042">
        <w:rPr>
          <w:rFonts w:ascii="Arial" w:eastAsia="宋体" w:hAnsi="Arial" w:cs="Arial"/>
        </w:rPr>
        <w:t xml:space="preserve"> </w:t>
      </w:r>
      <w:r w:rsidRPr="006C5042">
        <w:rPr>
          <w:rFonts w:ascii="Arial" w:eastAsia="宋体" w:hAnsi="Arial" w:cs="Arial" w:hint="eastAsia"/>
        </w:rPr>
        <w:t>工艺装置内的甲、乙类设备的构架平台高出其所处地面</w:t>
      </w:r>
      <w:smartTag w:uri="urn:schemas-microsoft-com:office:smarttags" w:element="chmetcnv">
        <w:smartTagPr>
          <w:attr w:name="UnitName" w:val="m"/>
          <w:attr w:name="SourceValue" w:val="15"/>
          <w:attr w:name="HasSpace" w:val="False"/>
          <w:attr w:name="Negative" w:val="False"/>
          <w:attr w:name="NumberType" w:val="1"/>
          <w:attr w:name="TCSC" w:val="0"/>
        </w:smartTagPr>
        <w:r w:rsidRPr="006C5042">
          <w:rPr>
            <w:rFonts w:ascii="Arial" w:eastAsia="宋体" w:hAnsi="Arial" w:cs="Arial"/>
          </w:rPr>
          <w:t>15m</w:t>
        </w:r>
      </w:smartTag>
      <w:r w:rsidRPr="006C5042">
        <w:rPr>
          <w:rFonts w:ascii="Arial" w:eastAsia="宋体" w:hAnsi="Arial" w:cs="Arial" w:hint="eastAsia"/>
        </w:rPr>
        <w:t>时，宜沿梯子敷设半固定式消防给水竖管，并应符合下列规定：</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1</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按各层需要设置带阀门的管牙接口；</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2</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平台面积小于或等于</w:t>
      </w:r>
      <w:smartTag w:uri="urn:schemas-microsoft-com:office:smarttags" w:element="chmetcnv">
        <w:smartTagPr>
          <w:attr w:name="UnitName" w:val="m2"/>
          <w:attr w:name="SourceValue" w:val="50"/>
          <w:attr w:name="HasSpace" w:val="False"/>
          <w:attr w:name="Negative" w:val="False"/>
          <w:attr w:name="NumberType" w:val="1"/>
          <w:attr w:name="TCSC" w:val="0"/>
        </w:smartTagPr>
        <w:r w:rsidRPr="006C5042">
          <w:rPr>
            <w:rFonts w:ascii="Arial" w:eastAsia="宋体" w:hAnsi="Arial" w:cs="Arial"/>
          </w:rPr>
          <w:t>50m</w:t>
        </w:r>
        <w:r w:rsidRPr="006C5042">
          <w:rPr>
            <w:rFonts w:ascii="Arial" w:eastAsia="宋体" w:hAnsi="Arial" w:cs="Arial"/>
            <w:vertAlign w:val="superscript"/>
          </w:rPr>
          <w:t>2</w:t>
        </w:r>
      </w:smartTag>
      <w:r w:rsidRPr="006C5042">
        <w:rPr>
          <w:rFonts w:ascii="Arial" w:eastAsia="宋体" w:hAnsi="Arial" w:cs="Arial" w:hint="eastAsia"/>
        </w:rPr>
        <w:t>时，管径不宜小于</w:t>
      </w:r>
      <w:smartTag w:uri="urn:schemas-microsoft-com:office:smarttags" w:element="chmetcnv">
        <w:smartTagPr>
          <w:attr w:name="UnitName" w:val="mm"/>
          <w:attr w:name="SourceValue" w:val="80"/>
          <w:attr w:name="HasSpace" w:val="False"/>
          <w:attr w:name="Negative" w:val="False"/>
          <w:attr w:name="NumberType" w:val="1"/>
          <w:attr w:name="TCSC" w:val="0"/>
        </w:smartTagPr>
        <w:r w:rsidRPr="006C5042">
          <w:rPr>
            <w:rFonts w:ascii="Arial" w:eastAsia="宋体" w:hAnsi="Arial" w:cs="Arial"/>
          </w:rPr>
          <w:t>80mm</w:t>
        </w:r>
      </w:smartTag>
      <w:r w:rsidRPr="006C5042">
        <w:rPr>
          <w:rFonts w:ascii="Arial" w:eastAsia="宋体" w:hAnsi="Arial" w:cs="Arial" w:hint="eastAsia"/>
        </w:rPr>
        <w:t>；大于</w:t>
      </w:r>
      <w:smartTag w:uri="urn:schemas-microsoft-com:office:smarttags" w:element="chmetcnv">
        <w:smartTagPr>
          <w:attr w:name="UnitName" w:val="m2"/>
          <w:attr w:name="SourceValue" w:val="50"/>
          <w:attr w:name="HasSpace" w:val="False"/>
          <w:attr w:name="Negative" w:val="False"/>
          <w:attr w:name="NumberType" w:val="1"/>
          <w:attr w:name="TCSC" w:val="0"/>
        </w:smartTagPr>
        <w:r w:rsidRPr="006C5042">
          <w:rPr>
            <w:rFonts w:ascii="Arial" w:eastAsia="宋体" w:hAnsi="Arial" w:cs="Arial"/>
          </w:rPr>
          <w:t>50m</w:t>
        </w:r>
        <w:r w:rsidRPr="006C5042">
          <w:rPr>
            <w:rFonts w:ascii="Arial" w:eastAsia="宋体" w:hAnsi="Arial" w:cs="Arial"/>
            <w:vertAlign w:val="superscript"/>
          </w:rPr>
          <w:t>2</w:t>
        </w:r>
      </w:smartTag>
      <w:r w:rsidRPr="006C5042">
        <w:rPr>
          <w:rFonts w:ascii="Arial" w:eastAsia="宋体" w:hAnsi="Arial" w:cs="Arial" w:hint="eastAsia"/>
        </w:rPr>
        <w:t>时，管径不宜小于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6C5042">
          <w:rPr>
            <w:rFonts w:ascii="Arial" w:eastAsia="宋体" w:hAnsi="Arial" w:cs="Arial"/>
          </w:rPr>
          <w:t>100mm</w:t>
        </w:r>
      </w:smartTag>
      <w:r w:rsidRPr="006C5042">
        <w:rPr>
          <w:rFonts w:ascii="Arial" w:eastAsia="宋体" w:hAnsi="Arial" w:cs="Arial" w:hint="eastAsia"/>
        </w:rPr>
        <w:t>；</w:t>
      </w:r>
      <w:r w:rsidRPr="006C5042">
        <w:rPr>
          <w:rFonts w:ascii="Arial" w:eastAsia="宋体" w:hAnsi="Arial" w:cs="Arial"/>
        </w:rPr>
        <w:t xml:space="preserve"> </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3</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构架平台长度大于</w:t>
      </w:r>
      <w:smartTag w:uri="urn:schemas-microsoft-com:office:smarttags" w:element="chmetcnv">
        <w:smartTagPr>
          <w:attr w:name="UnitName" w:val="m"/>
          <w:attr w:name="SourceValue" w:val="25"/>
          <w:attr w:name="HasSpace" w:val="False"/>
          <w:attr w:name="Negative" w:val="False"/>
          <w:attr w:name="NumberType" w:val="1"/>
          <w:attr w:name="TCSC" w:val="0"/>
        </w:smartTagPr>
        <w:r w:rsidRPr="006C5042">
          <w:rPr>
            <w:rFonts w:ascii="Arial" w:eastAsia="宋体" w:hAnsi="Arial" w:cs="Arial"/>
          </w:rPr>
          <w:t>25m</w:t>
        </w:r>
      </w:smartTag>
      <w:r w:rsidRPr="006C5042">
        <w:rPr>
          <w:rFonts w:ascii="Arial" w:eastAsia="宋体" w:hAnsi="Arial" w:cs="Arial" w:hint="eastAsia"/>
        </w:rPr>
        <w:t>时，宜在另一侧梯子处增设消防给水竖管，且消防给水竖管的间距不宜大于</w:t>
      </w:r>
      <w:smartTag w:uri="urn:schemas-microsoft-com:office:smarttags" w:element="chmetcnv">
        <w:smartTagPr>
          <w:attr w:name="UnitName" w:val="m"/>
          <w:attr w:name="SourceValue" w:val="50"/>
          <w:attr w:name="HasSpace" w:val="False"/>
          <w:attr w:name="Negative" w:val="False"/>
          <w:attr w:name="NumberType" w:val="1"/>
          <w:attr w:name="TCSC" w:val="0"/>
        </w:smartTagPr>
        <w:r w:rsidRPr="006C5042">
          <w:rPr>
            <w:rFonts w:ascii="Arial" w:eastAsia="宋体" w:hAnsi="Arial" w:cs="Arial"/>
          </w:rPr>
          <w:t>50m</w:t>
        </w:r>
      </w:smartTag>
      <w:r w:rsidRPr="006C5042">
        <w:rPr>
          <w:rFonts w:ascii="Arial" w:eastAsia="宋体" w:hAnsi="Arial" w:cs="Arial" w:hint="eastAsia"/>
        </w:rPr>
        <w:t>。</w:t>
      </w:r>
      <w:r w:rsidRPr="006C5042">
        <w:rPr>
          <w:rFonts w:ascii="Arial" w:eastAsia="宋体" w:hAnsi="Arial" w:cs="Arial"/>
        </w:rPr>
        <w:t xml:space="preserve"> </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8.6.6</w:t>
        </w:r>
      </w:smartTag>
      <w:r w:rsidRPr="006C5042">
        <w:rPr>
          <w:rFonts w:ascii="Arial" w:eastAsia="宋体" w:hAnsi="Arial" w:cs="Arial"/>
        </w:rPr>
        <w:t xml:space="preserve"> </w:t>
      </w:r>
      <w:r w:rsidRPr="006C5042">
        <w:rPr>
          <w:rFonts w:ascii="Arial" w:eastAsia="宋体" w:hAnsi="Arial" w:cs="Arial" w:hint="eastAsia"/>
        </w:rPr>
        <w:t>液化烃泵、操作温度等于或高于自燃点的可燃液体泵，当布置在管廊、可燃液体</w:t>
      </w:r>
      <w:r w:rsidRPr="006C5042">
        <w:rPr>
          <w:rFonts w:ascii="Arial" w:eastAsia="宋体" w:hAnsi="Arial" w:cs="Arial" w:hint="eastAsia"/>
        </w:rPr>
        <w:lastRenderedPageBreak/>
        <w:t>设备、空冷器等下方时，应设置水喷雾（水喷淋）系统或用消防水炮保护泵，喷淋强度不低于</w:t>
      </w:r>
      <w:smartTag w:uri="urn:schemas-microsoft-com:office:smarttags" w:element="chmetcnv">
        <w:smartTagPr>
          <w:attr w:name="UnitName" w:val="l"/>
          <w:attr w:name="SourceValue" w:val="9"/>
          <w:attr w:name="HasSpace" w:val="False"/>
          <w:attr w:name="Negative" w:val="False"/>
          <w:attr w:name="NumberType" w:val="1"/>
          <w:attr w:name="TCSC" w:val="0"/>
        </w:smartTagPr>
        <w:r w:rsidRPr="006C5042">
          <w:rPr>
            <w:rFonts w:ascii="Arial" w:eastAsia="宋体" w:hAnsi="Arial" w:cs="Arial"/>
          </w:rPr>
          <w:t>9L</w:t>
        </w:r>
      </w:smartTag>
      <w:r w:rsidRPr="006C5042">
        <w:rPr>
          <w:rFonts w:ascii="Arial" w:eastAsia="宋体" w:hAnsi="Arial" w:cs="Arial"/>
        </w:rPr>
        <w:t>/m</w:t>
      </w:r>
      <w:r w:rsidRPr="006C5042">
        <w:rPr>
          <w:rFonts w:ascii="Arial" w:eastAsia="宋体" w:hAnsi="Arial" w:cs="Arial"/>
          <w:vertAlign w:val="superscript"/>
        </w:rPr>
        <w:t>2</w:t>
      </w:r>
      <w:r w:rsidRPr="006C5042">
        <w:rPr>
          <w:rFonts w:ascii="Arial" w:eastAsia="宋体" w:hAnsi="Arial" w:cs="Arial"/>
        </w:rPr>
        <w:t>·min</w:t>
      </w:r>
      <w:r w:rsidRPr="006C5042">
        <w:rPr>
          <w:rFonts w:ascii="Arial" w:eastAsia="宋体" w:hAnsi="Arial" w:cs="Arial" w:hint="eastAsia"/>
        </w:rPr>
        <w:t>。</w:t>
      </w:r>
      <w:r w:rsidRPr="006C5042">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8.6.7</w:t>
        </w:r>
      </w:smartTag>
      <w:r w:rsidRPr="006C5042">
        <w:rPr>
          <w:rFonts w:ascii="Arial" w:eastAsia="宋体" w:hAnsi="Arial" w:cs="Arial"/>
        </w:rPr>
        <w:t xml:space="preserve"> </w:t>
      </w:r>
      <w:r w:rsidRPr="006C5042">
        <w:rPr>
          <w:rFonts w:ascii="Arial" w:eastAsia="宋体" w:hAnsi="Arial" w:cs="Arial" w:hint="eastAsia"/>
        </w:rPr>
        <w:t>在寒冷地区设置的消防软管卷盘、消防水炮、水喷淋或水喷雾等消防设施应采取防冻措施。</w:t>
      </w:r>
    </w:p>
    <w:p w:rsidR="00FD5CD9" w:rsidRPr="006C5042" w:rsidRDefault="00FD5CD9" w:rsidP="00FD5CD9">
      <w:pPr>
        <w:pStyle w:val="Default"/>
        <w:snapToGrid w:val="0"/>
        <w:spacing w:line="300" w:lineRule="auto"/>
        <w:rPr>
          <w:rFonts w:ascii="Arial" w:eastAsia="宋体" w:hAnsi="Arial" w:cs="Arial"/>
        </w:rPr>
      </w:pPr>
    </w:p>
    <w:p w:rsidR="00FD5CD9" w:rsidRPr="006C5042" w:rsidRDefault="00FD5CD9" w:rsidP="00FD5CD9">
      <w:pPr>
        <w:pStyle w:val="Default"/>
        <w:snapToGrid w:val="0"/>
        <w:spacing w:line="300" w:lineRule="auto"/>
        <w:outlineLvl w:val="1"/>
        <w:rPr>
          <w:rFonts w:ascii="Arial" w:eastAsia="宋体" w:hAnsi="Arial" w:cs="Arial"/>
          <w:b/>
        </w:rPr>
      </w:pPr>
      <w:bookmarkStart w:id="34" w:name="_Toc226368235"/>
      <w:r w:rsidRPr="006C5042">
        <w:rPr>
          <w:rFonts w:ascii="Arial" w:eastAsia="宋体" w:hAnsi="Arial" w:cs="Arial"/>
          <w:b/>
        </w:rPr>
        <w:t xml:space="preserve">8.7 </w:t>
      </w:r>
      <w:r w:rsidRPr="006C5042">
        <w:rPr>
          <w:rFonts w:ascii="Arial" w:eastAsia="宋体" w:hAnsi="Arial" w:cs="Arial" w:hint="eastAsia"/>
          <w:b/>
        </w:rPr>
        <w:t>低倍数泡沫灭火系统</w:t>
      </w:r>
      <w:bookmarkEnd w:id="34"/>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8.7.1</w:t>
        </w:r>
      </w:smartTag>
      <w:r w:rsidRPr="006C5042">
        <w:rPr>
          <w:rFonts w:ascii="Arial" w:eastAsia="宋体" w:hAnsi="Arial" w:cs="Arial"/>
        </w:rPr>
        <w:t xml:space="preserve"> </w:t>
      </w:r>
      <w:r w:rsidRPr="006C5042">
        <w:rPr>
          <w:rFonts w:ascii="Arial" w:eastAsia="宋体" w:hAnsi="Arial" w:cs="Arial" w:hint="eastAsia"/>
        </w:rPr>
        <w:t>可能发生可燃液体火灾的场所宜采用低倍数泡沫灭火系统。</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8.7.2</w:t>
        </w:r>
      </w:smartTag>
      <w:r w:rsidRPr="00EA3691">
        <w:rPr>
          <w:rFonts w:ascii="Arial" w:eastAsia="黑体" w:hAnsi="Arial" w:cs="Arial"/>
        </w:rPr>
        <w:t xml:space="preserve"> </w:t>
      </w:r>
      <w:r w:rsidRPr="00EA3691">
        <w:rPr>
          <w:rFonts w:ascii="Arial" w:eastAsia="黑体" w:hAnsi="Arial" w:cs="Arial"/>
        </w:rPr>
        <w:t>下列场所应采用固定式泡沫灭火系统：</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1. </w:t>
      </w:r>
      <w:r w:rsidRPr="00EA3691">
        <w:rPr>
          <w:rFonts w:ascii="Arial" w:eastAsia="黑体" w:hAnsi="Arial" w:cs="Arial"/>
        </w:rPr>
        <w:t>甲、乙类和闪点等于或小于</w:t>
      </w:r>
      <w:smartTag w:uri="urn:schemas-microsoft-com:office:smarttags" w:element="chmetcnv">
        <w:smartTagPr>
          <w:attr w:name="UnitName" w:val="℃"/>
          <w:attr w:name="SourceValue" w:val="90"/>
          <w:attr w:name="HasSpace" w:val="False"/>
          <w:attr w:name="Negative" w:val="False"/>
          <w:attr w:name="NumberType" w:val="1"/>
          <w:attr w:name="TCSC" w:val="0"/>
        </w:smartTagPr>
        <w:r w:rsidRPr="00EA3691">
          <w:rPr>
            <w:rFonts w:ascii="Arial" w:eastAsia="黑体" w:hAnsi="Arial" w:cs="Arial"/>
          </w:rPr>
          <w:t>90</w:t>
        </w:r>
        <w:r w:rsidRPr="00EA3691">
          <w:rPr>
            <w:rFonts w:ascii="宋体" w:eastAsia="宋体" w:hAnsi="宋体" w:cs="宋体" w:hint="eastAsia"/>
          </w:rPr>
          <w:t>℃</w:t>
        </w:r>
      </w:smartTag>
      <w:r w:rsidRPr="00EA3691">
        <w:rPr>
          <w:rFonts w:ascii="Arial" w:eastAsia="黑体" w:hAnsi="Arial" w:cs="Arial"/>
        </w:rPr>
        <w:t>的丙类可燃液体的固定顶罐及浮盘为易熔材料的内浮顶罐：</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1</w:t>
      </w:r>
      <w:r w:rsidRPr="00EA3691">
        <w:rPr>
          <w:rFonts w:ascii="Arial" w:eastAsia="黑体" w:hAnsi="Arial" w:cs="Arial"/>
        </w:rPr>
        <w:t>）单罐容积等于或大于</w:t>
      </w:r>
      <w:smartTag w:uri="urn:schemas-microsoft-com:office:smarttags" w:element="chmetcnv">
        <w:smartTagPr>
          <w:attr w:name="UnitName" w:val="m3"/>
          <w:attr w:name="SourceValue" w:val="10000"/>
          <w:attr w:name="HasSpace" w:val="False"/>
          <w:attr w:name="Negative" w:val="False"/>
          <w:attr w:name="NumberType" w:val="1"/>
          <w:attr w:name="TCSC" w:val="0"/>
        </w:smartTagPr>
        <w:r w:rsidRPr="00EA3691">
          <w:rPr>
            <w:rFonts w:ascii="Arial" w:eastAsia="黑体" w:hAnsi="Arial" w:cs="Arial"/>
          </w:rPr>
          <w:t>10000m</w:t>
        </w:r>
        <w:r w:rsidRPr="00EA3691">
          <w:rPr>
            <w:rFonts w:ascii="Arial" w:eastAsia="黑体" w:hAnsi="Arial" w:cs="Arial"/>
            <w:vertAlign w:val="superscript"/>
          </w:rPr>
          <w:t>3</w:t>
        </w:r>
      </w:smartTag>
      <w:r w:rsidRPr="00EA3691">
        <w:rPr>
          <w:rFonts w:ascii="Arial" w:eastAsia="黑体" w:hAnsi="Arial" w:cs="Arial"/>
        </w:rPr>
        <w:t>的非水溶性可燃液体储罐；</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2</w:t>
      </w:r>
      <w:r w:rsidRPr="00EA3691">
        <w:rPr>
          <w:rFonts w:ascii="Arial" w:eastAsia="黑体" w:hAnsi="Arial" w:cs="Arial"/>
        </w:rPr>
        <w:t>）单罐容积等于或大于</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EA3691">
          <w:rPr>
            <w:rFonts w:ascii="Arial" w:eastAsia="黑体" w:hAnsi="Arial" w:cs="Arial"/>
          </w:rPr>
          <w:t>500m</w:t>
        </w:r>
        <w:r w:rsidRPr="00EA3691">
          <w:rPr>
            <w:rFonts w:ascii="Arial" w:eastAsia="黑体" w:hAnsi="Arial" w:cs="Arial"/>
            <w:vertAlign w:val="superscript"/>
          </w:rPr>
          <w:t>3</w:t>
        </w:r>
      </w:smartTag>
      <w:r w:rsidRPr="00EA3691">
        <w:rPr>
          <w:rFonts w:ascii="Arial" w:eastAsia="黑体" w:hAnsi="Arial" w:cs="Arial"/>
        </w:rPr>
        <w:t>的水溶性可燃液体储罐；</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2. </w:t>
      </w:r>
      <w:r w:rsidRPr="00EA3691">
        <w:rPr>
          <w:rFonts w:ascii="Arial" w:eastAsia="黑体" w:hAnsi="Arial" w:cs="Arial"/>
        </w:rPr>
        <w:t>甲、乙类和闪点等于或小于</w:t>
      </w:r>
      <w:smartTag w:uri="urn:schemas-microsoft-com:office:smarttags" w:element="chmetcnv">
        <w:smartTagPr>
          <w:attr w:name="UnitName" w:val="℃"/>
          <w:attr w:name="SourceValue" w:val="90"/>
          <w:attr w:name="HasSpace" w:val="False"/>
          <w:attr w:name="Negative" w:val="False"/>
          <w:attr w:name="NumberType" w:val="1"/>
          <w:attr w:name="TCSC" w:val="0"/>
        </w:smartTagPr>
        <w:r w:rsidRPr="00EA3691">
          <w:rPr>
            <w:rFonts w:ascii="Arial" w:eastAsia="黑体" w:hAnsi="Arial" w:cs="Arial"/>
          </w:rPr>
          <w:t>90</w:t>
        </w:r>
        <w:r w:rsidRPr="00EA3691">
          <w:rPr>
            <w:rFonts w:ascii="宋体" w:eastAsia="宋体" w:hAnsi="宋体" w:cs="宋体" w:hint="eastAsia"/>
          </w:rPr>
          <w:t>℃</w:t>
        </w:r>
      </w:smartTag>
      <w:r w:rsidRPr="00EA3691">
        <w:rPr>
          <w:rFonts w:ascii="Arial" w:eastAsia="黑体" w:hAnsi="Arial" w:cs="Arial"/>
        </w:rPr>
        <w:t>的丙类可燃液体的浮顶罐及浮盘为非易熔材料的内浮顶罐：单罐容积等于或大于</w:t>
      </w:r>
      <w:smartTag w:uri="urn:schemas-microsoft-com:office:smarttags" w:element="chmetcnv">
        <w:smartTagPr>
          <w:attr w:name="UnitName" w:val="m3"/>
          <w:attr w:name="SourceValue" w:val="50000"/>
          <w:attr w:name="HasSpace" w:val="False"/>
          <w:attr w:name="Negative" w:val="False"/>
          <w:attr w:name="NumberType" w:val="1"/>
          <w:attr w:name="TCSC" w:val="0"/>
        </w:smartTagPr>
        <w:r w:rsidRPr="00EA3691">
          <w:rPr>
            <w:rFonts w:ascii="Arial" w:eastAsia="黑体" w:hAnsi="Arial" w:cs="Arial"/>
          </w:rPr>
          <w:t>50000m</w:t>
        </w:r>
        <w:r w:rsidRPr="00EA3691">
          <w:rPr>
            <w:rFonts w:ascii="Arial" w:eastAsia="黑体" w:hAnsi="Arial" w:cs="Arial"/>
            <w:vertAlign w:val="superscript"/>
          </w:rPr>
          <w:t>3</w:t>
        </w:r>
      </w:smartTag>
      <w:r w:rsidRPr="00EA3691">
        <w:rPr>
          <w:rFonts w:ascii="Arial" w:eastAsia="黑体" w:hAnsi="Arial" w:cs="Arial"/>
        </w:rPr>
        <w:t>的非水溶性可燃液体储罐；</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3</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移动消防设施不能进行有效保护的可燃液体储罐。</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8.7.3</w:t>
        </w:r>
      </w:smartTag>
      <w:r w:rsidRPr="006C5042">
        <w:rPr>
          <w:rFonts w:ascii="Arial" w:eastAsia="宋体" w:hAnsi="Arial" w:cs="Arial"/>
        </w:rPr>
        <w:t xml:space="preserve"> </w:t>
      </w:r>
      <w:r w:rsidRPr="006C5042">
        <w:rPr>
          <w:rFonts w:ascii="Arial" w:eastAsia="宋体" w:hAnsi="Arial" w:cs="Arial" w:hint="eastAsia"/>
        </w:rPr>
        <w:t>下列场所可采用移动式泡沫灭火系统：</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1</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罐壁高度小于</w:t>
      </w:r>
      <w:smartTag w:uri="urn:schemas-microsoft-com:office:smarttags" w:element="chmetcnv">
        <w:smartTagPr>
          <w:attr w:name="UnitName" w:val="m"/>
          <w:attr w:name="SourceValue" w:val="7"/>
          <w:attr w:name="HasSpace" w:val="False"/>
          <w:attr w:name="Negative" w:val="False"/>
          <w:attr w:name="NumberType" w:val="1"/>
          <w:attr w:name="TCSC" w:val="0"/>
        </w:smartTagPr>
        <w:r w:rsidRPr="006C5042">
          <w:rPr>
            <w:rFonts w:ascii="Arial" w:eastAsia="宋体" w:hAnsi="Arial" w:cs="Arial"/>
          </w:rPr>
          <w:t>7m</w:t>
        </w:r>
      </w:smartTag>
      <w:r w:rsidRPr="006C5042">
        <w:rPr>
          <w:rFonts w:ascii="Arial" w:eastAsia="宋体" w:hAnsi="Arial" w:cs="Arial" w:hint="eastAsia"/>
        </w:rPr>
        <w:t>或容积等于或小于</w:t>
      </w:r>
      <w:smartTag w:uri="urn:schemas-microsoft-com:office:smarttags" w:element="chmetcnv">
        <w:smartTagPr>
          <w:attr w:name="UnitName" w:val="m3"/>
          <w:attr w:name="SourceValue" w:val="200"/>
          <w:attr w:name="HasSpace" w:val="False"/>
          <w:attr w:name="Negative" w:val="False"/>
          <w:attr w:name="NumberType" w:val="1"/>
          <w:attr w:name="TCSC" w:val="0"/>
        </w:smartTagPr>
        <w:r w:rsidRPr="006C5042">
          <w:rPr>
            <w:rFonts w:ascii="Arial" w:eastAsia="宋体" w:hAnsi="Arial" w:cs="Arial"/>
          </w:rPr>
          <w:t>200m</w:t>
        </w:r>
        <w:r w:rsidRPr="0073586B">
          <w:rPr>
            <w:rFonts w:ascii="Arial" w:eastAsia="宋体" w:hAnsi="Arial" w:cs="Arial"/>
            <w:vertAlign w:val="superscript"/>
          </w:rPr>
          <w:t>3</w:t>
        </w:r>
      </w:smartTag>
      <w:r w:rsidRPr="006C5042">
        <w:rPr>
          <w:rFonts w:ascii="Arial" w:eastAsia="宋体" w:hAnsi="Arial" w:cs="Arial" w:hint="eastAsia"/>
        </w:rPr>
        <w:t>的非水溶性可燃液体储罐；</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2</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润滑油储罐；</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3</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可燃液体地面流淌火灾、油池火灾。</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8.7.5</w:t>
        </w:r>
      </w:smartTag>
      <w:r w:rsidRPr="006C5042">
        <w:rPr>
          <w:rFonts w:ascii="Arial" w:eastAsia="宋体" w:hAnsi="Arial" w:cs="Arial"/>
        </w:rPr>
        <w:t xml:space="preserve"> </w:t>
      </w:r>
      <w:r w:rsidRPr="006C5042">
        <w:rPr>
          <w:rFonts w:ascii="Arial" w:eastAsia="宋体" w:hAnsi="Arial" w:cs="Arial" w:hint="eastAsia"/>
        </w:rPr>
        <w:t>泡沫灭火系统控制方式应符合下列规定：</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1</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单罐容积等于或大于</w:t>
      </w:r>
      <w:smartTag w:uri="urn:schemas-microsoft-com:office:smarttags" w:element="chmetcnv">
        <w:smartTagPr>
          <w:attr w:name="UnitName" w:val="m3"/>
          <w:attr w:name="SourceValue" w:val="20000"/>
          <w:attr w:name="HasSpace" w:val="False"/>
          <w:attr w:name="Negative" w:val="False"/>
          <w:attr w:name="NumberType" w:val="1"/>
          <w:attr w:name="TCSC" w:val="0"/>
        </w:smartTagPr>
        <w:r w:rsidRPr="006C5042">
          <w:rPr>
            <w:rFonts w:ascii="Arial" w:eastAsia="宋体" w:hAnsi="Arial" w:cs="Arial"/>
          </w:rPr>
          <w:t>20000m</w:t>
        </w:r>
        <w:r w:rsidRPr="0073586B">
          <w:rPr>
            <w:rFonts w:ascii="Arial" w:eastAsia="宋体" w:hAnsi="Arial" w:cs="Arial"/>
            <w:vertAlign w:val="superscript"/>
          </w:rPr>
          <w:t>3</w:t>
        </w:r>
      </w:smartTag>
      <w:r w:rsidRPr="006C5042">
        <w:rPr>
          <w:rFonts w:ascii="Arial" w:eastAsia="宋体" w:hAnsi="Arial" w:cs="Arial" w:hint="eastAsia"/>
        </w:rPr>
        <w:t>的固定顶罐及浮盘为易熔材料的内浮顶罐应采用远程手动启动的程序控制；</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2</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单罐容积等于或大于</w:t>
      </w:r>
      <w:smartTag w:uri="urn:schemas-microsoft-com:office:smarttags" w:element="chmetcnv">
        <w:smartTagPr>
          <w:attr w:name="UnitName" w:val="m3"/>
          <w:attr w:name="SourceValue" w:val="100000"/>
          <w:attr w:name="HasSpace" w:val="False"/>
          <w:attr w:name="Negative" w:val="False"/>
          <w:attr w:name="NumberType" w:val="1"/>
          <w:attr w:name="TCSC" w:val="0"/>
        </w:smartTagPr>
        <w:r w:rsidRPr="006C5042">
          <w:rPr>
            <w:rFonts w:ascii="Arial" w:eastAsia="宋体" w:hAnsi="Arial" w:cs="Arial"/>
          </w:rPr>
          <w:t>100000m</w:t>
        </w:r>
        <w:r w:rsidRPr="0073586B">
          <w:rPr>
            <w:rFonts w:ascii="Arial" w:eastAsia="宋体" w:hAnsi="Arial" w:cs="Arial"/>
            <w:vertAlign w:val="superscript"/>
          </w:rPr>
          <w:t>3</w:t>
        </w:r>
      </w:smartTag>
      <w:r w:rsidRPr="006C5042">
        <w:rPr>
          <w:rFonts w:ascii="Arial" w:eastAsia="宋体" w:hAnsi="Arial" w:cs="Arial" w:hint="eastAsia"/>
        </w:rPr>
        <w:t>的浮顶罐及内浮顶罐应采用远程手动启动的程序控制；</w:t>
      </w:r>
    </w:p>
    <w:p w:rsidR="00FD5CD9"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3</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单罐容积等于或大于</w:t>
      </w:r>
      <w:smartTag w:uri="urn:schemas-microsoft-com:office:smarttags" w:element="chmetcnv">
        <w:smartTagPr>
          <w:attr w:name="UnitName" w:val="m3"/>
          <w:attr w:name="SourceValue" w:val="50000"/>
          <w:attr w:name="HasSpace" w:val="False"/>
          <w:attr w:name="Negative" w:val="False"/>
          <w:attr w:name="NumberType" w:val="1"/>
          <w:attr w:name="TCSC" w:val="0"/>
        </w:smartTagPr>
        <w:r w:rsidRPr="006C5042">
          <w:rPr>
            <w:rFonts w:ascii="Arial" w:eastAsia="宋体" w:hAnsi="Arial" w:cs="Arial"/>
          </w:rPr>
          <w:t>50000m</w:t>
        </w:r>
        <w:r w:rsidRPr="0073586B">
          <w:rPr>
            <w:rFonts w:ascii="Arial" w:eastAsia="宋体" w:hAnsi="Arial" w:cs="Arial"/>
            <w:vertAlign w:val="superscript"/>
          </w:rPr>
          <w:t>3</w:t>
        </w:r>
      </w:smartTag>
      <w:r w:rsidRPr="006C5042">
        <w:rPr>
          <w:rFonts w:ascii="Arial" w:eastAsia="宋体" w:hAnsi="Arial" w:cs="Arial" w:hint="eastAsia"/>
        </w:rPr>
        <w:t>并小于</w:t>
      </w:r>
      <w:smartTag w:uri="urn:schemas-microsoft-com:office:smarttags" w:element="chmetcnv">
        <w:smartTagPr>
          <w:attr w:name="UnitName" w:val="m3"/>
          <w:attr w:name="SourceValue" w:val="100000"/>
          <w:attr w:name="HasSpace" w:val="False"/>
          <w:attr w:name="Negative" w:val="False"/>
          <w:attr w:name="NumberType" w:val="1"/>
          <w:attr w:name="TCSC" w:val="0"/>
        </w:smartTagPr>
        <w:r w:rsidRPr="006C5042">
          <w:rPr>
            <w:rFonts w:ascii="Arial" w:eastAsia="宋体" w:hAnsi="Arial" w:cs="Arial"/>
          </w:rPr>
          <w:t>100000m</w:t>
        </w:r>
        <w:r w:rsidRPr="0073586B">
          <w:rPr>
            <w:rFonts w:ascii="Arial" w:eastAsia="宋体" w:hAnsi="Arial" w:cs="Arial"/>
            <w:vertAlign w:val="superscript"/>
          </w:rPr>
          <w:t>3</w:t>
        </w:r>
      </w:smartTag>
      <w:r w:rsidRPr="006C5042">
        <w:rPr>
          <w:rFonts w:ascii="Arial" w:eastAsia="宋体" w:hAnsi="Arial" w:cs="Arial" w:hint="eastAsia"/>
        </w:rPr>
        <w:t>的浮顶罐及内浮顶罐宜采用远程手动启动的程序控制。</w:t>
      </w:r>
    </w:p>
    <w:p w:rsidR="00FD5CD9" w:rsidRPr="006C5042" w:rsidRDefault="00FD5CD9" w:rsidP="00FD5CD9">
      <w:pPr>
        <w:pStyle w:val="Default"/>
        <w:snapToGrid w:val="0"/>
        <w:spacing w:line="300" w:lineRule="auto"/>
        <w:ind w:firstLineChars="200" w:firstLine="480"/>
        <w:rPr>
          <w:rFonts w:ascii="Arial" w:eastAsia="宋体" w:hAnsi="Arial" w:cs="Arial"/>
        </w:rPr>
      </w:pPr>
    </w:p>
    <w:p w:rsidR="00FD5CD9" w:rsidRPr="0073586B" w:rsidRDefault="00FD5CD9" w:rsidP="00FD5CD9">
      <w:pPr>
        <w:pStyle w:val="Default"/>
        <w:snapToGrid w:val="0"/>
        <w:spacing w:line="300" w:lineRule="auto"/>
        <w:outlineLvl w:val="1"/>
        <w:rPr>
          <w:rFonts w:ascii="Arial" w:eastAsia="宋体" w:hAnsi="Arial" w:cs="Arial"/>
          <w:b/>
        </w:rPr>
      </w:pPr>
      <w:bookmarkStart w:id="35" w:name="_Toc226368236"/>
      <w:r w:rsidRPr="0073586B">
        <w:rPr>
          <w:rFonts w:ascii="Arial" w:eastAsia="宋体" w:hAnsi="Arial" w:cs="Arial"/>
          <w:b/>
        </w:rPr>
        <w:t xml:space="preserve">8.8 </w:t>
      </w:r>
      <w:r w:rsidRPr="0073586B">
        <w:rPr>
          <w:rFonts w:ascii="Arial" w:eastAsia="宋体" w:hAnsi="Arial" w:cs="Arial" w:hint="eastAsia"/>
          <w:b/>
        </w:rPr>
        <w:t>蒸汽灭火系统</w:t>
      </w:r>
      <w:bookmarkEnd w:id="35"/>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8.8.1</w:t>
        </w:r>
      </w:smartTag>
      <w:r w:rsidRPr="006C5042">
        <w:rPr>
          <w:rFonts w:ascii="Arial" w:eastAsia="宋体" w:hAnsi="Arial" w:cs="Arial"/>
        </w:rPr>
        <w:t xml:space="preserve"> </w:t>
      </w:r>
      <w:r w:rsidRPr="006C5042">
        <w:rPr>
          <w:rFonts w:ascii="Arial" w:eastAsia="宋体" w:hAnsi="Arial" w:cs="Arial" w:hint="eastAsia"/>
        </w:rPr>
        <w:t>工艺装置有蒸汽供给系统时，宜设固定式或半固定式蒸汽灭火系统，但在使用蒸汽可能造成事故的部位不得采用蒸汽灭火。</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8.8.2</w:t>
        </w:r>
      </w:smartTag>
      <w:r w:rsidRPr="006C5042">
        <w:rPr>
          <w:rFonts w:ascii="Arial" w:eastAsia="宋体" w:hAnsi="Arial" w:cs="Arial"/>
        </w:rPr>
        <w:t xml:space="preserve"> </w:t>
      </w:r>
      <w:r w:rsidRPr="006C5042">
        <w:rPr>
          <w:rFonts w:ascii="Arial" w:eastAsia="宋体" w:hAnsi="Arial" w:cs="Arial" w:hint="eastAsia"/>
        </w:rPr>
        <w:t>灭火蒸汽管应从主管上方引出，蒸汽压力不宜大于</w:t>
      </w:r>
      <w:r w:rsidRPr="006C5042">
        <w:rPr>
          <w:rFonts w:ascii="Arial" w:eastAsia="宋体" w:hAnsi="Arial" w:cs="Arial"/>
        </w:rPr>
        <w:t>1MPa</w:t>
      </w:r>
      <w:r w:rsidRPr="006C5042">
        <w:rPr>
          <w:rFonts w:ascii="Arial" w:eastAsia="宋体" w:hAnsi="Arial" w:cs="Arial" w:hint="eastAsia"/>
        </w:rPr>
        <w:t>。</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8.8.3</w:t>
        </w:r>
      </w:smartTag>
      <w:r w:rsidRPr="006C5042">
        <w:rPr>
          <w:rFonts w:ascii="Arial" w:eastAsia="宋体" w:hAnsi="Arial" w:cs="Arial"/>
        </w:rPr>
        <w:t xml:space="preserve"> </w:t>
      </w:r>
      <w:r w:rsidRPr="006C5042">
        <w:rPr>
          <w:rFonts w:ascii="Arial" w:eastAsia="宋体" w:hAnsi="Arial" w:cs="Arial" w:hint="eastAsia"/>
        </w:rPr>
        <w:t>半固定式灭火蒸汽快速接头（简称半固定式接头）的公称直径应为</w:t>
      </w:r>
      <w:smartTag w:uri="urn:schemas-microsoft-com:office:smarttags" w:element="chmetcnv">
        <w:smartTagPr>
          <w:attr w:name="UnitName" w:val="mm"/>
          <w:attr w:name="SourceValue" w:val="20"/>
          <w:attr w:name="HasSpace" w:val="False"/>
          <w:attr w:name="Negative" w:val="False"/>
          <w:attr w:name="NumberType" w:val="1"/>
          <w:attr w:name="TCSC" w:val="0"/>
        </w:smartTagPr>
        <w:r w:rsidRPr="006C5042">
          <w:rPr>
            <w:rFonts w:ascii="Arial" w:eastAsia="宋体" w:hAnsi="Arial" w:cs="Arial"/>
          </w:rPr>
          <w:t>20mm</w:t>
        </w:r>
      </w:smartTag>
      <w:r w:rsidRPr="006C5042">
        <w:rPr>
          <w:rFonts w:ascii="Arial" w:eastAsia="宋体" w:hAnsi="Arial" w:cs="Arial" w:hint="eastAsia"/>
        </w:rPr>
        <w:t>；与其连接的耐热胶管长度宜为</w:t>
      </w:r>
      <w:r w:rsidRPr="006C5042">
        <w:rPr>
          <w:rFonts w:ascii="Arial" w:eastAsia="宋体" w:hAnsi="Arial" w:cs="Arial"/>
        </w:rPr>
        <w:t>15</w:t>
      </w:r>
      <w:r w:rsidRPr="006C5042">
        <w:rPr>
          <w:rFonts w:ascii="Arial" w:eastAsia="宋体" w:hAnsi="Arial" w:cs="Arial" w:hint="eastAsia"/>
        </w:rPr>
        <w:t>～</w:t>
      </w:r>
      <w:smartTag w:uri="urn:schemas-microsoft-com:office:smarttags" w:element="chmetcnv">
        <w:smartTagPr>
          <w:attr w:name="UnitName" w:val="m"/>
          <w:attr w:name="SourceValue" w:val="20"/>
          <w:attr w:name="HasSpace" w:val="False"/>
          <w:attr w:name="Negative" w:val="False"/>
          <w:attr w:name="NumberType" w:val="1"/>
          <w:attr w:name="TCSC" w:val="0"/>
        </w:smartTagPr>
        <w:r w:rsidRPr="006C5042">
          <w:rPr>
            <w:rFonts w:ascii="Arial" w:eastAsia="宋体" w:hAnsi="Arial" w:cs="Arial"/>
          </w:rPr>
          <w:t>20m</w:t>
        </w:r>
      </w:smartTag>
      <w:r w:rsidRPr="006C5042">
        <w:rPr>
          <w:rFonts w:ascii="Arial" w:eastAsia="宋体" w:hAnsi="Arial" w:cs="Arial" w:hint="eastAsia"/>
        </w:rPr>
        <w:t>。</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8.8.4</w:t>
        </w:r>
      </w:smartTag>
      <w:r w:rsidRPr="006C5042">
        <w:rPr>
          <w:rFonts w:ascii="Arial" w:eastAsia="宋体" w:hAnsi="Arial" w:cs="Arial"/>
        </w:rPr>
        <w:t xml:space="preserve"> </w:t>
      </w:r>
      <w:r w:rsidRPr="006C5042">
        <w:rPr>
          <w:rFonts w:ascii="Arial" w:eastAsia="宋体" w:hAnsi="Arial" w:cs="Arial" w:hint="eastAsia"/>
        </w:rPr>
        <w:t>灭火蒸汽管道的布置应符合下列规定：</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1</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加热炉的炉膛及输送腐蚀性可燃介质或带堵头的回弯头箱内应设固定式蒸汽灭火筛孔管（简称固定式筛孔管）。筛孔管的蒸汽管道应从蒸汽分配管引出。蒸汽分配管距加热炉不宜小于</w:t>
      </w:r>
      <w:smartTag w:uri="urn:schemas-microsoft-com:office:smarttags" w:element="chmetcnv">
        <w:smartTagPr>
          <w:attr w:name="UnitName" w:val="m"/>
          <w:attr w:name="SourceValue" w:val="7.5"/>
          <w:attr w:name="HasSpace" w:val="False"/>
          <w:attr w:name="Negative" w:val="False"/>
          <w:attr w:name="NumberType" w:val="1"/>
          <w:attr w:name="TCSC" w:val="0"/>
        </w:smartTagPr>
        <w:r w:rsidRPr="006C5042">
          <w:rPr>
            <w:rFonts w:ascii="Arial" w:eastAsia="宋体" w:hAnsi="Arial" w:cs="Arial"/>
          </w:rPr>
          <w:t>7.5m</w:t>
        </w:r>
      </w:smartTag>
      <w:r w:rsidRPr="006C5042">
        <w:rPr>
          <w:rFonts w:ascii="Arial" w:eastAsia="宋体" w:hAnsi="Arial" w:cs="Arial" w:hint="eastAsia"/>
        </w:rPr>
        <w:t>，并至少应预留两个半固定式接头；</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lastRenderedPageBreak/>
        <w:t>2</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室内空间小于</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6C5042">
          <w:rPr>
            <w:rFonts w:ascii="Arial" w:eastAsia="宋体" w:hAnsi="Arial" w:cs="Arial"/>
          </w:rPr>
          <w:t>500m</w:t>
        </w:r>
        <w:r w:rsidRPr="0073586B">
          <w:rPr>
            <w:rFonts w:ascii="Arial" w:eastAsia="宋体" w:hAnsi="Arial" w:cs="Arial"/>
            <w:vertAlign w:val="superscript"/>
          </w:rPr>
          <w:t>3</w:t>
        </w:r>
      </w:smartTag>
      <w:r w:rsidRPr="006C5042">
        <w:rPr>
          <w:rFonts w:ascii="Arial" w:eastAsia="宋体" w:hAnsi="Arial" w:cs="Arial" w:hint="eastAsia"/>
        </w:rPr>
        <w:t>的封闭式甲、乙、丙类泵房或甲类气体压缩机房内应沿一侧墙高出地面</w:t>
      </w:r>
      <w:r w:rsidRPr="006C5042">
        <w:rPr>
          <w:rFonts w:ascii="Arial" w:eastAsia="宋体" w:hAnsi="Arial" w:cs="Arial"/>
        </w:rPr>
        <w:t>150</w:t>
      </w:r>
      <w:r>
        <w:rPr>
          <w:rFonts w:ascii="Arial" w:eastAsia="宋体" w:hAnsi="Arial" w:cs="Arial" w:hint="eastAsia"/>
        </w:rPr>
        <w:t>~</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6C5042">
          <w:rPr>
            <w:rFonts w:ascii="Arial" w:eastAsia="宋体" w:hAnsi="Arial" w:cs="Arial"/>
          </w:rPr>
          <w:t>200mm</w:t>
        </w:r>
      </w:smartTag>
      <w:r w:rsidRPr="006C5042">
        <w:rPr>
          <w:rFonts w:ascii="Arial" w:eastAsia="宋体" w:hAnsi="Arial" w:cs="Arial" w:hint="eastAsia"/>
        </w:rPr>
        <w:t>处设固定式筛孔管，并沿另一侧墙壁适当设置半固定式接头，在其他甲、乙、丙类泵房或可燃气体压缩机房内应设半固定式接头；</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3</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在甲、乙、丙类设备区附近宜设半固定式接头。在操作温度等于或高于自燃点的气体或液体设备附近宜设固定式蒸汽筛孔管，其阀门距设备不宜小于</w:t>
      </w:r>
      <w:smartTag w:uri="urn:schemas-microsoft-com:office:smarttags" w:element="chmetcnv">
        <w:smartTagPr>
          <w:attr w:name="UnitName" w:val="m"/>
          <w:attr w:name="SourceValue" w:val="7.5"/>
          <w:attr w:name="HasSpace" w:val="False"/>
          <w:attr w:name="Negative" w:val="False"/>
          <w:attr w:name="NumberType" w:val="1"/>
          <w:attr w:name="TCSC" w:val="0"/>
        </w:smartTagPr>
        <w:r w:rsidRPr="006C5042">
          <w:rPr>
            <w:rFonts w:ascii="Arial" w:eastAsia="宋体" w:hAnsi="Arial" w:cs="Arial"/>
          </w:rPr>
          <w:t>7.5m</w:t>
        </w:r>
      </w:smartTag>
      <w:r w:rsidRPr="006C5042">
        <w:rPr>
          <w:rFonts w:ascii="Arial" w:eastAsia="宋体" w:hAnsi="Arial" w:cs="Arial" w:hint="eastAsia"/>
        </w:rPr>
        <w:t>；</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4</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在甲、乙、丙类设备的多层构架或塔类联合平台的每层或隔一层宜设半固定式接头；</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5</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甲、乙、丙类设备附近设置软管站时，可不另设半固定式灭火蒸汽快速接头；</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6</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固定式筛孔管或半固定式接头的阀门应安装在明显、安全和开启方便的地点。</w:t>
      </w:r>
    </w:p>
    <w:p w:rsidR="00FD5CD9" w:rsidRPr="006C5042"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C5042">
          <w:rPr>
            <w:rFonts w:ascii="Arial" w:eastAsia="宋体" w:hAnsi="Arial" w:cs="Arial"/>
          </w:rPr>
          <w:t>8.8.5</w:t>
        </w:r>
      </w:smartTag>
      <w:r w:rsidRPr="006C5042">
        <w:rPr>
          <w:rFonts w:ascii="Arial" w:eastAsia="宋体" w:hAnsi="Arial" w:cs="Arial"/>
        </w:rPr>
        <w:t xml:space="preserve"> </w:t>
      </w:r>
      <w:r w:rsidRPr="006C5042">
        <w:rPr>
          <w:rFonts w:ascii="Arial" w:eastAsia="宋体" w:hAnsi="Arial" w:cs="Arial" w:hint="eastAsia"/>
        </w:rPr>
        <w:t>固定式筛孔管灭火系统的蒸汽供给强度应符合下列规定：</w:t>
      </w:r>
    </w:p>
    <w:p w:rsidR="00FD5CD9" w:rsidRPr="006C5042"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1</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封闭式厂房或加热炉炉膛不宜小于</w:t>
      </w:r>
      <w:smartTag w:uri="urn:schemas-microsoft-com:office:smarttags" w:element="chmetcnv">
        <w:smartTagPr>
          <w:attr w:name="UnitName" w:val="kg"/>
          <w:attr w:name="SourceValue" w:val=".003"/>
          <w:attr w:name="HasSpace" w:val="False"/>
          <w:attr w:name="Negative" w:val="False"/>
          <w:attr w:name="NumberType" w:val="1"/>
          <w:attr w:name="TCSC" w:val="0"/>
        </w:smartTagPr>
        <w:r w:rsidRPr="006C5042">
          <w:rPr>
            <w:rFonts w:ascii="Arial" w:eastAsia="宋体" w:hAnsi="Arial" w:cs="Arial"/>
          </w:rPr>
          <w:t>0.003kg</w:t>
        </w:r>
      </w:smartTag>
      <w:r w:rsidRPr="006C5042">
        <w:rPr>
          <w:rFonts w:ascii="Arial" w:eastAsia="宋体" w:hAnsi="Arial" w:cs="Arial"/>
        </w:rPr>
        <w:t>/s</w:t>
      </w:r>
      <w:r w:rsidRPr="0073586B">
        <w:rPr>
          <w:rFonts w:ascii="Arial" w:eastAsia="宋体" w:hAnsi="Arial" w:cs="Arial"/>
        </w:rPr>
        <w:t>·</w:t>
      </w:r>
      <w:r w:rsidRPr="006C5042">
        <w:rPr>
          <w:rFonts w:ascii="Arial" w:eastAsia="宋体" w:hAnsi="Arial" w:cs="Arial"/>
        </w:rPr>
        <w:t>m</w:t>
      </w:r>
      <w:r w:rsidRPr="0073586B">
        <w:rPr>
          <w:rFonts w:ascii="Arial" w:eastAsia="宋体" w:hAnsi="Arial" w:cs="Arial"/>
          <w:vertAlign w:val="superscript"/>
        </w:rPr>
        <w:t>3</w:t>
      </w:r>
      <w:r w:rsidRPr="006C5042">
        <w:rPr>
          <w:rFonts w:ascii="Arial" w:eastAsia="宋体" w:hAnsi="Arial" w:cs="Arial" w:hint="eastAsia"/>
        </w:rPr>
        <w:t>；</w:t>
      </w:r>
    </w:p>
    <w:p w:rsidR="00FD5CD9" w:rsidRDefault="00FD5CD9" w:rsidP="00FD5CD9">
      <w:pPr>
        <w:pStyle w:val="Default"/>
        <w:snapToGrid w:val="0"/>
        <w:spacing w:line="300" w:lineRule="auto"/>
        <w:ind w:firstLineChars="200" w:firstLine="480"/>
        <w:rPr>
          <w:rFonts w:ascii="Arial" w:eastAsia="宋体" w:hAnsi="Arial" w:cs="Arial"/>
        </w:rPr>
      </w:pPr>
      <w:r w:rsidRPr="006C5042">
        <w:rPr>
          <w:rFonts w:ascii="Arial" w:eastAsia="宋体" w:hAnsi="Arial" w:cs="Arial"/>
        </w:rPr>
        <w:t>2</w:t>
      </w:r>
      <w:r>
        <w:rPr>
          <w:rFonts w:ascii="Arial" w:eastAsia="宋体" w:hAnsi="Arial" w:cs="Arial" w:hint="eastAsia"/>
        </w:rPr>
        <w:t>.</w:t>
      </w:r>
      <w:r w:rsidRPr="006C5042">
        <w:rPr>
          <w:rFonts w:ascii="Arial" w:eastAsia="宋体" w:hAnsi="Arial" w:cs="Arial"/>
        </w:rPr>
        <w:t xml:space="preserve"> </w:t>
      </w:r>
      <w:r w:rsidRPr="006C5042">
        <w:rPr>
          <w:rFonts w:ascii="Arial" w:eastAsia="宋体" w:hAnsi="Arial" w:cs="Arial" w:hint="eastAsia"/>
        </w:rPr>
        <w:t>加热炉管回弯头箱不宜小于</w:t>
      </w:r>
      <w:smartTag w:uri="urn:schemas-microsoft-com:office:smarttags" w:element="chmetcnv">
        <w:smartTagPr>
          <w:attr w:name="UnitName" w:val="kg"/>
          <w:attr w:name="SourceValue" w:val=".0015"/>
          <w:attr w:name="HasSpace" w:val="False"/>
          <w:attr w:name="Negative" w:val="False"/>
          <w:attr w:name="NumberType" w:val="1"/>
          <w:attr w:name="TCSC" w:val="0"/>
        </w:smartTagPr>
        <w:r w:rsidRPr="006C5042">
          <w:rPr>
            <w:rFonts w:ascii="Arial" w:eastAsia="宋体" w:hAnsi="Arial" w:cs="Arial"/>
          </w:rPr>
          <w:t>0.0015kg</w:t>
        </w:r>
      </w:smartTag>
      <w:r w:rsidRPr="006C5042">
        <w:rPr>
          <w:rFonts w:ascii="Arial" w:eastAsia="宋体" w:hAnsi="Arial" w:cs="Arial"/>
        </w:rPr>
        <w:t>/s</w:t>
      </w:r>
      <w:r w:rsidRPr="0073586B">
        <w:rPr>
          <w:rFonts w:ascii="Arial" w:eastAsia="宋体" w:hAnsi="Arial" w:cs="Arial"/>
        </w:rPr>
        <w:t>·</w:t>
      </w:r>
      <w:r w:rsidRPr="006C5042">
        <w:rPr>
          <w:rFonts w:ascii="Arial" w:eastAsia="宋体" w:hAnsi="Arial" w:cs="Arial"/>
        </w:rPr>
        <w:t>m</w:t>
      </w:r>
      <w:r w:rsidRPr="0073586B">
        <w:rPr>
          <w:rFonts w:ascii="Arial" w:eastAsia="宋体" w:hAnsi="Arial" w:cs="Arial"/>
          <w:vertAlign w:val="superscript"/>
        </w:rPr>
        <w:t>3</w:t>
      </w:r>
      <w:r w:rsidRPr="006C5042">
        <w:rPr>
          <w:rFonts w:ascii="Arial" w:eastAsia="宋体" w:hAnsi="Arial" w:cs="Arial" w:hint="eastAsia"/>
        </w:rPr>
        <w:t>。</w:t>
      </w:r>
    </w:p>
    <w:p w:rsidR="00FD5CD9" w:rsidRPr="006C5042" w:rsidRDefault="00FD5CD9" w:rsidP="00FD5CD9">
      <w:pPr>
        <w:pStyle w:val="Default"/>
        <w:snapToGrid w:val="0"/>
        <w:spacing w:line="300" w:lineRule="auto"/>
        <w:ind w:firstLineChars="200" w:firstLine="480"/>
        <w:rPr>
          <w:rFonts w:ascii="Arial" w:eastAsia="宋体" w:hAnsi="Arial" w:cs="Arial"/>
        </w:rPr>
      </w:pPr>
    </w:p>
    <w:p w:rsidR="00FD5CD9" w:rsidRPr="0073586B" w:rsidRDefault="00FD5CD9" w:rsidP="00FD5CD9">
      <w:pPr>
        <w:pStyle w:val="Default"/>
        <w:snapToGrid w:val="0"/>
        <w:spacing w:line="300" w:lineRule="auto"/>
        <w:outlineLvl w:val="1"/>
        <w:rPr>
          <w:rFonts w:ascii="Arial" w:eastAsia="宋体" w:hAnsi="Arial" w:cs="Arial"/>
          <w:b/>
        </w:rPr>
      </w:pPr>
      <w:bookmarkStart w:id="36" w:name="_Toc226368237"/>
      <w:r w:rsidRPr="0073586B">
        <w:rPr>
          <w:rFonts w:ascii="Arial" w:eastAsia="宋体" w:hAnsi="Arial" w:cs="Arial"/>
          <w:b/>
        </w:rPr>
        <w:t xml:space="preserve">8.9 </w:t>
      </w:r>
      <w:r w:rsidRPr="0073586B">
        <w:rPr>
          <w:rFonts w:ascii="Arial" w:eastAsia="宋体" w:hAnsi="Arial" w:cs="Arial" w:hint="eastAsia"/>
          <w:b/>
        </w:rPr>
        <w:t>灭火器设置</w:t>
      </w:r>
      <w:bookmarkEnd w:id="36"/>
    </w:p>
    <w:p w:rsidR="00FD5CD9" w:rsidRPr="0073586B"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586B">
          <w:rPr>
            <w:rFonts w:ascii="Arial" w:eastAsia="宋体" w:hAnsi="Arial" w:cs="Arial"/>
          </w:rPr>
          <w:t>8.9.1</w:t>
        </w:r>
      </w:smartTag>
      <w:r w:rsidRPr="0073586B">
        <w:rPr>
          <w:rFonts w:ascii="Arial" w:eastAsia="宋体" w:hAnsi="Arial" w:cs="Arial"/>
        </w:rPr>
        <w:t xml:space="preserve"> </w:t>
      </w:r>
      <w:r w:rsidRPr="0073586B">
        <w:rPr>
          <w:rFonts w:ascii="Arial" w:eastAsia="宋体" w:hAnsi="Arial" w:cs="Arial" w:hint="eastAsia"/>
        </w:rPr>
        <w:t>生产区内宜设置干粉型或泡沫型灭火器，控制室、机柜间、计算机室、电信站、化验室等宜设置气体型灭火器。</w:t>
      </w:r>
    </w:p>
    <w:p w:rsidR="00FD5CD9" w:rsidRPr="0073586B"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73586B">
          <w:rPr>
            <w:rFonts w:ascii="Arial" w:eastAsia="宋体" w:hAnsi="Arial" w:cs="Arial"/>
          </w:rPr>
          <w:t>8.9.2</w:t>
        </w:r>
      </w:smartTag>
      <w:r w:rsidRPr="0073586B">
        <w:rPr>
          <w:rFonts w:ascii="Arial" w:eastAsia="宋体" w:hAnsi="Arial" w:cs="Arial"/>
        </w:rPr>
        <w:t xml:space="preserve"> </w:t>
      </w:r>
      <w:r w:rsidRPr="0073586B">
        <w:rPr>
          <w:rFonts w:ascii="Arial" w:eastAsia="宋体" w:hAnsi="Arial" w:cs="Arial" w:hint="eastAsia"/>
        </w:rPr>
        <w:t>生产区内设置的单个灭火器的规格宜按表</w:t>
      </w:r>
      <w:r w:rsidRPr="0073586B">
        <w:rPr>
          <w:rFonts w:ascii="Arial" w:eastAsia="宋体" w:hAnsi="Arial" w:cs="Arial"/>
        </w:rPr>
        <w:t>8.9.2</w:t>
      </w:r>
      <w:r w:rsidRPr="0073586B">
        <w:rPr>
          <w:rFonts w:ascii="Arial" w:eastAsia="宋体" w:hAnsi="Arial" w:cs="Arial" w:hint="eastAsia"/>
        </w:rPr>
        <w:t>选用。</w:t>
      </w:r>
    </w:p>
    <w:p w:rsidR="00FD5CD9" w:rsidRDefault="00FD5CD9" w:rsidP="00FD5CD9">
      <w:pPr>
        <w:pStyle w:val="Default"/>
        <w:snapToGrid w:val="0"/>
        <w:spacing w:line="300" w:lineRule="auto"/>
        <w:jc w:val="center"/>
        <w:rPr>
          <w:rFonts w:ascii="Arial" w:eastAsia="宋体" w:hAnsi="Arial" w:cs="Arial"/>
        </w:rPr>
      </w:pPr>
      <w:r w:rsidRPr="0073586B">
        <w:rPr>
          <w:rFonts w:ascii="Arial" w:eastAsia="宋体" w:hAnsi="Arial" w:cs="Arial" w:hint="eastAsia"/>
        </w:rPr>
        <w:t>表</w:t>
      </w:r>
      <w:smartTag w:uri="urn:schemas-microsoft-com:office:smarttags" w:element="chsdate">
        <w:smartTagPr>
          <w:attr w:name="Year" w:val="1899"/>
          <w:attr w:name="Month" w:val="12"/>
          <w:attr w:name="Day" w:val="30"/>
          <w:attr w:name="IsLunarDate" w:val="False"/>
          <w:attr w:name="IsROCDate" w:val="False"/>
        </w:smartTagPr>
        <w:r w:rsidRPr="0073586B">
          <w:rPr>
            <w:rFonts w:ascii="Arial" w:eastAsia="宋体" w:hAnsi="Arial" w:cs="Arial"/>
          </w:rPr>
          <w:t>8.9.2</w:t>
        </w:r>
      </w:smartTag>
      <w:r w:rsidRPr="0073586B">
        <w:rPr>
          <w:rFonts w:ascii="Arial" w:eastAsia="宋体" w:hAnsi="Arial" w:cs="Arial"/>
        </w:rPr>
        <w:t xml:space="preserve"> </w:t>
      </w:r>
      <w:r w:rsidRPr="0073586B">
        <w:rPr>
          <w:rFonts w:ascii="Arial" w:eastAsia="宋体" w:hAnsi="Arial" w:cs="Arial" w:hint="eastAsia"/>
        </w:rPr>
        <w:t>灭火器的规格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1267"/>
        <w:gridCol w:w="1161"/>
        <w:gridCol w:w="1161"/>
        <w:gridCol w:w="1161"/>
        <w:gridCol w:w="1161"/>
        <w:gridCol w:w="1161"/>
        <w:gridCol w:w="1161"/>
      </w:tblGrid>
      <w:tr w:rsidR="00FD5CD9" w:rsidRPr="005742BB" w:rsidTr="005742BB">
        <w:trPr>
          <w:cantSplit/>
          <w:trHeight w:val="340"/>
        </w:trPr>
        <w:tc>
          <w:tcPr>
            <w:tcW w:w="2320" w:type="dxa"/>
            <w:gridSpan w:val="2"/>
            <w:vMerge w:val="restart"/>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灭火器类型</w:t>
            </w:r>
          </w:p>
        </w:tc>
        <w:tc>
          <w:tcPr>
            <w:tcW w:w="2322" w:type="dxa"/>
            <w:gridSpan w:val="2"/>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干粉型</w:t>
            </w:r>
          </w:p>
        </w:tc>
        <w:tc>
          <w:tcPr>
            <w:tcW w:w="2322" w:type="dxa"/>
            <w:gridSpan w:val="2"/>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泡沫型</w:t>
            </w:r>
          </w:p>
        </w:tc>
        <w:tc>
          <w:tcPr>
            <w:tcW w:w="2322" w:type="dxa"/>
            <w:gridSpan w:val="2"/>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二氧化碳</w:t>
            </w:r>
          </w:p>
        </w:tc>
      </w:tr>
      <w:tr w:rsidR="00FD5CD9" w:rsidRPr="005742BB" w:rsidTr="005742BB">
        <w:trPr>
          <w:cantSplit/>
          <w:trHeight w:val="340"/>
        </w:trPr>
        <w:tc>
          <w:tcPr>
            <w:tcW w:w="2320" w:type="dxa"/>
            <w:gridSpan w:val="2"/>
            <w:vMerge/>
            <w:vAlign w:val="center"/>
          </w:tcPr>
          <w:p w:rsidR="00FD5CD9" w:rsidRPr="005742BB" w:rsidRDefault="00FD5CD9" w:rsidP="005742BB">
            <w:pPr>
              <w:pStyle w:val="Default"/>
              <w:snapToGrid w:val="0"/>
              <w:jc w:val="center"/>
              <w:rPr>
                <w:rFonts w:ascii="Arial" w:eastAsia="宋体" w:hAnsi="Arial" w:cs="Arial"/>
              </w:rPr>
            </w:pP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手提式</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推车式</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手提式</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推车式</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手提式</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推车式</w:t>
            </w:r>
          </w:p>
        </w:tc>
      </w:tr>
      <w:tr w:rsidR="00FD5CD9" w:rsidRPr="005742BB" w:rsidTr="005742BB">
        <w:trPr>
          <w:cantSplit/>
          <w:trHeight w:val="340"/>
        </w:trPr>
        <w:tc>
          <w:tcPr>
            <w:tcW w:w="1053" w:type="dxa"/>
            <w:vMerge w:val="restart"/>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灭火器充装量</w:t>
            </w:r>
          </w:p>
        </w:tc>
        <w:tc>
          <w:tcPr>
            <w:tcW w:w="1267"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容量（</w:t>
            </w:r>
            <w:r w:rsidRPr="005742BB">
              <w:rPr>
                <w:rFonts w:ascii="Arial" w:eastAsia="宋体" w:hAnsi="Arial" w:cs="Arial" w:hint="eastAsia"/>
              </w:rPr>
              <w:t>L</w:t>
            </w:r>
            <w:r w:rsidRPr="005742BB">
              <w:rPr>
                <w:rFonts w:ascii="Arial" w:eastAsia="宋体" w:hAnsi="Arial" w:cs="Arial" w:hint="eastAsia"/>
              </w:rPr>
              <w:t>）</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9</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60</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w:t>
            </w:r>
          </w:p>
        </w:tc>
      </w:tr>
      <w:tr w:rsidR="00FD5CD9" w:rsidRPr="005742BB" w:rsidTr="005742BB">
        <w:trPr>
          <w:cantSplit/>
          <w:trHeight w:val="340"/>
        </w:trPr>
        <w:tc>
          <w:tcPr>
            <w:tcW w:w="1053" w:type="dxa"/>
            <w:vMerge/>
            <w:vAlign w:val="center"/>
          </w:tcPr>
          <w:p w:rsidR="00FD5CD9" w:rsidRPr="005742BB" w:rsidRDefault="00FD5CD9" w:rsidP="005742BB">
            <w:pPr>
              <w:pStyle w:val="Default"/>
              <w:snapToGrid w:val="0"/>
              <w:jc w:val="center"/>
              <w:rPr>
                <w:rFonts w:ascii="Arial" w:eastAsia="宋体" w:hAnsi="Arial" w:cs="Arial"/>
              </w:rPr>
            </w:pPr>
          </w:p>
        </w:tc>
        <w:tc>
          <w:tcPr>
            <w:tcW w:w="1267"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重量（</w:t>
            </w:r>
            <w:r w:rsidRPr="005742BB">
              <w:rPr>
                <w:rFonts w:ascii="Arial" w:eastAsia="宋体" w:hAnsi="Arial" w:cs="Arial" w:hint="eastAsia"/>
              </w:rPr>
              <w:t>kg</w:t>
            </w:r>
            <w:r w:rsidRPr="005742BB">
              <w:rPr>
                <w:rFonts w:ascii="Arial" w:eastAsia="宋体" w:hAnsi="Arial" w:cs="Arial" w:hint="eastAsia"/>
              </w:rPr>
              <w:t>）</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6</w:t>
            </w:r>
            <w:r w:rsidRPr="005742BB">
              <w:rPr>
                <w:rFonts w:ascii="Arial" w:eastAsia="宋体" w:hAnsi="Arial" w:cs="Arial" w:hint="eastAsia"/>
              </w:rPr>
              <w:t>或</w:t>
            </w:r>
            <w:r w:rsidRPr="005742BB">
              <w:rPr>
                <w:rFonts w:ascii="Arial" w:eastAsia="宋体" w:hAnsi="Arial" w:cs="Arial" w:hint="eastAsia"/>
              </w:rPr>
              <w:t>8</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20</w:t>
            </w:r>
            <w:r w:rsidRPr="005742BB">
              <w:rPr>
                <w:rFonts w:ascii="Arial" w:eastAsia="宋体" w:hAnsi="Arial" w:cs="Arial" w:hint="eastAsia"/>
              </w:rPr>
              <w:t>或</w:t>
            </w:r>
            <w:r w:rsidRPr="005742BB">
              <w:rPr>
                <w:rFonts w:ascii="Arial" w:eastAsia="宋体" w:hAnsi="Arial" w:cs="Arial" w:hint="eastAsia"/>
              </w:rPr>
              <w:t>50</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5</w:t>
            </w:r>
            <w:r w:rsidRPr="005742BB">
              <w:rPr>
                <w:rFonts w:ascii="Arial" w:eastAsia="宋体" w:hAnsi="Arial" w:cs="Arial" w:hint="eastAsia"/>
              </w:rPr>
              <w:t>或</w:t>
            </w:r>
            <w:r w:rsidRPr="005742BB">
              <w:rPr>
                <w:rFonts w:ascii="Arial" w:eastAsia="宋体" w:hAnsi="Arial" w:cs="Arial" w:hint="eastAsia"/>
              </w:rPr>
              <w:t>7</w:t>
            </w:r>
          </w:p>
        </w:tc>
        <w:tc>
          <w:tcPr>
            <w:tcW w:w="1161" w:type="dxa"/>
            <w:vAlign w:val="center"/>
          </w:tcPr>
          <w:p w:rsidR="00FD5CD9" w:rsidRPr="005742BB" w:rsidRDefault="00FD5CD9" w:rsidP="005742BB">
            <w:pPr>
              <w:pStyle w:val="Default"/>
              <w:snapToGrid w:val="0"/>
              <w:jc w:val="center"/>
              <w:rPr>
                <w:rFonts w:ascii="Arial" w:eastAsia="宋体" w:hAnsi="Arial" w:cs="Arial"/>
              </w:rPr>
            </w:pPr>
            <w:r w:rsidRPr="005742BB">
              <w:rPr>
                <w:rFonts w:ascii="Arial" w:eastAsia="宋体" w:hAnsi="Arial" w:cs="Arial" w:hint="eastAsia"/>
              </w:rPr>
              <w:t>30</w:t>
            </w:r>
          </w:p>
        </w:tc>
      </w:tr>
    </w:tbl>
    <w:p w:rsidR="00FD5CD9" w:rsidRPr="0073586B" w:rsidRDefault="00FD5CD9" w:rsidP="00FD5CD9">
      <w:pPr>
        <w:pStyle w:val="Default"/>
        <w:snapToGrid w:val="0"/>
        <w:rPr>
          <w:rFonts w:ascii="Arial" w:eastAsia="宋体" w:hAnsi="Arial" w:cs="Arial"/>
        </w:rPr>
      </w:pPr>
    </w:p>
    <w:p w:rsidR="00FD5CD9" w:rsidRPr="00CE7F9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CE7F90">
          <w:rPr>
            <w:rFonts w:ascii="Arial" w:eastAsia="宋体" w:hAnsi="Arial" w:cs="Arial"/>
          </w:rPr>
          <w:t>8.9.3</w:t>
        </w:r>
      </w:smartTag>
      <w:r w:rsidRPr="00CE7F90">
        <w:rPr>
          <w:rFonts w:ascii="Arial" w:eastAsia="宋体" w:hAnsi="Arial" w:cs="Arial"/>
        </w:rPr>
        <w:t xml:space="preserve"> </w:t>
      </w:r>
      <w:r w:rsidRPr="00CE7F90">
        <w:rPr>
          <w:rFonts w:ascii="Arial" w:eastAsia="宋体" w:hAnsi="Arial" w:cs="Arial" w:hint="eastAsia"/>
        </w:rPr>
        <w:t>工艺装置内手提式干粉型灭火器的选型及配置应符合下列规定：</w:t>
      </w:r>
    </w:p>
    <w:p w:rsidR="00FD5CD9" w:rsidRPr="00CE7F90" w:rsidRDefault="00FD5CD9" w:rsidP="00FD5CD9">
      <w:pPr>
        <w:pStyle w:val="Default"/>
        <w:snapToGrid w:val="0"/>
        <w:spacing w:line="300" w:lineRule="auto"/>
        <w:ind w:firstLineChars="200" w:firstLine="480"/>
        <w:rPr>
          <w:rFonts w:ascii="Arial" w:eastAsia="宋体" w:hAnsi="Arial" w:cs="Arial"/>
        </w:rPr>
      </w:pPr>
      <w:r w:rsidRPr="00CE7F90">
        <w:rPr>
          <w:rFonts w:ascii="Arial" w:eastAsia="宋体" w:hAnsi="Arial" w:cs="Arial"/>
        </w:rPr>
        <w:t>1</w:t>
      </w:r>
      <w:r>
        <w:rPr>
          <w:rFonts w:ascii="Arial" w:eastAsia="宋体" w:hAnsi="Arial" w:cs="Arial" w:hint="eastAsia"/>
        </w:rPr>
        <w:t>.</w:t>
      </w:r>
      <w:r w:rsidRPr="00CE7F90">
        <w:rPr>
          <w:rFonts w:ascii="Arial" w:eastAsia="宋体" w:hAnsi="Arial" w:cs="Arial"/>
        </w:rPr>
        <w:t xml:space="preserve"> </w:t>
      </w:r>
      <w:r w:rsidRPr="00CE7F90">
        <w:rPr>
          <w:rFonts w:ascii="Arial" w:eastAsia="宋体" w:hAnsi="Arial" w:cs="Arial" w:hint="eastAsia"/>
        </w:rPr>
        <w:t>扑救可燃气体、可燃液体火灾宜选用钠盐干粉灭火剂，扑救可燃固体表面火灾应采用磷酸铵盐干粉灭火剂，扑救烷基铝类火灾宜采用</w:t>
      </w:r>
      <w:r w:rsidRPr="00CE7F90">
        <w:rPr>
          <w:rFonts w:ascii="Arial" w:eastAsia="宋体" w:hAnsi="Arial" w:cs="Arial"/>
        </w:rPr>
        <w:t>D</w:t>
      </w:r>
      <w:r w:rsidRPr="00CE7F90">
        <w:rPr>
          <w:rFonts w:ascii="Arial" w:eastAsia="宋体" w:hAnsi="Arial" w:cs="Arial" w:hint="eastAsia"/>
        </w:rPr>
        <w:t>类干粉灭火剂。</w:t>
      </w:r>
    </w:p>
    <w:p w:rsidR="00FD5CD9" w:rsidRPr="00CE7F90" w:rsidRDefault="00FD5CD9" w:rsidP="00FD5CD9">
      <w:pPr>
        <w:pStyle w:val="Default"/>
        <w:snapToGrid w:val="0"/>
        <w:spacing w:line="300" w:lineRule="auto"/>
        <w:ind w:firstLineChars="200" w:firstLine="480"/>
        <w:rPr>
          <w:rFonts w:ascii="Arial" w:eastAsia="宋体" w:hAnsi="Arial" w:cs="Arial"/>
        </w:rPr>
      </w:pPr>
      <w:r w:rsidRPr="00CE7F90">
        <w:rPr>
          <w:rFonts w:ascii="Arial" w:eastAsia="宋体" w:hAnsi="Arial" w:cs="Arial"/>
        </w:rPr>
        <w:t>2</w:t>
      </w:r>
      <w:r>
        <w:rPr>
          <w:rFonts w:ascii="Arial" w:eastAsia="宋体" w:hAnsi="Arial" w:cs="Arial" w:hint="eastAsia"/>
        </w:rPr>
        <w:t>.</w:t>
      </w:r>
      <w:r w:rsidRPr="00CE7F90">
        <w:rPr>
          <w:rFonts w:ascii="Arial" w:eastAsia="宋体" w:hAnsi="Arial" w:cs="Arial"/>
        </w:rPr>
        <w:t xml:space="preserve"> </w:t>
      </w:r>
      <w:r w:rsidRPr="00CE7F90">
        <w:rPr>
          <w:rFonts w:ascii="Arial" w:eastAsia="宋体" w:hAnsi="Arial" w:cs="Arial" w:hint="eastAsia"/>
        </w:rPr>
        <w:t>甲类装置灭火器的最大保护距离不宜超过</w:t>
      </w:r>
      <w:smartTag w:uri="urn:schemas-microsoft-com:office:smarttags" w:element="chmetcnv">
        <w:smartTagPr>
          <w:attr w:name="UnitName" w:val="m"/>
          <w:attr w:name="SourceValue" w:val="9"/>
          <w:attr w:name="HasSpace" w:val="False"/>
          <w:attr w:name="Negative" w:val="False"/>
          <w:attr w:name="NumberType" w:val="1"/>
          <w:attr w:name="TCSC" w:val="0"/>
        </w:smartTagPr>
        <w:r w:rsidRPr="00CE7F90">
          <w:rPr>
            <w:rFonts w:ascii="Arial" w:eastAsia="宋体" w:hAnsi="Arial" w:cs="Arial"/>
          </w:rPr>
          <w:t>9m</w:t>
        </w:r>
      </w:smartTag>
      <w:r w:rsidRPr="00CE7F90">
        <w:rPr>
          <w:rFonts w:ascii="Arial" w:eastAsia="宋体" w:hAnsi="Arial" w:cs="Arial" w:hint="eastAsia"/>
        </w:rPr>
        <w:t>，乙、丙类装置不宜超过</w:t>
      </w:r>
      <w:smartTag w:uri="urn:schemas-microsoft-com:office:smarttags" w:element="chmetcnv">
        <w:smartTagPr>
          <w:attr w:name="UnitName" w:val="m"/>
          <w:attr w:name="SourceValue" w:val="12"/>
          <w:attr w:name="HasSpace" w:val="False"/>
          <w:attr w:name="Negative" w:val="False"/>
          <w:attr w:name="NumberType" w:val="1"/>
          <w:attr w:name="TCSC" w:val="0"/>
        </w:smartTagPr>
        <w:r w:rsidRPr="00CE7F90">
          <w:rPr>
            <w:rFonts w:ascii="Arial" w:eastAsia="宋体" w:hAnsi="Arial" w:cs="Arial"/>
          </w:rPr>
          <w:t>12m</w:t>
        </w:r>
      </w:smartTag>
      <w:r w:rsidRPr="00CE7F90">
        <w:rPr>
          <w:rFonts w:ascii="Arial" w:eastAsia="宋体" w:hAnsi="Arial" w:cs="Arial" w:hint="eastAsia"/>
        </w:rPr>
        <w:t>；</w:t>
      </w:r>
    </w:p>
    <w:p w:rsidR="00FD5CD9" w:rsidRPr="00CE7F90" w:rsidRDefault="00FD5CD9" w:rsidP="00FD5CD9">
      <w:pPr>
        <w:pStyle w:val="Default"/>
        <w:snapToGrid w:val="0"/>
        <w:spacing w:line="300" w:lineRule="auto"/>
        <w:ind w:firstLineChars="200" w:firstLine="480"/>
        <w:rPr>
          <w:rFonts w:ascii="Arial" w:eastAsia="宋体" w:hAnsi="Arial" w:cs="Arial"/>
        </w:rPr>
      </w:pPr>
      <w:r w:rsidRPr="00CE7F90">
        <w:rPr>
          <w:rFonts w:ascii="Arial" w:eastAsia="宋体" w:hAnsi="Arial" w:cs="Arial"/>
        </w:rPr>
        <w:t>3</w:t>
      </w:r>
      <w:r>
        <w:rPr>
          <w:rFonts w:ascii="Arial" w:eastAsia="宋体" w:hAnsi="Arial" w:cs="Arial" w:hint="eastAsia"/>
        </w:rPr>
        <w:t>.</w:t>
      </w:r>
      <w:r w:rsidRPr="00CE7F90">
        <w:rPr>
          <w:rFonts w:ascii="Arial" w:eastAsia="宋体" w:hAnsi="Arial" w:cs="Arial"/>
        </w:rPr>
        <w:t xml:space="preserve"> </w:t>
      </w:r>
      <w:r w:rsidRPr="00CE7F90">
        <w:rPr>
          <w:rFonts w:ascii="Arial" w:eastAsia="宋体" w:hAnsi="Arial" w:cs="Arial" w:hint="eastAsia"/>
        </w:rPr>
        <w:t>每一配置点的灭火器数量不应少于两个，多层构架应分层配置；</w:t>
      </w:r>
    </w:p>
    <w:p w:rsidR="00FD5CD9" w:rsidRPr="00CE7F90" w:rsidRDefault="00FD5CD9" w:rsidP="00FD5CD9">
      <w:pPr>
        <w:pStyle w:val="Default"/>
        <w:snapToGrid w:val="0"/>
        <w:spacing w:line="300" w:lineRule="auto"/>
        <w:ind w:firstLineChars="200" w:firstLine="480"/>
        <w:rPr>
          <w:rFonts w:ascii="Arial" w:eastAsia="宋体" w:hAnsi="Arial" w:cs="Arial"/>
        </w:rPr>
      </w:pPr>
      <w:r w:rsidRPr="00CE7F90">
        <w:rPr>
          <w:rFonts w:ascii="Arial" w:eastAsia="宋体" w:hAnsi="Arial" w:cs="Arial"/>
        </w:rPr>
        <w:t>4</w:t>
      </w:r>
      <w:r>
        <w:rPr>
          <w:rFonts w:ascii="Arial" w:eastAsia="宋体" w:hAnsi="Arial" w:cs="Arial" w:hint="eastAsia"/>
        </w:rPr>
        <w:t>.</w:t>
      </w:r>
      <w:r w:rsidRPr="00CE7F90">
        <w:rPr>
          <w:rFonts w:ascii="Arial" w:eastAsia="宋体" w:hAnsi="Arial" w:cs="Arial"/>
        </w:rPr>
        <w:t xml:space="preserve"> </w:t>
      </w:r>
      <w:r w:rsidRPr="00CE7F90">
        <w:rPr>
          <w:rFonts w:ascii="Arial" w:eastAsia="宋体" w:hAnsi="Arial" w:cs="Arial" w:hint="eastAsia"/>
        </w:rPr>
        <w:t>危险的重要场所宜增设推车式灭火器。</w:t>
      </w:r>
    </w:p>
    <w:p w:rsidR="00FD5CD9" w:rsidRPr="00CE7F9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CE7F90">
          <w:rPr>
            <w:rFonts w:ascii="Arial" w:eastAsia="宋体" w:hAnsi="Arial" w:cs="Arial"/>
          </w:rPr>
          <w:t>8.9.4</w:t>
        </w:r>
      </w:smartTag>
      <w:r w:rsidRPr="00CE7F90">
        <w:rPr>
          <w:rFonts w:ascii="Arial" w:eastAsia="宋体" w:hAnsi="Arial" w:cs="Arial"/>
        </w:rPr>
        <w:t xml:space="preserve"> </w:t>
      </w:r>
      <w:r w:rsidRPr="00CE7F90">
        <w:rPr>
          <w:rFonts w:ascii="Arial" w:eastAsia="宋体" w:hAnsi="Arial" w:cs="Arial" w:hint="eastAsia"/>
        </w:rPr>
        <w:t>可燃气体、液化烃和可燃液体的铁路装卸栈台应沿栈台每</w:t>
      </w:r>
      <w:smartTag w:uri="urn:schemas-microsoft-com:office:smarttags" w:element="chmetcnv">
        <w:smartTagPr>
          <w:attr w:name="UnitName" w:val="m"/>
          <w:attr w:name="SourceValue" w:val="12"/>
          <w:attr w:name="HasSpace" w:val="False"/>
          <w:attr w:name="Negative" w:val="False"/>
          <w:attr w:name="NumberType" w:val="1"/>
          <w:attr w:name="TCSC" w:val="0"/>
        </w:smartTagPr>
        <w:r w:rsidRPr="00CE7F90">
          <w:rPr>
            <w:rFonts w:ascii="Arial" w:eastAsia="宋体" w:hAnsi="Arial" w:cs="Arial"/>
          </w:rPr>
          <w:t>12m</w:t>
        </w:r>
      </w:smartTag>
      <w:r w:rsidRPr="00CE7F90">
        <w:rPr>
          <w:rFonts w:ascii="Arial" w:eastAsia="宋体" w:hAnsi="Arial" w:cs="Arial" w:hint="eastAsia"/>
        </w:rPr>
        <w:t>处上下各分别设置二个手提式干粉型灭火器。</w:t>
      </w:r>
    </w:p>
    <w:p w:rsidR="00FD5CD9" w:rsidRPr="00CE7F90"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CE7F90">
          <w:rPr>
            <w:rFonts w:ascii="Arial" w:eastAsia="宋体" w:hAnsi="Arial" w:cs="Arial"/>
          </w:rPr>
          <w:t>8.9.5</w:t>
        </w:r>
      </w:smartTag>
      <w:r w:rsidRPr="00CE7F90">
        <w:rPr>
          <w:rFonts w:ascii="Arial" w:eastAsia="宋体" w:hAnsi="Arial" w:cs="Arial"/>
        </w:rPr>
        <w:t xml:space="preserve"> </w:t>
      </w:r>
      <w:r w:rsidRPr="00CE7F90">
        <w:rPr>
          <w:rFonts w:ascii="Arial" w:eastAsia="宋体" w:hAnsi="Arial" w:cs="Arial" w:hint="eastAsia"/>
        </w:rPr>
        <w:t>可燃气体、液化烃和可燃液体的地上罐组宜按防火堤内面积每</w:t>
      </w:r>
      <w:smartTag w:uri="urn:schemas-microsoft-com:office:smarttags" w:element="chmetcnv">
        <w:smartTagPr>
          <w:attr w:name="UnitName" w:val="m2"/>
          <w:attr w:name="SourceValue" w:val="400"/>
          <w:attr w:name="HasSpace" w:val="False"/>
          <w:attr w:name="Negative" w:val="False"/>
          <w:attr w:name="NumberType" w:val="1"/>
          <w:attr w:name="TCSC" w:val="0"/>
        </w:smartTagPr>
        <w:r w:rsidRPr="00CE7F90">
          <w:rPr>
            <w:rFonts w:ascii="Arial" w:eastAsia="宋体" w:hAnsi="Arial" w:cs="Arial"/>
          </w:rPr>
          <w:t>400m</w:t>
        </w:r>
        <w:r w:rsidRPr="00CE7F90">
          <w:rPr>
            <w:rFonts w:ascii="Arial" w:eastAsia="宋体" w:hAnsi="Arial" w:cs="Arial"/>
            <w:vertAlign w:val="superscript"/>
          </w:rPr>
          <w:t>2</w:t>
        </w:r>
      </w:smartTag>
      <w:r w:rsidRPr="00CE7F90">
        <w:rPr>
          <w:rFonts w:ascii="Arial" w:eastAsia="宋体" w:hAnsi="Arial" w:cs="Arial" w:hint="eastAsia"/>
        </w:rPr>
        <w:t>配置一个手提式灭火器，但每个储罐配置的数量不宜超过</w:t>
      </w:r>
      <w:r w:rsidRPr="00CE7F90">
        <w:rPr>
          <w:rFonts w:ascii="Arial" w:eastAsia="宋体" w:hAnsi="Arial" w:cs="Arial"/>
        </w:rPr>
        <w:t>3</w:t>
      </w:r>
      <w:r w:rsidRPr="00CE7F90">
        <w:rPr>
          <w:rFonts w:ascii="Arial" w:eastAsia="宋体" w:hAnsi="Arial" w:cs="Arial" w:hint="eastAsia"/>
        </w:rPr>
        <w:t>个。</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CE7F90">
          <w:rPr>
            <w:rFonts w:ascii="Arial" w:eastAsia="宋体" w:hAnsi="Arial" w:cs="Arial"/>
          </w:rPr>
          <w:t>8.9.6</w:t>
        </w:r>
      </w:smartTag>
      <w:r w:rsidRPr="00CE7F90">
        <w:rPr>
          <w:rFonts w:ascii="Arial" w:eastAsia="宋体" w:hAnsi="Arial" w:cs="Arial"/>
        </w:rPr>
        <w:t xml:space="preserve"> </w:t>
      </w:r>
      <w:r w:rsidRPr="00CE7F90">
        <w:rPr>
          <w:rFonts w:ascii="Arial" w:eastAsia="宋体" w:hAnsi="Arial" w:cs="Arial" w:hint="eastAsia"/>
        </w:rPr>
        <w:t>灭火器的配置，本规范未作规定者，应按《建筑灭火器配置设计规范》（</w:t>
      </w:r>
      <w:r w:rsidRPr="00CE7F90">
        <w:rPr>
          <w:rFonts w:ascii="Arial" w:eastAsia="宋体" w:hAnsi="Arial" w:cs="Arial"/>
        </w:rPr>
        <w:t>GB50140</w:t>
      </w:r>
      <w:r w:rsidRPr="00CE7F90">
        <w:rPr>
          <w:rFonts w:ascii="Arial" w:eastAsia="宋体" w:hAnsi="Arial" w:cs="Arial" w:hint="eastAsia"/>
        </w:rPr>
        <w:t>）的有关规定执行。</w:t>
      </w:r>
    </w:p>
    <w:p w:rsidR="00FD5CD9" w:rsidRPr="00CE7F90" w:rsidRDefault="00FD5CD9" w:rsidP="00FD5CD9">
      <w:pPr>
        <w:pStyle w:val="Default"/>
        <w:snapToGrid w:val="0"/>
        <w:spacing w:line="300" w:lineRule="auto"/>
        <w:rPr>
          <w:rFonts w:ascii="Arial" w:eastAsia="宋体" w:hAnsi="Arial" w:cs="Arial"/>
        </w:rPr>
      </w:pPr>
    </w:p>
    <w:p w:rsidR="00FD5CD9" w:rsidRPr="006F39E9" w:rsidRDefault="00FD5CD9" w:rsidP="00FD5CD9">
      <w:pPr>
        <w:pStyle w:val="Default"/>
        <w:snapToGrid w:val="0"/>
        <w:spacing w:line="300" w:lineRule="auto"/>
        <w:outlineLvl w:val="1"/>
        <w:rPr>
          <w:rFonts w:ascii="Arial" w:eastAsia="宋体" w:hAnsi="Arial" w:cs="Arial"/>
          <w:b/>
        </w:rPr>
      </w:pPr>
      <w:bookmarkStart w:id="37" w:name="_Toc226368238"/>
      <w:r w:rsidRPr="006F39E9">
        <w:rPr>
          <w:rFonts w:ascii="Arial" w:eastAsia="宋体" w:hAnsi="Arial" w:cs="Arial"/>
          <w:b/>
        </w:rPr>
        <w:t xml:space="preserve">8.10 </w:t>
      </w:r>
      <w:r w:rsidRPr="006F39E9">
        <w:rPr>
          <w:rFonts w:ascii="Arial" w:eastAsia="宋体" w:hAnsi="Arial" w:cs="Arial" w:hint="eastAsia"/>
          <w:b/>
        </w:rPr>
        <w:t>液化烃罐区消防</w:t>
      </w:r>
      <w:bookmarkEnd w:id="37"/>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lastRenderedPageBreak/>
          <w:t>8.10.1</w:t>
        </w:r>
      </w:smartTag>
      <w:r w:rsidRPr="00EA3691">
        <w:rPr>
          <w:rFonts w:ascii="Arial" w:eastAsia="黑体" w:hAnsi="Arial" w:cs="Arial"/>
        </w:rPr>
        <w:t xml:space="preserve"> </w:t>
      </w:r>
      <w:r w:rsidRPr="00EA3691">
        <w:rPr>
          <w:rFonts w:ascii="Arial" w:eastAsia="黑体" w:hAnsi="Arial" w:cs="Arial"/>
        </w:rPr>
        <w:t>液化烃罐区应设置消防冷却水系统，并应配置移动式干粉等灭火设施。</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8.10.2</w:t>
        </w:r>
      </w:smartTag>
      <w:r w:rsidRPr="006F39E9">
        <w:rPr>
          <w:rFonts w:ascii="Arial" w:eastAsia="宋体" w:hAnsi="Arial" w:cs="Arial"/>
        </w:rPr>
        <w:t xml:space="preserve"> </w:t>
      </w:r>
      <w:r w:rsidRPr="006F39E9">
        <w:rPr>
          <w:rFonts w:ascii="Arial" w:eastAsia="宋体" w:hAnsi="Arial" w:cs="Arial" w:hint="eastAsia"/>
        </w:rPr>
        <w:t>全压力式及半冷冻式液化烃储罐采用的消防设施应符合下列规定：</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当单罐容积等于或大于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6F39E9">
          <w:rPr>
            <w:rFonts w:ascii="Arial" w:eastAsia="宋体" w:hAnsi="Arial" w:cs="Arial"/>
          </w:rPr>
          <w:t>1000m</w:t>
        </w:r>
        <w:r w:rsidRPr="006F39E9">
          <w:rPr>
            <w:rFonts w:ascii="Arial" w:eastAsia="宋体" w:hAnsi="Arial" w:cs="Arial"/>
            <w:vertAlign w:val="superscript"/>
          </w:rPr>
          <w:t>3</w:t>
        </w:r>
      </w:smartTag>
      <w:r w:rsidRPr="006F39E9">
        <w:rPr>
          <w:rFonts w:ascii="Arial" w:eastAsia="宋体" w:hAnsi="Arial" w:cs="Arial" w:hint="eastAsia"/>
        </w:rPr>
        <w:t>时，应采用固定式水喷雾（水喷淋）系统及移动消防冷却水系统；</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当单罐容积大于</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6F39E9">
          <w:rPr>
            <w:rFonts w:ascii="Arial" w:eastAsia="宋体" w:hAnsi="Arial" w:cs="Arial"/>
          </w:rPr>
          <w:t>100m</w:t>
        </w:r>
        <w:r w:rsidRPr="006F39E9">
          <w:rPr>
            <w:rFonts w:ascii="Arial" w:eastAsia="宋体" w:hAnsi="Arial" w:cs="Arial"/>
            <w:vertAlign w:val="superscript"/>
          </w:rPr>
          <w:t>3</w:t>
        </w:r>
      </w:smartTag>
      <w:r w:rsidRPr="006F39E9">
        <w:rPr>
          <w:rFonts w:ascii="Arial" w:eastAsia="宋体" w:hAnsi="Arial" w:cs="Arial" w:hint="eastAsia"/>
        </w:rPr>
        <w:t>，且小于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6F39E9">
          <w:rPr>
            <w:rFonts w:ascii="Arial" w:eastAsia="宋体" w:hAnsi="Arial" w:cs="Arial"/>
          </w:rPr>
          <w:t>1000m</w:t>
        </w:r>
        <w:r w:rsidRPr="006F39E9">
          <w:rPr>
            <w:rFonts w:ascii="Arial" w:eastAsia="宋体" w:hAnsi="Arial" w:cs="Arial"/>
            <w:vertAlign w:val="superscript"/>
          </w:rPr>
          <w:t>3</w:t>
        </w:r>
      </w:smartTag>
      <w:r w:rsidRPr="006F39E9">
        <w:rPr>
          <w:rFonts w:ascii="Arial" w:eastAsia="宋体" w:hAnsi="Arial" w:cs="Arial" w:hint="eastAsia"/>
        </w:rPr>
        <w:t>时，应采用固定式水喷雾（水喷淋）系统或固定式水炮及移动式消防冷却系统。当采用固定式水炮作为固定消防冷却设施时，其冷却用水量不宜小于水量计算值的</w:t>
      </w:r>
      <w:r w:rsidRPr="006F39E9">
        <w:rPr>
          <w:rFonts w:ascii="Arial" w:eastAsia="宋体" w:hAnsi="Arial" w:cs="Arial"/>
        </w:rPr>
        <w:t>1.3</w:t>
      </w:r>
      <w:r w:rsidRPr="006F39E9">
        <w:rPr>
          <w:rFonts w:ascii="Arial" w:eastAsia="宋体" w:hAnsi="Arial" w:cs="Arial" w:hint="eastAsia"/>
        </w:rPr>
        <w:t>倍，消防水炮保护范围应覆盖每个液化烃罐；</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3</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当单罐容积小于或等于</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6F39E9">
          <w:rPr>
            <w:rFonts w:ascii="Arial" w:eastAsia="宋体" w:hAnsi="Arial" w:cs="Arial"/>
          </w:rPr>
          <w:t>100m</w:t>
        </w:r>
        <w:r w:rsidRPr="006F39E9">
          <w:rPr>
            <w:rFonts w:ascii="Arial" w:eastAsia="宋体" w:hAnsi="Arial" w:cs="Arial"/>
            <w:vertAlign w:val="superscript"/>
          </w:rPr>
          <w:t>3</w:t>
        </w:r>
      </w:smartTag>
      <w:r w:rsidRPr="006F39E9">
        <w:rPr>
          <w:rFonts w:ascii="Arial" w:eastAsia="宋体" w:hAnsi="Arial" w:cs="Arial" w:hint="eastAsia"/>
        </w:rPr>
        <w:t>时，可采用移动式消防冷却水系统，其罐区消防冷却用水量不得低于</w:t>
      </w:r>
      <w:smartTag w:uri="urn:schemas-microsoft-com:office:smarttags" w:element="chmetcnv">
        <w:smartTagPr>
          <w:attr w:name="UnitName" w:val="l"/>
          <w:attr w:name="SourceValue" w:val="100"/>
          <w:attr w:name="HasSpace" w:val="False"/>
          <w:attr w:name="Negative" w:val="False"/>
          <w:attr w:name="NumberType" w:val="1"/>
          <w:attr w:name="TCSC" w:val="0"/>
        </w:smartTagPr>
        <w:r w:rsidRPr="006F39E9">
          <w:rPr>
            <w:rFonts w:ascii="Arial" w:eastAsia="宋体" w:hAnsi="Arial" w:cs="Arial"/>
          </w:rPr>
          <w:t>100L</w:t>
        </w:r>
      </w:smartTag>
      <w:r w:rsidRPr="006F39E9">
        <w:rPr>
          <w:rFonts w:ascii="Arial" w:eastAsia="宋体" w:hAnsi="Arial" w:cs="Arial"/>
        </w:rPr>
        <w:t>/s</w:t>
      </w:r>
      <w:r w:rsidRPr="006F39E9">
        <w:rPr>
          <w:rFonts w:ascii="Arial" w:eastAsia="宋体" w:hAnsi="Arial" w:cs="Arial" w:hint="eastAsia"/>
        </w:rPr>
        <w:t>。</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8.10.3</w:t>
        </w:r>
      </w:smartTag>
      <w:r w:rsidRPr="006F39E9">
        <w:rPr>
          <w:rFonts w:ascii="Arial" w:eastAsia="宋体" w:hAnsi="Arial" w:cs="Arial"/>
        </w:rPr>
        <w:t xml:space="preserve"> </w:t>
      </w:r>
      <w:r w:rsidRPr="006F39E9">
        <w:rPr>
          <w:rFonts w:ascii="Arial" w:eastAsia="宋体" w:hAnsi="Arial" w:cs="Arial" w:hint="eastAsia"/>
        </w:rPr>
        <w:t>液化烃罐区的消防冷却总用水量应按储罐固定式消防冷却用水量与移动消防冷却用水量之和计算。</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8.10.4</w:t>
        </w:r>
      </w:smartTag>
      <w:r w:rsidRPr="00EA3691">
        <w:rPr>
          <w:rFonts w:ascii="Arial" w:eastAsia="黑体" w:hAnsi="Arial" w:cs="Arial"/>
        </w:rPr>
        <w:t xml:space="preserve"> </w:t>
      </w:r>
      <w:r w:rsidRPr="00EA3691">
        <w:rPr>
          <w:rFonts w:ascii="Arial" w:eastAsia="黑体" w:hAnsi="Arial" w:cs="Arial"/>
        </w:rPr>
        <w:t>全压力式及半冷冻式液化烃储罐固定式消防冷却水系统的用水量计算应符合下列规定：</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1. </w:t>
      </w:r>
      <w:r w:rsidRPr="00EA3691">
        <w:rPr>
          <w:rFonts w:ascii="Arial" w:eastAsia="黑体" w:hAnsi="Arial" w:cs="Arial"/>
        </w:rPr>
        <w:t>着火罐冷却水供给强度不应小于</w:t>
      </w:r>
      <w:smartTag w:uri="urn:schemas-microsoft-com:office:smarttags" w:element="chmetcnv">
        <w:smartTagPr>
          <w:attr w:name="UnitName" w:val="l"/>
          <w:attr w:name="SourceValue" w:val="9"/>
          <w:attr w:name="HasSpace" w:val="False"/>
          <w:attr w:name="Negative" w:val="False"/>
          <w:attr w:name="NumberType" w:val="1"/>
          <w:attr w:name="TCSC" w:val="0"/>
        </w:smartTagPr>
        <w:r w:rsidRPr="00EA3691">
          <w:rPr>
            <w:rFonts w:ascii="Arial" w:eastAsia="黑体" w:hAnsi="Arial" w:cs="Arial"/>
          </w:rPr>
          <w:t>9L</w:t>
        </w:r>
      </w:smartTag>
      <w:r w:rsidRPr="00EA3691">
        <w:rPr>
          <w:rFonts w:ascii="Arial" w:eastAsia="黑体" w:hAnsi="Arial" w:cs="Arial"/>
        </w:rPr>
        <w:t>/min·m</w:t>
      </w:r>
      <w:r w:rsidRPr="00EA3691">
        <w:rPr>
          <w:rFonts w:ascii="Arial" w:eastAsia="黑体" w:hAnsi="Arial" w:cs="Arial"/>
          <w:vertAlign w:val="superscript"/>
        </w:rPr>
        <w:t>2</w:t>
      </w:r>
      <w:r w:rsidRPr="00EA3691">
        <w:rPr>
          <w:rFonts w:ascii="Arial" w:eastAsia="黑体" w:hAnsi="Arial" w:cs="Arial"/>
        </w:rPr>
        <w:t>；</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2. </w:t>
      </w:r>
      <w:r w:rsidRPr="00EA3691">
        <w:rPr>
          <w:rFonts w:ascii="Arial" w:eastAsia="黑体" w:hAnsi="Arial" w:cs="Arial"/>
        </w:rPr>
        <w:t>距着火罐罐壁</w:t>
      </w:r>
      <w:r w:rsidRPr="00EA3691">
        <w:rPr>
          <w:rFonts w:ascii="Arial" w:eastAsia="黑体" w:hAnsi="Arial" w:cs="Arial"/>
        </w:rPr>
        <w:t xml:space="preserve"> 1.5</w:t>
      </w:r>
      <w:r w:rsidRPr="00EA3691">
        <w:rPr>
          <w:rFonts w:ascii="Arial" w:eastAsia="黑体" w:hAnsi="Arial" w:cs="Arial"/>
        </w:rPr>
        <w:t>倍着火罐直径范围内的邻近罐冷却水供给强度不应小于</w:t>
      </w:r>
      <w:smartTag w:uri="urn:schemas-microsoft-com:office:smarttags" w:element="chmetcnv">
        <w:smartTagPr>
          <w:attr w:name="UnitName" w:val="l"/>
          <w:attr w:name="SourceValue" w:val="9"/>
          <w:attr w:name="HasSpace" w:val="False"/>
          <w:attr w:name="Negative" w:val="False"/>
          <w:attr w:name="NumberType" w:val="1"/>
          <w:attr w:name="TCSC" w:val="0"/>
        </w:smartTagPr>
        <w:r w:rsidRPr="00EA3691">
          <w:rPr>
            <w:rFonts w:ascii="Arial" w:eastAsia="黑体" w:hAnsi="Arial" w:cs="Arial"/>
          </w:rPr>
          <w:t>9L</w:t>
        </w:r>
      </w:smartTag>
      <w:r w:rsidRPr="00EA3691">
        <w:rPr>
          <w:rFonts w:ascii="Arial" w:eastAsia="黑体" w:hAnsi="Arial" w:cs="Arial"/>
        </w:rPr>
        <w:t>/min·m</w:t>
      </w:r>
      <w:r w:rsidRPr="00EA3691">
        <w:rPr>
          <w:rFonts w:ascii="Arial" w:eastAsia="黑体" w:hAnsi="Arial" w:cs="Arial"/>
          <w:vertAlign w:val="superscript"/>
        </w:rPr>
        <w:t>2</w:t>
      </w:r>
      <w:r w:rsidRPr="00EA3691">
        <w:rPr>
          <w:rFonts w:ascii="Arial" w:eastAsia="黑体" w:hAnsi="Arial" w:cs="Arial"/>
        </w:rPr>
        <w:t>；</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3. </w:t>
      </w:r>
      <w:r w:rsidRPr="00EA3691">
        <w:rPr>
          <w:rFonts w:ascii="Arial" w:eastAsia="黑体" w:hAnsi="Arial" w:cs="Arial"/>
        </w:rPr>
        <w:t>着火罐冷却面积应按其罐体表面积计算；邻近罐冷却面积应按其半个罐体表面积计算；</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4</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距着火罐罐壁</w:t>
      </w:r>
      <w:r w:rsidRPr="006F39E9">
        <w:rPr>
          <w:rFonts w:ascii="Arial" w:eastAsia="宋体" w:hAnsi="Arial" w:cs="Arial"/>
        </w:rPr>
        <w:t>1.5</w:t>
      </w:r>
      <w:r w:rsidRPr="006F39E9">
        <w:rPr>
          <w:rFonts w:ascii="Arial" w:eastAsia="宋体" w:hAnsi="Arial" w:cs="Arial" w:hint="eastAsia"/>
        </w:rPr>
        <w:t>倍着火罐直径范围的邻罐超过</w:t>
      </w:r>
      <w:r w:rsidRPr="006F39E9">
        <w:rPr>
          <w:rFonts w:ascii="Arial" w:eastAsia="宋体" w:hAnsi="Arial" w:cs="Arial"/>
        </w:rPr>
        <w:t>3</w:t>
      </w:r>
      <w:r w:rsidRPr="006F39E9">
        <w:rPr>
          <w:rFonts w:ascii="Arial" w:eastAsia="宋体" w:hAnsi="Arial" w:cs="Arial" w:hint="eastAsia"/>
        </w:rPr>
        <w:t>个时，冷却水量可按</w:t>
      </w:r>
      <w:r w:rsidRPr="006F39E9">
        <w:rPr>
          <w:rFonts w:ascii="Arial" w:eastAsia="宋体" w:hAnsi="Arial" w:cs="Arial"/>
        </w:rPr>
        <w:t>3</w:t>
      </w:r>
      <w:r w:rsidRPr="006F39E9">
        <w:rPr>
          <w:rFonts w:ascii="Arial" w:eastAsia="宋体" w:hAnsi="Arial" w:cs="Arial" w:hint="eastAsia"/>
        </w:rPr>
        <w:t>个罐的用水量计算。</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8.10.5</w:t>
        </w:r>
      </w:smartTag>
      <w:r w:rsidRPr="006F39E9">
        <w:rPr>
          <w:rFonts w:ascii="Arial" w:eastAsia="宋体" w:hAnsi="Arial" w:cs="Arial"/>
        </w:rPr>
        <w:t xml:space="preserve"> </w:t>
      </w:r>
      <w:r w:rsidRPr="006F39E9">
        <w:rPr>
          <w:rFonts w:ascii="Arial" w:eastAsia="宋体" w:hAnsi="Arial" w:cs="Arial" w:hint="eastAsia"/>
        </w:rPr>
        <w:t>移动消防冷却用水量应按罐组内最大一个储罐用水量确定，并应符合下列规定：</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储罐容积小于</w:t>
      </w:r>
      <w:smartTag w:uri="urn:schemas-microsoft-com:office:smarttags" w:element="chmetcnv">
        <w:smartTagPr>
          <w:attr w:name="UnitName" w:val="m3"/>
          <w:attr w:name="SourceValue" w:val="400"/>
          <w:attr w:name="HasSpace" w:val="False"/>
          <w:attr w:name="Negative" w:val="False"/>
          <w:attr w:name="NumberType" w:val="1"/>
          <w:attr w:name="TCSC" w:val="0"/>
        </w:smartTagPr>
        <w:r w:rsidRPr="006F39E9">
          <w:rPr>
            <w:rFonts w:ascii="Arial" w:eastAsia="宋体" w:hAnsi="Arial" w:cs="Arial"/>
          </w:rPr>
          <w:t>400m</w:t>
        </w:r>
        <w:r w:rsidRPr="006F39E9">
          <w:rPr>
            <w:rFonts w:ascii="Arial" w:eastAsia="宋体" w:hAnsi="Arial" w:cs="Arial"/>
            <w:vertAlign w:val="superscript"/>
          </w:rPr>
          <w:t>3</w:t>
        </w:r>
      </w:smartTag>
      <w:r w:rsidRPr="006F39E9">
        <w:rPr>
          <w:rFonts w:ascii="Arial" w:eastAsia="宋体" w:hAnsi="Arial" w:cs="Arial" w:hint="eastAsia"/>
        </w:rPr>
        <w:t>时，不应小于</w:t>
      </w:r>
      <w:smartTag w:uri="urn:schemas-microsoft-com:office:smarttags" w:element="chmetcnv">
        <w:smartTagPr>
          <w:attr w:name="UnitName" w:val="l"/>
          <w:attr w:name="SourceValue" w:val="30"/>
          <w:attr w:name="HasSpace" w:val="False"/>
          <w:attr w:name="Negative" w:val="False"/>
          <w:attr w:name="NumberType" w:val="1"/>
          <w:attr w:name="TCSC" w:val="0"/>
        </w:smartTagPr>
        <w:r w:rsidRPr="006F39E9">
          <w:rPr>
            <w:rFonts w:ascii="Arial" w:eastAsia="宋体" w:hAnsi="Arial" w:cs="Arial"/>
          </w:rPr>
          <w:t>30L</w:t>
        </w:r>
      </w:smartTag>
      <w:r w:rsidRPr="006F39E9">
        <w:rPr>
          <w:rFonts w:ascii="Arial" w:eastAsia="宋体" w:hAnsi="Arial" w:cs="Arial"/>
        </w:rPr>
        <w:t>/s</w:t>
      </w:r>
      <w:r w:rsidRPr="006F39E9">
        <w:rPr>
          <w:rFonts w:ascii="Arial" w:eastAsia="宋体" w:hAnsi="Arial" w:cs="Arial" w:hint="eastAsia"/>
        </w:rPr>
        <w:t>，大于或等于</w:t>
      </w:r>
      <w:smartTag w:uri="urn:schemas-microsoft-com:office:smarttags" w:element="chmetcnv">
        <w:smartTagPr>
          <w:attr w:name="UnitName" w:val="m3"/>
          <w:attr w:name="SourceValue" w:val="400"/>
          <w:attr w:name="HasSpace" w:val="False"/>
          <w:attr w:name="Negative" w:val="False"/>
          <w:attr w:name="NumberType" w:val="1"/>
          <w:attr w:name="TCSC" w:val="0"/>
        </w:smartTagPr>
        <w:r w:rsidRPr="006F39E9">
          <w:rPr>
            <w:rFonts w:ascii="Arial" w:eastAsia="宋体" w:hAnsi="Arial" w:cs="Arial"/>
          </w:rPr>
          <w:t>400m</w:t>
        </w:r>
        <w:r w:rsidRPr="006F39E9">
          <w:rPr>
            <w:rFonts w:ascii="Arial" w:eastAsia="宋体" w:hAnsi="Arial" w:cs="Arial"/>
            <w:vertAlign w:val="superscript"/>
          </w:rPr>
          <w:t>3</w:t>
        </w:r>
      </w:smartTag>
      <w:r w:rsidRPr="006F39E9">
        <w:rPr>
          <w:rFonts w:ascii="Arial" w:eastAsia="宋体" w:hAnsi="Arial" w:cs="Arial" w:hint="eastAsia"/>
        </w:rPr>
        <w:t>小于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6F39E9">
          <w:rPr>
            <w:rFonts w:ascii="Arial" w:eastAsia="宋体" w:hAnsi="Arial" w:cs="Arial"/>
          </w:rPr>
          <w:t>1000m</w:t>
        </w:r>
        <w:r w:rsidRPr="006F39E9">
          <w:rPr>
            <w:rFonts w:ascii="Arial" w:eastAsia="宋体" w:hAnsi="Arial" w:cs="Arial"/>
            <w:vertAlign w:val="superscript"/>
          </w:rPr>
          <w:t>3</w:t>
        </w:r>
      </w:smartTag>
      <w:r w:rsidRPr="006F39E9">
        <w:rPr>
          <w:rFonts w:ascii="Arial" w:eastAsia="宋体" w:hAnsi="Arial" w:cs="Arial" w:hint="eastAsia"/>
        </w:rPr>
        <w:t>时，不应小于</w:t>
      </w:r>
      <w:smartTag w:uri="urn:schemas-microsoft-com:office:smarttags" w:element="chmetcnv">
        <w:smartTagPr>
          <w:attr w:name="UnitName" w:val="l"/>
          <w:attr w:name="SourceValue" w:val="45"/>
          <w:attr w:name="HasSpace" w:val="False"/>
          <w:attr w:name="Negative" w:val="False"/>
          <w:attr w:name="NumberType" w:val="1"/>
          <w:attr w:name="TCSC" w:val="0"/>
        </w:smartTagPr>
        <w:r w:rsidRPr="006F39E9">
          <w:rPr>
            <w:rFonts w:ascii="Arial" w:eastAsia="宋体" w:hAnsi="Arial" w:cs="Arial"/>
          </w:rPr>
          <w:t>45L</w:t>
        </w:r>
      </w:smartTag>
      <w:r w:rsidRPr="006F39E9">
        <w:rPr>
          <w:rFonts w:ascii="Arial" w:eastAsia="宋体" w:hAnsi="Arial" w:cs="Arial"/>
        </w:rPr>
        <w:t>/s</w:t>
      </w:r>
      <w:r w:rsidRPr="006F39E9">
        <w:rPr>
          <w:rFonts w:ascii="Arial" w:eastAsia="宋体" w:hAnsi="Arial" w:cs="Arial" w:hint="eastAsia"/>
        </w:rPr>
        <w:t>；大于或等于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6F39E9">
          <w:rPr>
            <w:rFonts w:ascii="Arial" w:eastAsia="宋体" w:hAnsi="Arial" w:cs="Arial"/>
          </w:rPr>
          <w:t>1000m</w:t>
        </w:r>
        <w:r w:rsidRPr="006F39E9">
          <w:rPr>
            <w:rFonts w:ascii="Arial" w:eastAsia="宋体" w:hAnsi="Arial" w:cs="Arial"/>
            <w:vertAlign w:val="superscript"/>
          </w:rPr>
          <w:t>3</w:t>
        </w:r>
      </w:smartTag>
      <w:r w:rsidRPr="006F39E9">
        <w:rPr>
          <w:rFonts w:ascii="Arial" w:eastAsia="宋体" w:hAnsi="Arial" w:cs="Arial" w:hint="eastAsia"/>
        </w:rPr>
        <w:t>时，不应小于</w:t>
      </w:r>
      <w:smartTag w:uri="urn:schemas-microsoft-com:office:smarttags" w:element="chmetcnv">
        <w:smartTagPr>
          <w:attr w:name="UnitName" w:val="l"/>
          <w:attr w:name="SourceValue" w:val="80"/>
          <w:attr w:name="HasSpace" w:val="False"/>
          <w:attr w:name="Negative" w:val="False"/>
          <w:attr w:name="NumberType" w:val="1"/>
          <w:attr w:name="TCSC" w:val="0"/>
        </w:smartTagPr>
        <w:r w:rsidRPr="006F39E9">
          <w:rPr>
            <w:rFonts w:ascii="Arial" w:eastAsia="宋体" w:hAnsi="Arial" w:cs="Arial"/>
          </w:rPr>
          <w:t>80L</w:t>
        </w:r>
      </w:smartTag>
      <w:r w:rsidRPr="006F39E9">
        <w:rPr>
          <w:rFonts w:ascii="Arial" w:eastAsia="宋体" w:hAnsi="Arial" w:cs="Arial"/>
        </w:rPr>
        <w:t>/s</w:t>
      </w:r>
      <w:r w:rsidRPr="006F39E9">
        <w:rPr>
          <w:rFonts w:ascii="Arial" w:eastAsia="宋体" w:hAnsi="Arial" w:cs="Arial" w:hint="eastAsia"/>
        </w:rPr>
        <w:t>；</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当罐组只有一个储罐时，计算用水量可减半。</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8.10.6</w:t>
        </w:r>
      </w:smartTag>
      <w:r w:rsidRPr="006F39E9">
        <w:rPr>
          <w:rFonts w:ascii="Arial" w:eastAsia="宋体" w:hAnsi="Arial" w:cs="Arial"/>
        </w:rPr>
        <w:t xml:space="preserve"> </w:t>
      </w:r>
      <w:r w:rsidRPr="006F39E9">
        <w:rPr>
          <w:rFonts w:ascii="Arial" w:eastAsia="宋体" w:hAnsi="Arial" w:cs="Arial" w:hint="eastAsia"/>
        </w:rPr>
        <w:t>全冷冻式液化烃储罐的固定消防冷却供水系统的设置应符合下列规定：</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当单防罐外壁为钢制时，其消防用水量按着火罐和距着火罐</w:t>
      </w:r>
      <w:r w:rsidRPr="006F39E9">
        <w:rPr>
          <w:rFonts w:ascii="Arial" w:eastAsia="宋体" w:hAnsi="Arial" w:cs="Arial"/>
        </w:rPr>
        <w:t>1.5</w:t>
      </w:r>
      <w:r w:rsidRPr="006F39E9">
        <w:rPr>
          <w:rFonts w:ascii="Arial" w:eastAsia="宋体" w:hAnsi="Arial" w:cs="Arial" w:hint="eastAsia"/>
        </w:rPr>
        <w:t>倍直径范围内邻近罐的固定消防冷却用水量及移动消防用水量之和计算。罐壁冷却水供给强度不小于</w:t>
      </w:r>
      <w:smartTag w:uri="urn:schemas-microsoft-com:office:smarttags" w:element="chmetcnv">
        <w:smartTagPr>
          <w:attr w:name="UnitName" w:val="l"/>
          <w:attr w:name="SourceValue" w:val="2.5"/>
          <w:attr w:name="HasSpace" w:val="False"/>
          <w:attr w:name="Negative" w:val="False"/>
          <w:attr w:name="NumberType" w:val="1"/>
          <w:attr w:name="TCSC" w:val="0"/>
        </w:smartTagPr>
        <w:r w:rsidRPr="006F39E9">
          <w:rPr>
            <w:rFonts w:ascii="Arial" w:eastAsia="宋体" w:hAnsi="Arial" w:cs="Arial"/>
          </w:rPr>
          <w:t>2.5L</w:t>
        </w:r>
      </w:smartTag>
      <w:r w:rsidRPr="006F39E9">
        <w:rPr>
          <w:rFonts w:ascii="Arial" w:eastAsia="宋体" w:hAnsi="Arial" w:cs="Arial"/>
        </w:rPr>
        <w:t>/min·m</w:t>
      </w:r>
      <w:r w:rsidRPr="006F39E9">
        <w:rPr>
          <w:rFonts w:ascii="Arial" w:eastAsia="宋体" w:hAnsi="Arial" w:cs="Arial"/>
          <w:vertAlign w:val="superscript"/>
        </w:rPr>
        <w:t>2</w:t>
      </w:r>
      <w:r w:rsidRPr="006F39E9">
        <w:rPr>
          <w:rFonts w:ascii="Arial" w:eastAsia="宋体" w:hAnsi="Arial" w:cs="Arial" w:hint="eastAsia"/>
        </w:rPr>
        <w:t>，邻近罐冷却面积按半个罐壁考虑，罐顶冷却水强度不小于</w:t>
      </w:r>
      <w:smartTag w:uri="urn:schemas-microsoft-com:office:smarttags" w:element="chmetcnv">
        <w:smartTagPr>
          <w:attr w:name="UnitName" w:val="l"/>
          <w:attr w:name="SourceValue" w:val="4"/>
          <w:attr w:name="HasSpace" w:val="False"/>
          <w:attr w:name="Negative" w:val="False"/>
          <w:attr w:name="NumberType" w:val="1"/>
          <w:attr w:name="TCSC" w:val="0"/>
        </w:smartTagPr>
        <w:r w:rsidRPr="006F39E9">
          <w:rPr>
            <w:rFonts w:ascii="Arial" w:eastAsia="宋体" w:hAnsi="Arial" w:cs="Arial"/>
          </w:rPr>
          <w:t>4L</w:t>
        </w:r>
      </w:smartTag>
      <w:r w:rsidRPr="006F39E9">
        <w:rPr>
          <w:rFonts w:ascii="Arial" w:eastAsia="宋体" w:hAnsi="Arial" w:cs="Arial"/>
        </w:rPr>
        <w:t>/min·m</w:t>
      </w:r>
      <w:r w:rsidRPr="006F39E9">
        <w:rPr>
          <w:rFonts w:ascii="Arial" w:eastAsia="宋体" w:hAnsi="Arial" w:cs="Arial"/>
          <w:vertAlign w:val="superscript"/>
        </w:rPr>
        <w:t>2</w:t>
      </w:r>
      <w:r w:rsidRPr="006F39E9">
        <w:rPr>
          <w:rFonts w:ascii="Arial" w:eastAsia="宋体" w:hAnsi="Arial" w:cs="Arial" w:hint="eastAsia"/>
        </w:rPr>
        <w:t>；</w:t>
      </w:r>
    </w:p>
    <w:p w:rsidR="00FD5CD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当双防罐、全防罐外壁为钢筋混凝土结构时，管道进出口等局部危险处设置水喷雾系统，冷却水供给强度为</w:t>
      </w:r>
      <w:smartTag w:uri="urn:schemas-microsoft-com:office:smarttags" w:element="chmetcnv">
        <w:smartTagPr>
          <w:attr w:name="UnitName" w:val="l"/>
          <w:attr w:name="SourceValue" w:val="20"/>
          <w:attr w:name="HasSpace" w:val="False"/>
          <w:attr w:name="Negative" w:val="False"/>
          <w:attr w:name="NumberType" w:val="1"/>
          <w:attr w:name="TCSC" w:val="0"/>
        </w:smartTagPr>
        <w:r w:rsidRPr="006F39E9">
          <w:rPr>
            <w:rFonts w:ascii="Arial" w:eastAsia="宋体" w:hAnsi="Arial" w:cs="Arial"/>
          </w:rPr>
          <w:t>20L</w:t>
        </w:r>
      </w:smartTag>
      <w:r w:rsidRPr="006F39E9">
        <w:rPr>
          <w:rFonts w:ascii="Arial" w:eastAsia="宋体" w:hAnsi="Arial" w:cs="Arial"/>
        </w:rPr>
        <w:t>/min·m</w:t>
      </w:r>
      <w:r w:rsidRPr="006F39E9">
        <w:rPr>
          <w:rFonts w:ascii="Arial" w:eastAsia="宋体" w:hAnsi="Arial" w:cs="Arial"/>
          <w:vertAlign w:val="superscript"/>
        </w:rPr>
        <w:t>2</w:t>
      </w:r>
      <w:r w:rsidRPr="006F39E9">
        <w:rPr>
          <w:rFonts w:ascii="Arial" w:eastAsia="宋体" w:hAnsi="Arial" w:cs="Arial" w:hint="eastAsia"/>
        </w:rPr>
        <w:t>，罐顶和罐壁可不考虑冷却；</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3</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储罐四周应设固定水炮及消火栓。</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8.10.7</w:t>
        </w:r>
      </w:smartTag>
      <w:r w:rsidRPr="006F39E9">
        <w:rPr>
          <w:rFonts w:ascii="Arial" w:eastAsia="宋体" w:hAnsi="Arial" w:cs="Arial"/>
        </w:rPr>
        <w:t xml:space="preserve"> </w:t>
      </w:r>
      <w:r w:rsidRPr="006F39E9">
        <w:rPr>
          <w:rFonts w:ascii="Arial" w:eastAsia="宋体" w:hAnsi="Arial" w:cs="Arial" w:hint="eastAsia"/>
        </w:rPr>
        <w:t>液化烃罐区的消防用水延续时间按</w:t>
      </w:r>
      <w:r w:rsidRPr="006F39E9">
        <w:rPr>
          <w:rFonts w:ascii="Arial" w:eastAsia="宋体" w:hAnsi="Arial" w:cs="Arial"/>
        </w:rPr>
        <w:t>6h</w:t>
      </w:r>
      <w:r w:rsidRPr="006F39E9">
        <w:rPr>
          <w:rFonts w:ascii="Arial" w:eastAsia="宋体" w:hAnsi="Arial" w:cs="Arial" w:hint="eastAsia"/>
        </w:rPr>
        <w:t>计算。</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8.10.8</w:t>
        </w:r>
      </w:smartTag>
      <w:r w:rsidRPr="006F39E9">
        <w:rPr>
          <w:rFonts w:ascii="Arial" w:eastAsia="宋体" w:hAnsi="Arial" w:cs="Arial"/>
        </w:rPr>
        <w:t xml:space="preserve"> </w:t>
      </w:r>
      <w:r w:rsidRPr="006F39E9">
        <w:rPr>
          <w:rFonts w:ascii="Arial" w:eastAsia="宋体" w:hAnsi="Arial" w:cs="Arial" w:hint="eastAsia"/>
        </w:rPr>
        <w:t>全压力式、半冷冻式液化烃储罐固定式消防冷却水系统可采用水喷雾或水喷淋系统等型式；但当储罐储存的物料燃烧，在罐壁可能生成碳沉积时，应设水喷雾系统。</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8.10.9</w:t>
        </w:r>
      </w:smartTag>
      <w:r>
        <w:rPr>
          <w:rFonts w:ascii="Arial" w:eastAsia="宋体" w:hAnsi="Arial" w:cs="Arial" w:hint="eastAsia"/>
        </w:rPr>
        <w:t xml:space="preserve"> </w:t>
      </w:r>
      <w:r w:rsidRPr="006F39E9">
        <w:rPr>
          <w:rFonts w:ascii="Arial" w:eastAsia="宋体" w:hAnsi="Arial" w:cs="Arial" w:hint="eastAsia"/>
        </w:rPr>
        <w:t>当储罐采用固定式消防冷却水系统时，对储罐的阀门、液位计、安全阀等宜设水喷雾或水喷淋喷头保护。</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8.10.10</w:t>
        </w:r>
      </w:smartTag>
      <w:r w:rsidRPr="006F39E9">
        <w:rPr>
          <w:rFonts w:ascii="Arial" w:eastAsia="宋体" w:hAnsi="Arial" w:cs="Arial"/>
        </w:rPr>
        <w:t xml:space="preserve"> </w:t>
      </w:r>
      <w:r w:rsidRPr="006F39E9">
        <w:rPr>
          <w:rFonts w:ascii="Arial" w:eastAsia="宋体" w:hAnsi="Arial" w:cs="Arial" w:hint="eastAsia"/>
        </w:rPr>
        <w:t>全压力式、半冷冻式液化烃储罐固定式消防冷却水管道的设置应符合下列规</w:t>
      </w:r>
      <w:r w:rsidRPr="006F39E9">
        <w:rPr>
          <w:rFonts w:ascii="Arial" w:eastAsia="宋体" w:hAnsi="Arial" w:cs="Arial" w:hint="eastAsia"/>
        </w:rPr>
        <w:lastRenderedPageBreak/>
        <w:t>定：</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储罐容积大于</w:t>
      </w:r>
      <w:smartTag w:uri="urn:schemas-microsoft-com:office:smarttags" w:element="chmetcnv">
        <w:smartTagPr>
          <w:attr w:name="UnitName" w:val="m3"/>
          <w:attr w:name="SourceValue" w:val="400"/>
          <w:attr w:name="HasSpace" w:val="False"/>
          <w:attr w:name="Negative" w:val="False"/>
          <w:attr w:name="NumberType" w:val="1"/>
          <w:attr w:name="TCSC" w:val="0"/>
        </w:smartTagPr>
        <w:r w:rsidRPr="006F39E9">
          <w:rPr>
            <w:rFonts w:ascii="Arial" w:eastAsia="宋体" w:hAnsi="Arial" w:cs="Arial"/>
          </w:rPr>
          <w:t>400m</w:t>
        </w:r>
        <w:r w:rsidRPr="006F39E9">
          <w:rPr>
            <w:rFonts w:ascii="Arial" w:eastAsia="宋体" w:hAnsi="Arial" w:cs="Arial"/>
            <w:vertAlign w:val="superscript"/>
          </w:rPr>
          <w:t>3</w:t>
        </w:r>
      </w:smartTag>
      <w:r w:rsidRPr="006F39E9">
        <w:rPr>
          <w:rFonts w:ascii="Arial" w:eastAsia="宋体" w:hAnsi="Arial" w:cs="Arial" w:hint="eastAsia"/>
        </w:rPr>
        <w:t>时，供水竖管应采用两条，并对称布置。采用固定水喷雾系统时，罐体管道设置宜分为上半球和下半球两个独立供水系统。</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消防冷却水系统可采用手动或遥控控制阀，当储罐容积等于或大于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6F39E9">
          <w:rPr>
            <w:rFonts w:ascii="Arial" w:eastAsia="宋体" w:hAnsi="Arial" w:cs="Arial"/>
          </w:rPr>
          <w:t>1000m</w:t>
        </w:r>
        <w:r w:rsidRPr="006F39E9">
          <w:rPr>
            <w:rFonts w:ascii="Arial" w:eastAsia="宋体" w:hAnsi="Arial" w:cs="Arial"/>
            <w:vertAlign w:val="superscript"/>
          </w:rPr>
          <w:t>3</w:t>
        </w:r>
      </w:smartTag>
      <w:r w:rsidRPr="006F39E9">
        <w:rPr>
          <w:rFonts w:ascii="Arial" w:eastAsia="宋体" w:hAnsi="Arial" w:cs="Arial" w:hint="eastAsia"/>
        </w:rPr>
        <w:t>时，应采用遥控控制阀；</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3</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控制阀应设在防火堤外，距被保护罐壁不宜小于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6F39E9">
          <w:rPr>
            <w:rFonts w:ascii="Arial" w:eastAsia="宋体" w:hAnsi="Arial" w:cs="Arial"/>
          </w:rPr>
          <w:t>15m</w:t>
        </w:r>
      </w:smartTag>
      <w:r w:rsidRPr="006F39E9">
        <w:rPr>
          <w:rFonts w:ascii="Arial" w:eastAsia="宋体" w:hAnsi="Arial" w:cs="Arial" w:hint="eastAsia"/>
        </w:rPr>
        <w:t>；</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4</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控制阀前应设置带旁通阀的过滤器，控制阀后及储罐上设置的管道，应采用镀锌管。</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8.10.11</w:t>
        </w:r>
      </w:smartTag>
      <w:r w:rsidRPr="006F39E9">
        <w:rPr>
          <w:rFonts w:ascii="Arial" w:eastAsia="宋体" w:hAnsi="Arial" w:cs="Arial"/>
        </w:rPr>
        <w:t xml:space="preserve"> </w:t>
      </w:r>
      <w:r w:rsidRPr="006F39E9">
        <w:rPr>
          <w:rFonts w:ascii="Arial" w:eastAsia="宋体" w:hAnsi="Arial" w:cs="Arial" w:hint="eastAsia"/>
        </w:rPr>
        <w:t>移动式消防冷却水系统可采用水枪或移动式消防水炮。</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8.10.12</w:t>
        </w:r>
      </w:smartTag>
      <w:r w:rsidRPr="006F39E9">
        <w:rPr>
          <w:rFonts w:ascii="Arial" w:eastAsia="宋体" w:hAnsi="Arial" w:cs="Arial"/>
        </w:rPr>
        <w:t xml:space="preserve"> </w:t>
      </w:r>
      <w:r w:rsidRPr="006F39E9">
        <w:rPr>
          <w:rFonts w:ascii="Arial" w:eastAsia="宋体" w:hAnsi="Arial" w:cs="Arial" w:hint="eastAsia"/>
        </w:rPr>
        <w:t>沸点低于</w:t>
      </w:r>
      <w:smartTag w:uri="urn:schemas-microsoft-com:office:smarttags" w:element="chmetcnv">
        <w:smartTagPr>
          <w:attr w:name="UnitName" w:val="℃"/>
          <w:attr w:name="SourceValue" w:val="45"/>
          <w:attr w:name="HasSpace" w:val="False"/>
          <w:attr w:name="Negative" w:val="False"/>
          <w:attr w:name="NumberType" w:val="1"/>
          <w:attr w:name="TCSC" w:val="0"/>
        </w:smartTagPr>
        <w:r w:rsidRPr="006F39E9">
          <w:rPr>
            <w:rFonts w:ascii="Arial" w:eastAsia="宋体" w:hAnsi="Arial" w:cs="Arial"/>
          </w:rPr>
          <w:t>45</w:t>
        </w:r>
        <w:r w:rsidRPr="00640C9B">
          <w:rPr>
            <w:rFonts w:ascii="宋体" w:eastAsia="宋体" w:hAnsi="宋体" w:cs="宋体" w:hint="eastAsia"/>
          </w:rPr>
          <w:t>℃</w:t>
        </w:r>
      </w:smartTag>
      <w:r w:rsidRPr="006F39E9">
        <w:rPr>
          <w:rFonts w:ascii="Arial" w:eastAsia="宋体" w:hAnsi="Arial" w:cs="Arial" w:hint="eastAsia"/>
        </w:rPr>
        <w:t>甲</w:t>
      </w:r>
      <w:r w:rsidRPr="00640C9B">
        <w:rPr>
          <w:rFonts w:ascii="Arial" w:eastAsia="宋体" w:hAnsi="Arial" w:cs="Arial"/>
          <w:vertAlign w:val="subscript"/>
        </w:rPr>
        <w:t>B</w:t>
      </w:r>
      <w:r w:rsidRPr="006F39E9">
        <w:rPr>
          <w:rFonts w:ascii="Arial" w:eastAsia="宋体" w:hAnsi="Arial" w:cs="Arial" w:hint="eastAsia"/>
        </w:rPr>
        <w:t>类液体压力球罐的消防冷却应按液化烃全压力式储罐要求设置。</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8.10.13</w:t>
        </w:r>
      </w:smartTag>
      <w:r w:rsidRPr="006F39E9">
        <w:rPr>
          <w:rFonts w:ascii="Arial" w:eastAsia="宋体" w:hAnsi="Arial" w:cs="Arial"/>
        </w:rPr>
        <w:t xml:space="preserve"> </w:t>
      </w:r>
      <w:r w:rsidRPr="006F39E9">
        <w:rPr>
          <w:rFonts w:ascii="Arial" w:eastAsia="宋体" w:hAnsi="Arial" w:cs="Arial" w:hint="eastAsia"/>
        </w:rPr>
        <w:t>全压力式及半冷冻式液氨储罐宜采用固定式水喷雾系统和移动式消防冷却水系统，冷却水供给强度不宜小于</w:t>
      </w:r>
      <w:smartTag w:uri="urn:schemas-microsoft-com:office:smarttags" w:element="chmetcnv">
        <w:smartTagPr>
          <w:attr w:name="UnitName" w:val="l"/>
          <w:attr w:name="SourceValue" w:val="6"/>
          <w:attr w:name="HasSpace" w:val="True"/>
          <w:attr w:name="Negative" w:val="False"/>
          <w:attr w:name="NumberType" w:val="1"/>
          <w:attr w:name="TCSC" w:val="0"/>
        </w:smartTagPr>
        <w:r w:rsidRPr="006F39E9">
          <w:rPr>
            <w:rFonts w:ascii="Arial" w:eastAsia="宋体" w:hAnsi="Arial" w:cs="Arial"/>
          </w:rPr>
          <w:t>6 L</w:t>
        </w:r>
      </w:smartTag>
      <w:r w:rsidRPr="006F39E9">
        <w:rPr>
          <w:rFonts w:ascii="Arial" w:eastAsia="宋体" w:hAnsi="Arial" w:cs="Arial"/>
        </w:rPr>
        <w:t>/min·m</w:t>
      </w:r>
      <w:r w:rsidRPr="00640C9B">
        <w:rPr>
          <w:rFonts w:ascii="Arial" w:eastAsia="宋体" w:hAnsi="Arial" w:cs="Arial"/>
          <w:vertAlign w:val="superscript"/>
        </w:rPr>
        <w:t>2</w:t>
      </w:r>
      <w:r w:rsidRPr="006F39E9">
        <w:rPr>
          <w:rFonts w:ascii="Arial" w:eastAsia="宋体" w:hAnsi="Arial" w:cs="Arial" w:hint="eastAsia"/>
        </w:rPr>
        <w:t>，其他消防要求与全压力式及半冷冻式液化烃储罐相同。全冷冻式液氨储罐的消防冷却水系统按照全冷冻式液化烃储罐外壁为钢制单防罐的要求设置。</w:t>
      </w:r>
    </w:p>
    <w:p w:rsidR="00FD5CD9" w:rsidRPr="006F39E9" w:rsidRDefault="00FD5CD9" w:rsidP="00FD5CD9">
      <w:pPr>
        <w:pStyle w:val="Default"/>
        <w:snapToGrid w:val="0"/>
        <w:spacing w:line="300" w:lineRule="auto"/>
        <w:rPr>
          <w:rFonts w:ascii="Arial" w:eastAsia="宋体" w:hAnsi="Arial" w:cs="Arial"/>
        </w:rPr>
      </w:pPr>
    </w:p>
    <w:p w:rsidR="00FD5CD9" w:rsidRPr="00640C9B" w:rsidRDefault="00FD5CD9" w:rsidP="00FD5CD9">
      <w:pPr>
        <w:pStyle w:val="Default"/>
        <w:snapToGrid w:val="0"/>
        <w:spacing w:line="300" w:lineRule="auto"/>
        <w:outlineLvl w:val="1"/>
        <w:rPr>
          <w:rFonts w:ascii="Arial" w:eastAsia="宋体" w:hAnsi="Arial" w:cs="Arial"/>
          <w:b/>
        </w:rPr>
      </w:pPr>
      <w:bookmarkStart w:id="38" w:name="_Toc226368239"/>
      <w:r w:rsidRPr="00640C9B">
        <w:rPr>
          <w:rFonts w:ascii="Arial" w:eastAsia="宋体" w:hAnsi="Arial" w:cs="Arial"/>
          <w:b/>
        </w:rPr>
        <w:t xml:space="preserve">8.11 </w:t>
      </w:r>
      <w:r w:rsidRPr="00640C9B">
        <w:rPr>
          <w:rFonts w:ascii="Arial" w:eastAsia="宋体" w:hAnsi="Arial" w:cs="Arial" w:hint="eastAsia"/>
          <w:b/>
        </w:rPr>
        <w:t>建筑物内消防</w:t>
      </w:r>
      <w:bookmarkEnd w:id="38"/>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8.11.1</w:t>
        </w:r>
      </w:smartTag>
      <w:r w:rsidRPr="006F39E9">
        <w:rPr>
          <w:rFonts w:ascii="Arial" w:eastAsia="宋体" w:hAnsi="Arial" w:cs="Arial"/>
        </w:rPr>
        <w:t xml:space="preserve"> </w:t>
      </w:r>
      <w:r w:rsidRPr="006F39E9">
        <w:rPr>
          <w:rFonts w:ascii="Arial" w:eastAsia="宋体" w:hAnsi="Arial" w:cs="Arial" w:hint="eastAsia"/>
        </w:rPr>
        <w:t>建筑物内消防系统的设置应根据其火灾危险性、操作条件、建筑物特点和外部消防设施等情况，综合考虑确定。</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8.11.2</w:t>
        </w:r>
      </w:smartTag>
      <w:r w:rsidRPr="006F39E9">
        <w:rPr>
          <w:rFonts w:ascii="Arial" w:eastAsia="宋体" w:hAnsi="Arial" w:cs="Arial"/>
        </w:rPr>
        <w:t xml:space="preserve"> </w:t>
      </w:r>
      <w:r w:rsidRPr="006F39E9">
        <w:rPr>
          <w:rFonts w:ascii="Arial" w:eastAsia="宋体" w:hAnsi="Arial" w:cs="Arial" w:hint="eastAsia"/>
        </w:rPr>
        <w:t>室内消火栓的设置应符合下列要求：</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甲、乙、丙类厂房（仓库）、高层厂房及高架仓库应在各层设置室内消火栓，当单层厂房长度小于</w:t>
      </w:r>
      <w:smartTag w:uri="urn:schemas-microsoft-com:office:smarttags" w:element="chmetcnv">
        <w:smartTagPr>
          <w:attr w:name="UnitName" w:val="m"/>
          <w:attr w:name="SourceValue" w:val="30"/>
          <w:attr w:name="HasSpace" w:val="False"/>
          <w:attr w:name="Negative" w:val="False"/>
          <w:attr w:name="NumberType" w:val="1"/>
          <w:attr w:name="TCSC" w:val="0"/>
        </w:smartTagPr>
        <w:r w:rsidRPr="006F39E9">
          <w:rPr>
            <w:rFonts w:ascii="Arial" w:eastAsia="宋体" w:hAnsi="Arial" w:cs="Arial"/>
          </w:rPr>
          <w:t>30m</w:t>
        </w:r>
      </w:smartTag>
      <w:r w:rsidRPr="006F39E9">
        <w:rPr>
          <w:rFonts w:ascii="Arial" w:eastAsia="宋体" w:hAnsi="Arial" w:cs="Arial" w:hint="eastAsia"/>
        </w:rPr>
        <w:t>时，可不设；</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甲、乙类厂房（仓库）、高层厂房及高架仓库的室内消火栓间距不应超过</w:t>
      </w:r>
      <w:smartTag w:uri="urn:schemas-microsoft-com:office:smarttags" w:element="chmetcnv">
        <w:smartTagPr>
          <w:attr w:name="UnitName" w:val="m"/>
          <w:attr w:name="SourceValue" w:val="30"/>
          <w:attr w:name="HasSpace" w:val="False"/>
          <w:attr w:name="Negative" w:val="False"/>
          <w:attr w:name="NumberType" w:val="1"/>
          <w:attr w:name="TCSC" w:val="0"/>
        </w:smartTagPr>
        <w:r w:rsidRPr="006F39E9">
          <w:rPr>
            <w:rFonts w:ascii="Arial" w:eastAsia="宋体" w:hAnsi="Arial" w:cs="Arial"/>
          </w:rPr>
          <w:t>30m</w:t>
        </w:r>
      </w:smartTag>
      <w:r w:rsidRPr="006F39E9">
        <w:rPr>
          <w:rFonts w:ascii="Arial" w:eastAsia="宋体" w:hAnsi="Arial" w:cs="Arial" w:hint="eastAsia"/>
        </w:rPr>
        <w:t>，其他建筑物的室内消火栓间距不应超过</w:t>
      </w:r>
      <w:smartTag w:uri="urn:schemas-microsoft-com:office:smarttags" w:element="chmetcnv">
        <w:smartTagPr>
          <w:attr w:name="UnitName" w:val="m"/>
          <w:attr w:name="SourceValue" w:val="50"/>
          <w:attr w:name="HasSpace" w:val="False"/>
          <w:attr w:name="Negative" w:val="False"/>
          <w:attr w:name="NumberType" w:val="1"/>
          <w:attr w:name="TCSC" w:val="0"/>
        </w:smartTagPr>
        <w:r w:rsidRPr="006F39E9">
          <w:rPr>
            <w:rFonts w:ascii="Arial" w:eastAsia="宋体" w:hAnsi="Arial" w:cs="Arial"/>
          </w:rPr>
          <w:t>50m</w:t>
        </w:r>
      </w:smartTag>
      <w:r w:rsidRPr="006F39E9">
        <w:rPr>
          <w:rFonts w:ascii="Arial" w:eastAsia="宋体" w:hAnsi="Arial" w:cs="Arial" w:hint="eastAsia"/>
        </w:rPr>
        <w:t>；</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3</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多层甲、乙类厂房和高层厂房应在楼梯间设置半固定式消防竖管，各层设置消防水带接口；消防竖管的管径不小于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6F39E9">
          <w:rPr>
            <w:rFonts w:ascii="Arial" w:eastAsia="宋体" w:hAnsi="Arial" w:cs="Arial"/>
          </w:rPr>
          <w:t>100mm</w:t>
        </w:r>
      </w:smartTag>
      <w:r w:rsidRPr="006F39E9">
        <w:rPr>
          <w:rFonts w:ascii="Arial" w:eastAsia="宋体" w:hAnsi="Arial" w:cs="Arial" w:hint="eastAsia"/>
        </w:rPr>
        <w:t>，其接口应设在室外便于操作的地点；</w:t>
      </w:r>
    </w:p>
    <w:p w:rsidR="00FD5CD9" w:rsidRPr="006F39E9" w:rsidRDefault="00FD5CD9" w:rsidP="00FD5CD9">
      <w:pPr>
        <w:pStyle w:val="Default"/>
        <w:snapToGrid w:val="0"/>
        <w:spacing w:line="300" w:lineRule="auto"/>
        <w:ind w:firstLineChars="200" w:firstLine="480"/>
        <w:rPr>
          <w:rFonts w:ascii="Arial" w:eastAsia="宋体" w:hAnsi="Arial" w:cs="Arial"/>
        </w:rPr>
      </w:pPr>
      <w:r>
        <w:rPr>
          <w:rFonts w:ascii="Arial" w:eastAsia="宋体" w:hAnsi="Arial" w:cs="Arial" w:hint="eastAsia"/>
        </w:rPr>
        <w:t>4.</w:t>
      </w:r>
      <w:r w:rsidRPr="006F39E9">
        <w:rPr>
          <w:rFonts w:ascii="Arial" w:eastAsia="宋体" w:hAnsi="Arial" w:cs="Arial"/>
        </w:rPr>
        <w:t xml:space="preserve"> </w:t>
      </w:r>
      <w:r w:rsidRPr="006F39E9">
        <w:rPr>
          <w:rFonts w:ascii="Arial" w:eastAsia="宋体" w:hAnsi="Arial" w:cs="Arial" w:hint="eastAsia"/>
        </w:rPr>
        <w:t>室内消火栓给水管网与自动喷水灭火系统的管网可引自同一消防给水系统，但应在报警阀前分开设置；</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5</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消火栓配置的水枪应为直流</w:t>
      </w:r>
      <w:r w:rsidRPr="006F39E9">
        <w:rPr>
          <w:rFonts w:ascii="Arial" w:eastAsia="宋体" w:hAnsi="Arial" w:cs="Arial"/>
        </w:rPr>
        <w:t>-</w:t>
      </w:r>
      <w:r w:rsidRPr="006F39E9">
        <w:rPr>
          <w:rFonts w:ascii="Arial" w:eastAsia="宋体" w:hAnsi="Arial" w:cs="Arial" w:hint="eastAsia"/>
        </w:rPr>
        <w:t>水雾两用枪，当室内消火栓栓口处的压力大于</w:t>
      </w:r>
      <w:r w:rsidRPr="006F39E9">
        <w:rPr>
          <w:rFonts w:ascii="Arial" w:eastAsia="宋体" w:hAnsi="Arial" w:cs="Arial"/>
        </w:rPr>
        <w:t>0.50MPa</w:t>
      </w:r>
      <w:r w:rsidRPr="006F39E9">
        <w:rPr>
          <w:rFonts w:ascii="Arial" w:eastAsia="宋体" w:hAnsi="Arial" w:cs="Arial" w:hint="eastAsia"/>
        </w:rPr>
        <w:t>时，应设置减压设施。</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8.11.3</w:t>
        </w:r>
      </w:smartTag>
      <w:r w:rsidRPr="006F39E9">
        <w:rPr>
          <w:rFonts w:ascii="Arial" w:eastAsia="宋体" w:hAnsi="Arial" w:cs="Arial"/>
        </w:rPr>
        <w:t xml:space="preserve"> </w:t>
      </w:r>
      <w:r w:rsidRPr="006F39E9">
        <w:rPr>
          <w:rFonts w:ascii="Arial" w:eastAsia="宋体" w:hAnsi="Arial" w:cs="Arial" w:hint="eastAsia"/>
        </w:rPr>
        <w:t>控制室、机柜间、变配电所的消防设施应符合下列规定：</w:t>
      </w:r>
    </w:p>
    <w:p w:rsidR="00FD5CD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建筑物的耐火等级、防火分区、内部装修及空调系统设计等应符合国家相关规范的有关规定；</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设置火灾自动报警系统，且报警信号盘应设在</w:t>
      </w:r>
      <w:r w:rsidRPr="006F39E9">
        <w:rPr>
          <w:rFonts w:ascii="Arial" w:eastAsia="宋体" w:hAnsi="Arial" w:cs="Arial"/>
        </w:rPr>
        <w:t>24</w:t>
      </w:r>
      <w:r w:rsidRPr="006F39E9">
        <w:rPr>
          <w:rFonts w:ascii="Arial" w:eastAsia="宋体" w:hAnsi="Arial" w:cs="Arial" w:hint="eastAsia"/>
        </w:rPr>
        <w:t>小时有人值班场所；</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3</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当电缆沟进口处有可能形成可燃气体积聚时，应设可燃气体报警器；</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4</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按《建筑灭火器配置设计规范》（</w:t>
      </w:r>
      <w:r w:rsidRPr="006F39E9">
        <w:rPr>
          <w:rFonts w:ascii="Arial" w:eastAsia="宋体" w:hAnsi="Arial" w:cs="Arial"/>
        </w:rPr>
        <w:t>GB50140</w:t>
      </w:r>
      <w:r w:rsidRPr="006F39E9">
        <w:rPr>
          <w:rFonts w:ascii="Arial" w:eastAsia="宋体" w:hAnsi="Arial" w:cs="Arial" w:hint="eastAsia"/>
        </w:rPr>
        <w:t>）的要求设置手提式和推车式气体灭火器。</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lastRenderedPageBreak/>
          <w:t>8.11.4</w:t>
        </w:r>
      </w:smartTag>
      <w:r w:rsidRPr="006F39E9">
        <w:rPr>
          <w:rFonts w:ascii="Arial" w:eastAsia="宋体" w:hAnsi="Arial" w:cs="Arial"/>
        </w:rPr>
        <w:t xml:space="preserve"> </w:t>
      </w:r>
      <w:r w:rsidRPr="006F39E9">
        <w:rPr>
          <w:rFonts w:ascii="Arial" w:eastAsia="宋体" w:hAnsi="Arial" w:cs="Arial" w:hint="eastAsia"/>
        </w:rPr>
        <w:t>单层仓库的消防设计应符合下列规定：</w:t>
      </w:r>
    </w:p>
    <w:p w:rsidR="00FD5CD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占地面积超过</w:t>
      </w:r>
      <w:smartTag w:uri="urn:schemas-microsoft-com:office:smarttags" w:element="chmetcnv">
        <w:smartTagPr>
          <w:attr w:name="UnitName" w:val="m2"/>
          <w:attr w:name="SourceValue" w:val="3000"/>
          <w:attr w:name="HasSpace" w:val="False"/>
          <w:attr w:name="Negative" w:val="False"/>
          <w:attr w:name="NumberType" w:val="1"/>
          <w:attr w:name="TCSC" w:val="0"/>
        </w:smartTagPr>
        <w:r w:rsidRPr="006F39E9">
          <w:rPr>
            <w:rFonts w:ascii="Arial" w:eastAsia="宋体" w:hAnsi="Arial" w:cs="Arial"/>
          </w:rPr>
          <w:t>3000m</w:t>
        </w:r>
        <w:r w:rsidRPr="00640C9B">
          <w:rPr>
            <w:rFonts w:ascii="Arial" w:eastAsia="宋体" w:hAnsi="Arial" w:cs="Arial"/>
            <w:vertAlign w:val="superscript"/>
          </w:rPr>
          <w:t>2</w:t>
        </w:r>
      </w:smartTag>
      <w:r w:rsidRPr="006F39E9">
        <w:rPr>
          <w:rFonts w:ascii="Arial" w:eastAsia="宋体" w:hAnsi="Arial" w:cs="Arial" w:hint="eastAsia"/>
        </w:rPr>
        <w:t>的合成橡胶、合成树脂及塑料等产品的仓库及占地面积超过</w:t>
      </w:r>
      <w:smartTag w:uri="urn:schemas-microsoft-com:office:smarttags" w:element="chmetcnv">
        <w:smartTagPr>
          <w:attr w:name="UnitName" w:val="m2"/>
          <w:attr w:name="SourceValue" w:val="1000"/>
          <w:attr w:name="HasSpace" w:val="False"/>
          <w:attr w:name="Negative" w:val="False"/>
          <w:attr w:name="NumberType" w:val="1"/>
          <w:attr w:name="TCSC" w:val="0"/>
        </w:smartTagPr>
        <w:r w:rsidRPr="006F39E9">
          <w:rPr>
            <w:rFonts w:ascii="Arial" w:eastAsia="宋体" w:hAnsi="Arial" w:cs="Arial"/>
          </w:rPr>
          <w:t>1000m</w:t>
        </w:r>
        <w:r w:rsidRPr="00640C9B">
          <w:rPr>
            <w:rFonts w:ascii="Arial" w:eastAsia="宋体" w:hAnsi="Arial" w:cs="Arial"/>
            <w:vertAlign w:val="superscript"/>
          </w:rPr>
          <w:t>2</w:t>
        </w:r>
      </w:smartTag>
      <w:r w:rsidRPr="006F39E9">
        <w:rPr>
          <w:rFonts w:ascii="Arial" w:eastAsia="宋体" w:hAnsi="Arial" w:cs="Arial" w:hint="eastAsia"/>
        </w:rPr>
        <w:t>的合成纤维仓库，应设自动喷水灭火系统且应由厂区稳高压消防给水系统供水；</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高架仓库的货架间运输通道宜设置遥控式高架水炮；</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3</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应设置火灾自动报警系统；</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4</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设有自动喷水灭火系统的仓库宜设置消防排水设施。</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8.11.5</w:t>
        </w:r>
      </w:smartTag>
      <w:r w:rsidRPr="006F39E9">
        <w:rPr>
          <w:rFonts w:ascii="Arial" w:eastAsia="宋体" w:hAnsi="Arial" w:cs="Arial"/>
        </w:rPr>
        <w:t xml:space="preserve"> </w:t>
      </w:r>
      <w:r w:rsidRPr="006F39E9">
        <w:rPr>
          <w:rFonts w:ascii="Arial" w:eastAsia="宋体" w:hAnsi="Arial" w:cs="Arial" w:hint="eastAsia"/>
        </w:rPr>
        <w:t>挤压造粒厂房的消防设计应满足下列要求：</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各层应设置室内消火栓，并应配置消防软管卷盘或轻便消防水龙；</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在楼梯间应设置室内消火栓系统，并在室外设置水泵结合器；</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3</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应设置火灾自动报警系统；</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4</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按照国家标准《建筑灭火器配置设计规范》（</w:t>
      </w:r>
      <w:r w:rsidRPr="006F39E9">
        <w:rPr>
          <w:rFonts w:ascii="Arial" w:eastAsia="宋体" w:hAnsi="Arial" w:cs="Arial"/>
        </w:rPr>
        <w:t>GB50140</w:t>
      </w:r>
      <w:r w:rsidRPr="006F39E9">
        <w:rPr>
          <w:rFonts w:ascii="Arial" w:eastAsia="宋体" w:hAnsi="Arial" w:cs="Arial" w:hint="eastAsia"/>
        </w:rPr>
        <w:t>）的要求设置手提式和推车式干粉灭火器。</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8.11.6</w:t>
        </w:r>
      </w:smartTag>
      <w:r w:rsidRPr="006F39E9">
        <w:rPr>
          <w:rFonts w:ascii="Arial" w:eastAsia="宋体" w:hAnsi="Arial" w:cs="Arial"/>
        </w:rPr>
        <w:t xml:space="preserve"> </w:t>
      </w:r>
      <w:r w:rsidRPr="006F39E9">
        <w:rPr>
          <w:rFonts w:ascii="Arial" w:eastAsia="宋体" w:hAnsi="Arial" w:cs="Arial" w:hint="eastAsia"/>
        </w:rPr>
        <w:t>烷基铝类催化剂配制区的消防设计应符合下列规定：</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储罐应设置在有钢筋混凝土隔墙的独立半敞开式建筑物内，并宜设有烷基铝泄漏的收集设施；</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应设置火灾自动报警系统；</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3</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配制区宜设置局部喷射式</w:t>
      </w:r>
      <w:r w:rsidRPr="006F39E9">
        <w:rPr>
          <w:rFonts w:ascii="Arial" w:eastAsia="宋体" w:hAnsi="Arial" w:cs="Arial"/>
        </w:rPr>
        <w:t>D</w:t>
      </w:r>
      <w:r w:rsidRPr="006F39E9">
        <w:rPr>
          <w:rFonts w:ascii="Arial" w:eastAsia="宋体" w:hAnsi="Arial" w:cs="Arial" w:hint="eastAsia"/>
        </w:rPr>
        <w:t>类干粉灭火系统，其控制方式应采用手动遥控启动；</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4</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应配置干砂等灭火设施。</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8.11.7</w:t>
        </w:r>
      </w:smartTag>
      <w:r w:rsidRPr="006F39E9">
        <w:rPr>
          <w:rFonts w:ascii="Arial" w:eastAsia="宋体" w:hAnsi="Arial" w:cs="Arial"/>
        </w:rPr>
        <w:t xml:space="preserve"> </w:t>
      </w:r>
      <w:r w:rsidRPr="006F39E9">
        <w:rPr>
          <w:rFonts w:ascii="Arial" w:eastAsia="宋体" w:hAnsi="Arial" w:cs="Arial" w:hint="eastAsia"/>
        </w:rPr>
        <w:t>烷基铝类储存仓库应设置火灾自动报警系统，并配置干砂、蛭石、</w:t>
      </w:r>
      <w:r w:rsidRPr="006F39E9">
        <w:rPr>
          <w:rFonts w:ascii="Arial" w:eastAsia="宋体" w:hAnsi="Arial" w:cs="Arial"/>
        </w:rPr>
        <w:t>D</w:t>
      </w:r>
      <w:r w:rsidRPr="006F39E9">
        <w:rPr>
          <w:rFonts w:ascii="Arial" w:eastAsia="宋体" w:hAnsi="Arial" w:cs="Arial" w:hint="eastAsia"/>
        </w:rPr>
        <w:t>类干粉灭火器等灭火设施。</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8.11.8</w:t>
        </w:r>
      </w:smartTag>
      <w:r w:rsidRPr="006F39E9">
        <w:rPr>
          <w:rFonts w:ascii="Arial" w:eastAsia="宋体" w:hAnsi="Arial" w:cs="Arial"/>
        </w:rPr>
        <w:t xml:space="preserve"> </w:t>
      </w:r>
      <w:r w:rsidRPr="006F39E9">
        <w:rPr>
          <w:rFonts w:ascii="Arial" w:eastAsia="宋体" w:hAnsi="Arial" w:cs="Arial" w:hint="eastAsia"/>
        </w:rPr>
        <w:t>建筑物内消防设计，本规范未作规定者，应按《建筑设计防火规范》（</w:t>
      </w:r>
      <w:r w:rsidRPr="006F39E9">
        <w:rPr>
          <w:rFonts w:ascii="Arial" w:eastAsia="宋体" w:hAnsi="Arial" w:cs="Arial"/>
        </w:rPr>
        <w:t>GB50016</w:t>
      </w:r>
      <w:r w:rsidRPr="006F39E9">
        <w:rPr>
          <w:rFonts w:ascii="Arial" w:eastAsia="宋体" w:hAnsi="Arial" w:cs="Arial" w:hint="eastAsia"/>
        </w:rPr>
        <w:t>）的有关规定执行。</w:t>
      </w:r>
    </w:p>
    <w:p w:rsidR="00FD5CD9" w:rsidRPr="006F39E9" w:rsidRDefault="00FD5CD9" w:rsidP="00FD5CD9">
      <w:pPr>
        <w:pStyle w:val="Default"/>
        <w:snapToGrid w:val="0"/>
        <w:spacing w:line="300" w:lineRule="auto"/>
        <w:rPr>
          <w:rFonts w:ascii="Arial" w:eastAsia="宋体" w:hAnsi="Arial" w:cs="Arial"/>
        </w:rPr>
      </w:pPr>
    </w:p>
    <w:p w:rsidR="00FD5CD9" w:rsidRPr="00640C9B" w:rsidRDefault="00FD5CD9" w:rsidP="00FD5CD9">
      <w:pPr>
        <w:pStyle w:val="Default"/>
        <w:snapToGrid w:val="0"/>
        <w:spacing w:line="300" w:lineRule="auto"/>
        <w:outlineLvl w:val="1"/>
        <w:rPr>
          <w:rFonts w:ascii="Arial" w:eastAsia="宋体" w:hAnsi="Arial" w:cs="Arial"/>
          <w:b/>
        </w:rPr>
      </w:pPr>
      <w:bookmarkStart w:id="39" w:name="_Toc226368240"/>
      <w:r w:rsidRPr="00640C9B">
        <w:rPr>
          <w:rFonts w:ascii="Arial" w:eastAsia="宋体" w:hAnsi="Arial" w:cs="Arial"/>
          <w:b/>
        </w:rPr>
        <w:t xml:space="preserve">8.12 </w:t>
      </w:r>
      <w:r w:rsidRPr="00640C9B">
        <w:rPr>
          <w:rFonts w:ascii="Arial" w:eastAsia="宋体" w:hAnsi="Arial" w:cs="Arial" w:hint="eastAsia"/>
          <w:b/>
        </w:rPr>
        <w:t>火灾报警系统</w:t>
      </w:r>
      <w:bookmarkEnd w:id="39"/>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8.12.1</w:t>
        </w:r>
      </w:smartTag>
      <w:r w:rsidRPr="00EA3691">
        <w:rPr>
          <w:rFonts w:ascii="Arial" w:eastAsia="黑体" w:hAnsi="Arial" w:cs="Arial"/>
        </w:rPr>
        <w:t xml:space="preserve"> </w:t>
      </w:r>
      <w:r w:rsidRPr="00EA3691">
        <w:rPr>
          <w:rFonts w:ascii="Arial" w:eastAsia="黑体" w:hAnsi="Arial" w:cs="Arial"/>
        </w:rPr>
        <w:t>石油化工企业的生产区、公用及辅助生产设施、全厂性重要设施和区域性重要设施的火灾危险场所应设置火灾自动报警系统和火灾电话报警。</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8.12.2</w:t>
        </w:r>
      </w:smartTag>
      <w:r w:rsidRPr="00EA3691">
        <w:rPr>
          <w:rFonts w:ascii="Arial" w:eastAsia="黑体" w:hAnsi="Arial" w:cs="Arial"/>
        </w:rPr>
        <w:t>火灾电话报警的设计应符合下列规定：</w:t>
      </w:r>
    </w:p>
    <w:p w:rsidR="00FD5CD9" w:rsidRPr="00EA3691" w:rsidRDefault="00FD5CD9" w:rsidP="00FD5CD9">
      <w:pPr>
        <w:pStyle w:val="Default"/>
        <w:snapToGrid w:val="0"/>
        <w:spacing w:line="300" w:lineRule="auto"/>
        <w:ind w:firstLineChars="200" w:firstLine="480"/>
        <w:rPr>
          <w:rFonts w:ascii="Arial" w:eastAsia="黑体" w:hAnsi="Arial" w:cs="Arial"/>
        </w:rPr>
      </w:pPr>
      <w:r w:rsidRPr="00EA3691">
        <w:rPr>
          <w:rFonts w:ascii="Arial" w:eastAsia="黑体" w:hAnsi="Arial" w:cs="Arial"/>
        </w:rPr>
        <w:t xml:space="preserve">1. </w:t>
      </w:r>
      <w:r w:rsidRPr="00EA3691">
        <w:rPr>
          <w:rFonts w:ascii="Arial" w:eastAsia="黑体" w:hAnsi="Arial" w:cs="Arial"/>
        </w:rPr>
        <w:t>消防站应设置可受理不少于两处同时报警的火灾受警录音电话，且应设置无线通信设备；</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在生产调度中心、消防水泵站、中央控制室、总变配电所等重要场所应设置与消防站直通的专用电话。</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8.12.3</w:t>
        </w:r>
      </w:smartTag>
      <w:r w:rsidRPr="006F39E9">
        <w:rPr>
          <w:rFonts w:ascii="Arial" w:eastAsia="宋体" w:hAnsi="Arial" w:cs="Arial"/>
        </w:rPr>
        <w:t xml:space="preserve"> </w:t>
      </w:r>
      <w:r w:rsidRPr="006F39E9">
        <w:rPr>
          <w:rFonts w:ascii="Arial" w:eastAsia="宋体" w:hAnsi="Arial" w:cs="Arial" w:hint="eastAsia"/>
        </w:rPr>
        <w:t>火灾自动报警系统的设计应符合下列规定：</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生产区、公用工程及辅助生产设施、全厂性重要设施和区域性重要设施等火灾危险性场所应设置区域性火灾自动报警系统；</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两套及两套以上的区域性火灾自动报警系统宜通过网络集成为全厂性火灾自动报警系统；</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lastRenderedPageBreak/>
        <w:t>3</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火灾自动报警系统应设置警报装置。当生产区有扩音对讲系统时，可兼作为警报装置；当生产区无扩音对讲系统时，应设置声光警报器；</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4</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区域性火灾报警控制器应设置在该区域的控制室内；当该区域无控制室时，应设置在</w:t>
      </w:r>
      <w:r w:rsidRPr="006F39E9">
        <w:rPr>
          <w:rFonts w:ascii="Arial" w:eastAsia="宋体" w:hAnsi="Arial" w:cs="Arial"/>
        </w:rPr>
        <w:t>24h</w:t>
      </w:r>
      <w:r w:rsidRPr="006F39E9">
        <w:rPr>
          <w:rFonts w:ascii="Arial" w:eastAsia="宋体" w:hAnsi="Arial" w:cs="Arial" w:hint="eastAsia"/>
        </w:rPr>
        <w:t>有人值班的场所，其全部信息应通过网络传输到中央控制室；</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5</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火灾自动报警系统可接收电视监视系统（</w:t>
      </w:r>
      <w:r w:rsidRPr="006F39E9">
        <w:rPr>
          <w:rFonts w:ascii="Arial" w:eastAsia="宋体" w:hAnsi="Arial" w:cs="Arial"/>
        </w:rPr>
        <w:t>CCTV</w:t>
      </w:r>
      <w:r w:rsidRPr="006F39E9">
        <w:rPr>
          <w:rFonts w:ascii="Arial" w:eastAsia="宋体" w:hAnsi="Arial" w:cs="Arial" w:hint="eastAsia"/>
        </w:rPr>
        <w:t>）的报警信息，重要的火灾报警点应同时设置电视监视系统；</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6</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重要的火灾危险场所应设置消防应急广播。当使用扩音对讲系统作为消防应急广播时，应能切换至消防应急广播状态；</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7</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全厂性消防控制中心宜设置在中央控制室或生产调度中心，宜配置可显示全厂消防报警平面图的终端。</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8.12.4</w:t>
        </w:r>
      </w:smartTag>
      <w:r w:rsidRPr="006F39E9">
        <w:rPr>
          <w:rFonts w:ascii="Arial" w:eastAsia="宋体" w:hAnsi="Arial" w:cs="Arial"/>
        </w:rPr>
        <w:t xml:space="preserve"> </w:t>
      </w:r>
      <w:r w:rsidRPr="006F39E9">
        <w:rPr>
          <w:rFonts w:ascii="Arial" w:eastAsia="宋体" w:hAnsi="Arial" w:cs="Arial" w:hint="eastAsia"/>
        </w:rPr>
        <w:t>甲、乙类装置区周围和罐组四周道路边应设置手动火灾报警按钮，其间距不宜大于</w:t>
      </w:r>
      <w:smartTag w:uri="urn:schemas-microsoft-com:office:smarttags" w:element="chmetcnv">
        <w:smartTagPr>
          <w:attr w:name="UnitName" w:val="m"/>
          <w:attr w:name="SourceValue" w:val="100"/>
          <w:attr w:name="HasSpace" w:val="False"/>
          <w:attr w:name="Negative" w:val="False"/>
          <w:attr w:name="NumberType" w:val="1"/>
          <w:attr w:name="TCSC" w:val="0"/>
        </w:smartTagPr>
        <w:r w:rsidRPr="006F39E9">
          <w:rPr>
            <w:rFonts w:ascii="Arial" w:eastAsia="宋体" w:hAnsi="Arial" w:cs="Arial"/>
          </w:rPr>
          <w:t>100m</w:t>
        </w:r>
      </w:smartTag>
      <w:r w:rsidRPr="006F39E9">
        <w:rPr>
          <w:rFonts w:ascii="Arial" w:eastAsia="宋体" w:hAnsi="Arial" w:cs="Arial" w:hint="eastAsia"/>
        </w:rPr>
        <w:t>。</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8.12.5</w:t>
        </w:r>
      </w:smartTag>
      <w:r w:rsidRPr="006F39E9">
        <w:rPr>
          <w:rFonts w:ascii="Arial" w:eastAsia="宋体" w:hAnsi="Arial" w:cs="Arial"/>
        </w:rPr>
        <w:t xml:space="preserve"> </w:t>
      </w:r>
      <w:r w:rsidRPr="006F39E9">
        <w:rPr>
          <w:rFonts w:ascii="Arial" w:eastAsia="宋体" w:hAnsi="Arial" w:cs="Arial" w:hint="eastAsia"/>
        </w:rPr>
        <w:t>单罐容积大于或等于</w:t>
      </w:r>
      <w:smartTag w:uri="urn:schemas-microsoft-com:office:smarttags" w:element="chmetcnv">
        <w:smartTagPr>
          <w:attr w:name="UnitName" w:val="m3"/>
          <w:attr w:name="SourceValue" w:val="30000"/>
          <w:attr w:name="HasSpace" w:val="False"/>
          <w:attr w:name="Negative" w:val="False"/>
          <w:attr w:name="NumberType" w:val="1"/>
          <w:attr w:name="TCSC" w:val="0"/>
        </w:smartTagPr>
        <w:r>
          <w:rPr>
            <w:rFonts w:ascii="Arial" w:eastAsia="宋体" w:hAnsi="Arial" w:cs="Arial"/>
          </w:rPr>
          <w:t>30000</w:t>
        </w:r>
        <w:r w:rsidRPr="006F39E9">
          <w:rPr>
            <w:rFonts w:ascii="Arial" w:eastAsia="宋体" w:hAnsi="Arial" w:cs="Arial"/>
          </w:rPr>
          <w:t>m</w:t>
        </w:r>
        <w:r w:rsidRPr="00640C9B">
          <w:rPr>
            <w:rFonts w:ascii="Arial" w:eastAsia="宋体" w:hAnsi="Arial" w:cs="Arial"/>
            <w:vertAlign w:val="superscript"/>
          </w:rPr>
          <w:t>3</w:t>
        </w:r>
      </w:smartTag>
      <w:r w:rsidRPr="006F39E9">
        <w:rPr>
          <w:rFonts w:ascii="Arial" w:eastAsia="宋体" w:hAnsi="Arial" w:cs="Arial" w:hint="eastAsia"/>
        </w:rPr>
        <w:t>的浮顶罐的密封圈处应设置火灾自动报警系统；单罐容积大于或等于</w:t>
      </w:r>
      <w:smartTag w:uri="urn:schemas-microsoft-com:office:smarttags" w:element="chmetcnv">
        <w:smartTagPr>
          <w:attr w:name="UnitName" w:val="m3"/>
          <w:attr w:name="SourceValue" w:val="10000"/>
          <w:attr w:name="HasSpace" w:val="False"/>
          <w:attr w:name="Negative" w:val="False"/>
          <w:attr w:name="NumberType" w:val="1"/>
          <w:attr w:name="TCSC" w:val="0"/>
        </w:smartTagPr>
        <w:r w:rsidRPr="006F39E9">
          <w:rPr>
            <w:rFonts w:ascii="Arial" w:eastAsia="宋体" w:hAnsi="Arial" w:cs="Arial"/>
          </w:rPr>
          <w:t>10000m</w:t>
        </w:r>
        <w:r w:rsidRPr="00640C9B">
          <w:rPr>
            <w:rFonts w:ascii="Arial" w:eastAsia="宋体" w:hAnsi="Arial" w:cs="Arial"/>
            <w:vertAlign w:val="superscript"/>
          </w:rPr>
          <w:t>3</w:t>
        </w:r>
      </w:smartTag>
      <w:r w:rsidRPr="006F39E9">
        <w:rPr>
          <w:rFonts w:ascii="Arial" w:eastAsia="宋体" w:hAnsi="Arial" w:cs="Arial" w:hint="eastAsia"/>
        </w:rPr>
        <w:t>并小于</w:t>
      </w:r>
      <w:smartTag w:uri="urn:schemas-microsoft-com:office:smarttags" w:element="chmetcnv">
        <w:smartTagPr>
          <w:attr w:name="UnitName" w:val="m3"/>
          <w:attr w:name="SourceValue" w:val="30000"/>
          <w:attr w:name="HasSpace" w:val="False"/>
          <w:attr w:name="Negative" w:val="False"/>
          <w:attr w:name="NumberType" w:val="1"/>
          <w:attr w:name="TCSC" w:val="0"/>
        </w:smartTagPr>
        <w:r w:rsidRPr="006F39E9">
          <w:rPr>
            <w:rFonts w:ascii="Arial" w:eastAsia="宋体" w:hAnsi="Arial" w:cs="Arial"/>
          </w:rPr>
          <w:t>30000m</w:t>
        </w:r>
        <w:r w:rsidRPr="00640C9B">
          <w:rPr>
            <w:rFonts w:ascii="Arial" w:eastAsia="宋体" w:hAnsi="Arial" w:cs="Arial"/>
            <w:vertAlign w:val="superscript"/>
          </w:rPr>
          <w:t>3</w:t>
        </w:r>
      </w:smartTag>
      <w:r w:rsidRPr="006F39E9">
        <w:rPr>
          <w:rFonts w:ascii="Arial" w:eastAsia="宋体" w:hAnsi="Arial" w:cs="Arial" w:hint="eastAsia"/>
        </w:rPr>
        <w:t>的浮顶罐的密封圈处宜设置火灾自动报警系统。</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8.12.6</w:t>
        </w:r>
      </w:smartTag>
      <w:r w:rsidRPr="006F39E9">
        <w:rPr>
          <w:rFonts w:ascii="Arial" w:eastAsia="宋体" w:hAnsi="Arial" w:cs="Arial"/>
        </w:rPr>
        <w:t xml:space="preserve"> </w:t>
      </w:r>
      <w:r w:rsidRPr="006F39E9">
        <w:rPr>
          <w:rFonts w:ascii="Arial" w:eastAsia="宋体" w:hAnsi="Arial" w:cs="Arial" w:hint="eastAsia"/>
        </w:rPr>
        <w:t>火灾自动报警系统的</w:t>
      </w:r>
      <w:r w:rsidRPr="006F39E9">
        <w:rPr>
          <w:rFonts w:ascii="Arial" w:eastAsia="宋体" w:hAnsi="Arial" w:cs="Arial"/>
        </w:rPr>
        <w:t>220V AC</w:t>
      </w:r>
      <w:r w:rsidRPr="006F39E9">
        <w:rPr>
          <w:rFonts w:ascii="Arial" w:eastAsia="宋体" w:hAnsi="Arial" w:cs="Arial" w:hint="eastAsia"/>
        </w:rPr>
        <w:t>主电源应优先选择不间断电源（</w:t>
      </w:r>
      <w:r w:rsidRPr="006F39E9">
        <w:rPr>
          <w:rFonts w:ascii="Arial" w:eastAsia="宋体" w:hAnsi="Arial" w:cs="Arial"/>
        </w:rPr>
        <w:t>UPS</w:t>
      </w:r>
      <w:r w:rsidRPr="006F39E9">
        <w:rPr>
          <w:rFonts w:ascii="Arial" w:eastAsia="宋体" w:hAnsi="Arial" w:cs="Arial" w:hint="eastAsia"/>
        </w:rPr>
        <w:t>）供电。直流备用电源应采用火灾报警控制器的专用蓄电池，应保证在主电源事故时持续供电时间不少于</w:t>
      </w:r>
      <w:r w:rsidRPr="006F39E9">
        <w:rPr>
          <w:rFonts w:ascii="Arial" w:eastAsia="宋体" w:hAnsi="Arial" w:cs="Arial"/>
        </w:rPr>
        <w:t>8</w:t>
      </w:r>
      <w:r w:rsidRPr="006F39E9">
        <w:rPr>
          <w:rFonts w:ascii="Arial" w:eastAsia="宋体" w:hAnsi="Arial" w:cs="Arial" w:hint="eastAsia"/>
        </w:rPr>
        <w:t>小时。</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8.12.7</w:t>
        </w:r>
      </w:smartTag>
      <w:r w:rsidRPr="006F39E9">
        <w:rPr>
          <w:rFonts w:ascii="Arial" w:eastAsia="宋体" w:hAnsi="Arial" w:cs="Arial"/>
        </w:rPr>
        <w:t xml:space="preserve"> </w:t>
      </w:r>
      <w:r w:rsidRPr="006F39E9">
        <w:rPr>
          <w:rFonts w:ascii="Arial" w:eastAsia="宋体" w:hAnsi="Arial" w:cs="Arial" w:hint="eastAsia"/>
        </w:rPr>
        <w:t>火灾报警系统的设计，本规范未作规定者，应按《火灾自动报警系统设计规范》（</w:t>
      </w:r>
      <w:r w:rsidRPr="006F39E9">
        <w:rPr>
          <w:rFonts w:ascii="Arial" w:eastAsia="宋体" w:hAnsi="Arial" w:cs="Arial"/>
        </w:rPr>
        <w:t>GB50116</w:t>
      </w:r>
      <w:r w:rsidRPr="006F39E9">
        <w:rPr>
          <w:rFonts w:ascii="Arial" w:eastAsia="宋体" w:hAnsi="Arial" w:cs="Arial" w:hint="eastAsia"/>
        </w:rPr>
        <w:t>）的有关规定执行。</w:t>
      </w:r>
    </w:p>
    <w:p w:rsidR="00FD5CD9" w:rsidRPr="006F39E9" w:rsidRDefault="00FD5CD9" w:rsidP="00FD5CD9">
      <w:pPr>
        <w:pStyle w:val="Default"/>
        <w:snapToGrid w:val="0"/>
        <w:spacing w:line="300" w:lineRule="auto"/>
        <w:rPr>
          <w:rFonts w:ascii="Arial" w:eastAsia="宋体" w:hAnsi="Arial" w:cs="Arial"/>
        </w:rPr>
      </w:pPr>
    </w:p>
    <w:p w:rsidR="00FD5CD9" w:rsidRPr="00594932" w:rsidRDefault="00FD5CD9" w:rsidP="00FD5CD9">
      <w:pPr>
        <w:pStyle w:val="Default"/>
        <w:snapToGrid w:val="0"/>
        <w:spacing w:line="300" w:lineRule="auto"/>
        <w:jc w:val="center"/>
        <w:outlineLvl w:val="0"/>
        <w:rPr>
          <w:rFonts w:ascii="黑体" w:eastAsia="黑体" w:hAnsi="Arial" w:cs="Arial"/>
          <w:sz w:val="28"/>
          <w:szCs w:val="28"/>
        </w:rPr>
      </w:pPr>
      <w:bookmarkStart w:id="40" w:name="_Toc226368241"/>
      <w:r w:rsidRPr="00594932">
        <w:rPr>
          <w:rFonts w:ascii="黑体" w:eastAsia="黑体" w:hAnsi="Arial" w:cs="Arial" w:hint="eastAsia"/>
          <w:sz w:val="28"/>
          <w:szCs w:val="28"/>
        </w:rPr>
        <w:t>第</w:t>
      </w:r>
      <w:r w:rsidRPr="00594932">
        <w:rPr>
          <w:rFonts w:ascii="黑体" w:eastAsia="黑体" w:hAnsi="Arial" w:cs="Arial"/>
          <w:sz w:val="28"/>
          <w:szCs w:val="28"/>
        </w:rPr>
        <w:t>9</w:t>
      </w:r>
      <w:r w:rsidRPr="00594932">
        <w:rPr>
          <w:rFonts w:ascii="黑体" w:eastAsia="黑体" w:hAnsi="Arial" w:cs="Arial" w:hint="eastAsia"/>
          <w:sz w:val="28"/>
          <w:szCs w:val="28"/>
        </w:rPr>
        <w:t xml:space="preserve">章 </w:t>
      </w:r>
      <w:r w:rsidRPr="00594932">
        <w:rPr>
          <w:rFonts w:ascii="黑体" w:eastAsia="黑体" w:hAnsi="Arial" w:cs="Arial"/>
          <w:sz w:val="28"/>
          <w:szCs w:val="28"/>
        </w:rPr>
        <w:t xml:space="preserve"> </w:t>
      </w:r>
      <w:r w:rsidRPr="00594932">
        <w:rPr>
          <w:rFonts w:ascii="黑体" w:eastAsia="黑体" w:hAnsi="Arial" w:cs="Arial" w:hint="eastAsia"/>
          <w:sz w:val="28"/>
          <w:szCs w:val="28"/>
        </w:rPr>
        <w:t>电气</w:t>
      </w:r>
      <w:bookmarkEnd w:id="40"/>
    </w:p>
    <w:p w:rsidR="00FD5CD9" w:rsidRPr="00640C9B" w:rsidRDefault="00FD5CD9" w:rsidP="00FD5CD9">
      <w:pPr>
        <w:pStyle w:val="Default"/>
        <w:snapToGrid w:val="0"/>
        <w:spacing w:line="300" w:lineRule="auto"/>
        <w:outlineLvl w:val="1"/>
        <w:rPr>
          <w:rFonts w:ascii="Arial" w:eastAsia="宋体" w:hAnsi="Arial" w:cs="Arial"/>
          <w:b/>
        </w:rPr>
      </w:pPr>
      <w:bookmarkStart w:id="41" w:name="_Toc226368242"/>
      <w:r w:rsidRPr="00640C9B">
        <w:rPr>
          <w:rFonts w:ascii="Arial" w:eastAsia="宋体" w:hAnsi="Arial" w:cs="Arial"/>
          <w:b/>
        </w:rPr>
        <w:t xml:space="preserve">9.1 </w:t>
      </w:r>
      <w:r w:rsidRPr="00640C9B">
        <w:rPr>
          <w:rFonts w:ascii="Arial" w:eastAsia="宋体" w:hAnsi="Arial" w:cs="Arial" w:hint="eastAsia"/>
          <w:b/>
        </w:rPr>
        <w:t>消防电源、配电及一般要求</w:t>
      </w:r>
      <w:bookmarkEnd w:id="41"/>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9.1.1</w:t>
        </w:r>
      </w:smartTag>
      <w:r w:rsidRPr="006F39E9">
        <w:rPr>
          <w:rFonts w:ascii="Arial" w:eastAsia="宋体" w:hAnsi="Arial" w:cs="Arial"/>
        </w:rPr>
        <w:t xml:space="preserve"> </w:t>
      </w:r>
      <w:r w:rsidRPr="006F39E9">
        <w:rPr>
          <w:rFonts w:ascii="Arial" w:eastAsia="宋体" w:hAnsi="Arial" w:cs="Arial" w:hint="eastAsia"/>
        </w:rPr>
        <w:t>当仅采用电源作为消防水泵房设备动力源时，应满足《供配电系统设计规范》（</w:t>
      </w:r>
      <w:r w:rsidRPr="006F39E9">
        <w:rPr>
          <w:rFonts w:ascii="Arial" w:eastAsia="宋体" w:hAnsi="Arial" w:cs="Arial"/>
        </w:rPr>
        <w:t>GB50052</w:t>
      </w:r>
      <w:r w:rsidRPr="006F39E9">
        <w:rPr>
          <w:rFonts w:ascii="Arial" w:eastAsia="宋体" w:hAnsi="Arial" w:cs="Arial" w:hint="eastAsia"/>
        </w:rPr>
        <w:t>）所规定的一级负荷供电要求。</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9.1.2</w:t>
        </w:r>
      </w:smartTag>
      <w:r w:rsidRPr="006F39E9">
        <w:rPr>
          <w:rFonts w:ascii="Arial" w:eastAsia="宋体" w:hAnsi="Arial" w:cs="Arial"/>
        </w:rPr>
        <w:t xml:space="preserve"> </w:t>
      </w:r>
      <w:r w:rsidRPr="006F39E9">
        <w:rPr>
          <w:rFonts w:ascii="Arial" w:eastAsia="宋体" w:hAnsi="Arial" w:cs="Arial" w:hint="eastAsia"/>
        </w:rPr>
        <w:t>消防水泵房及其配电室应设消防应急照明，照明可采用蓄电池作备用电源，其连续供电时间不应少于</w:t>
      </w:r>
      <w:r w:rsidRPr="006F39E9">
        <w:rPr>
          <w:rFonts w:ascii="Arial" w:eastAsia="宋体" w:hAnsi="Arial" w:cs="Arial"/>
        </w:rPr>
        <w:t>30min</w:t>
      </w:r>
      <w:r w:rsidRPr="006F39E9">
        <w:rPr>
          <w:rFonts w:ascii="Arial" w:eastAsia="宋体" w:hAnsi="Arial" w:cs="Arial" w:hint="eastAsia"/>
        </w:rPr>
        <w:t>。</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9.1.3</w:t>
        </w:r>
      </w:smartTag>
      <w:r>
        <w:rPr>
          <w:rFonts w:ascii="Arial" w:eastAsia="宋体" w:hAnsi="Arial" w:cs="Arial" w:hint="eastAsia"/>
        </w:rPr>
        <w:t xml:space="preserve"> </w:t>
      </w:r>
      <w:r w:rsidRPr="006F39E9">
        <w:rPr>
          <w:rFonts w:ascii="Arial" w:eastAsia="宋体" w:hAnsi="Arial" w:cs="Arial" w:hint="eastAsia"/>
        </w:rPr>
        <w:t>重要消防低压用电设备的供电应在最末一级配电装置或配电箱处实现自动切换。其配电线路宜采用耐火电缆。</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9.1.4</w:t>
        </w:r>
      </w:smartTag>
      <w:r w:rsidRPr="00EA3691">
        <w:rPr>
          <w:rFonts w:ascii="Arial" w:eastAsia="黑体" w:hAnsi="Arial" w:cs="Arial"/>
        </w:rPr>
        <w:t xml:space="preserve"> </w:t>
      </w:r>
      <w:r w:rsidRPr="00EA3691">
        <w:rPr>
          <w:rFonts w:ascii="Arial" w:eastAsia="黑体" w:hAnsi="Arial" w:cs="Arial"/>
        </w:rPr>
        <w:t>装置内的电缆沟应有防止可燃气体积聚或含有可燃液体的污水进入沟内的措施。电缆沟通入变配电所、控制室的墙洞处，应填实、密封。</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9.1.5</w:t>
        </w:r>
      </w:smartTag>
      <w:r w:rsidRPr="006F39E9">
        <w:rPr>
          <w:rFonts w:ascii="Arial" w:eastAsia="宋体" w:hAnsi="Arial" w:cs="Arial"/>
        </w:rPr>
        <w:t xml:space="preserve"> </w:t>
      </w:r>
      <w:r w:rsidRPr="006F39E9">
        <w:rPr>
          <w:rFonts w:ascii="Arial" w:eastAsia="宋体" w:hAnsi="Arial" w:cs="Arial" w:hint="eastAsia"/>
        </w:rPr>
        <w:t>距散发比空气重的可燃气体设备</w:t>
      </w:r>
      <w:smartTag w:uri="urn:schemas-microsoft-com:office:smarttags" w:element="chmetcnv">
        <w:smartTagPr>
          <w:attr w:name="UnitName" w:val="m"/>
          <w:attr w:name="SourceValue" w:val="30"/>
          <w:attr w:name="HasSpace" w:val="False"/>
          <w:attr w:name="Negative" w:val="False"/>
          <w:attr w:name="NumberType" w:val="1"/>
          <w:attr w:name="TCSC" w:val="0"/>
        </w:smartTagPr>
        <w:r w:rsidRPr="006F39E9">
          <w:rPr>
            <w:rFonts w:ascii="Arial" w:eastAsia="宋体" w:hAnsi="Arial" w:cs="Arial"/>
          </w:rPr>
          <w:t>30m</w:t>
        </w:r>
      </w:smartTag>
      <w:r w:rsidRPr="006F39E9">
        <w:rPr>
          <w:rFonts w:ascii="Arial" w:eastAsia="宋体" w:hAnsi="Arial" w:cs="Arial" w:hint="eastAsia"/>
        </w:rPr>
        <w:t>以内的电缆沟、电缆隧道应采取防止可燃气体窜入和积聚的措施。</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9.1.6</w:t>
        </w:r>
      </w:smartTag>
      <w:r w:rsidRPr="006F39E9">
        <w:rPr>
          <w:rFonts w:ascii="Arial" w:eastAsia="宋体" w:hAnsi="Arial" w:cs="Arial"/>
        </w:rPr>
        <w:t xml:space="preserve"> </w:t>
      </w:r>
      <w:r w:rsidRPr="006F39E9">
        <w:rPr>
          <w:rFonts w:ascii="Arial" w:eastAsia="宋体" w:hAnsi="Arial" w:cs="Arial" w:hint="eastAsia"/>
        </w:rPr>
        <w:t>在可能散发比空气重的甲类气体装置内的电缆应采用阻燃型，并宜架空敷设。</w:t>
      </w:r>
    </w:p>
    <w:p w:rsidR="00FD5CD9" w:rsidRDefault="00FD5CD9" w:rsidP="00FD5CD9">
      <w:pPr>
        <w:pStyle w:val="Default"/>
        <w:snapToGrid w:val="0"/>
        <w:spacing w:line="300" w:lineRule="auto"/>
        <w:rPr>
          <w:rFonts w:ascii="Arial" w:eastAsia="宋体" w:hAnsi="Arial" w:cs="Arial"/>
        </w:rPr>
      </w:pPr>
    </w:p>
    <w:p w:rsidR="00FD5CD9" w:rsidRPr="00640C9B" w:rsidRDefault="00FD5CD9" w:rsidP="00FD5CD9">
      <w:pPr>
        <w:pStyle w:val="Default"/>
        <w:snapToGrid w:val="0"/>
        <w:spacing w:line="300" w:lineRule="auto"/>
        <w:outlineLvl w:val="1"/>
        <w:rPr>
          <w:rFonts w:ascii="Arial" w:eastAsia="宋体" w:hAnsi="Arial" w:cs="Arial"/>
          <w:b/>
        </w:rPr>
      </w:pPr>
      <w:bookmarkStart w:id="42" w:name="_Toc226368243"/>
      <w:r w:rsidRPr="00640C9B">
        <w:rPr>
          <w:rFonts w:ascii="Arial" w:eastAsia="宋体" w:hAnsi="Arial" w:cs="Arial"/>
          <w:b/>
        </w:rPr>
        <w:t xml:space="preserve">9.2 </w:t>
      </w:r>
      <w:r w:rsidRPr="00640C9B">
        <w:rPr>
          <w:rFonts w:ascii="Arial" w:eastAsia="宋体" w:hAnsi="Arial" w:cs="Arial" w:hint="eastAsia"/>
          <w:b/>
        </w:rPr>
        <w:t>防雷</w:t>
      </w:r>
      <w:bookmarkEnd w:id="42"/>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9.2.1</w:t>
        </w:r>
      </w:smartTag>
      <w:r w:rsidRPr="006F39E9">
        <w:rPr>
          <w:rFonts w:ascii="Arial" w:eastAsia="宋体" w:hAnsi="Arial" w:cs="Arial"/>
        </w:rPr>
        <w:t xml:space="preserve"> </w:t>
      </w:r>
      <w:r w:rsidRPr="006F39E9">
        <w:rPr>
          <w:rFonts w:ascii="Arial" w:eastAsia="宋体" w:hAnsi="Arial" w:cs="Arial" w:hint="eastAsia"/>
        </w:rPr>
        <w:t>工艺装置内建筑物、构筑物的防雷分类及防雷措施应按《建筑物防雷设计规范》</w:t>
      </w:r>
      <w:r w:rsidRPr="006F39E9">
        <w:rPr>
          <w:rFonts w:ascii="Arial" w:eastAsia="宋体" w:hAnsi="Arial" w:cs="Arial" w:hint="eastAsia"/>
        </w:rPr>
        <w:lastRenderedPageBreak/>
        <w:t>（</w:t>
      </w:r>
      <w:r w:rsidRPr="006F39E9">
        <w:rPr>
          <w:rFonts w:ascii="Arial" w:eastAsia="宋体" w:hAnsi="Arial" w:cs="Arial"/>
        </w:rPr>
        <w:t>GB50057</w:t>
      </w:r>
      <w:r w:rsidRPr="006F39E9">
        <w:rPr>
          <w:rFonts w:ascii="Arial" w:eastAsia="宋体" w:hAnsi="Arial" w:cs="Arial" w:hint="eastAsia"/>
        </w:rPr>
        <w:t>）的有关规定执行。</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9.2.2</w:t>
        </w:r>
      </w:smartTag>
      <w:r w:rsidRPr="006F39E9">
        <w:rPr>
          <w:rFonts w:ascii="Arial" w:eastAsia="宋体" w:hAnsi="Arial" w:cs="Arial"/>
        </w:rPr>
        <w:t xml:space="preserve"> </w:t>
      </w:r>
      <w:r w:rsidRPr="006F39E9">
        <w:rPr>
          <w:rFonts w:ascii="Arial" w:eastAsia="宋体" w:hAnsi="Arial" w:cs="Arial" w:hint="eastAsia"/>
        </w:rPr>
        <w:t>工艺装置内露天布置的塔、容器等，当顶板厚度等于或大于</w:t>
      </w:r>
      <w:smartTag w:uri="urn:schemas-microsoft-com:office:smarttags" w:element="chmetcnv">
        <w:smartTagPr>
          <w:attr w:name="UnitName" w:val="mm"/>
          <w:attr w:name="SourceValue" w:val="4"/>
          <w:attr w:name="HasSpace" w:val="False"/>
          <w:attr w:name="Negative" w:val="False"/>
          <w:attr w:name="NumberType" w:val="1"/>
          <w:attr w:name="TCSC" w:val="0"/>
        </w:smartTagPr>
        <w:r w:rsidRPr="006F39E9">
          <w:rPr>
            <w:rFonts w:ascii="Arial" w:eastAsia="宋体" w:hAnsi="Arial" w:cs="Arial"/>
          </w:rPr>
          <w:t>4mm</w:t>
        </w:r>
      </w:smartTag>
      <w:r w:rsidRPr="006F39E9">
        <w:rPr>
          <w:rFonts w:ascii="Arial" w:eastAsia="宋体" w:hAnsi="Arial" w:cs="Arial" w:hint="eastAsia"/>
        </w:rPr>
        <w:t>时，可不设避雷针、线保护，但必须设防雷接地。</w:t>
      </w:r>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9.2.3</w:t>
        </w:r>
      </w:smartTag>
      <w:r w:rsidRPr="00EA3691">
        <w:rPr>
          <w:rFonts w:ascii="Arial" w:eastAsia="黑体" w:hAnsi="Arial" w:cs="Arial"/>
        </w:rPr>
        <w:t xml:space="preserve"> </w:t>
      </w:r>
      <w:r w:rsidRPr="00EA3691">
        <w:rPr>
          <w:rFonts w:ascii="Arial" w:eastAsia="黑体" w:hAnsi="Arial" w:cs="Arial"/>
        </w:rPr>
        <w:t>可燃气体、液化烃、可燃液体的钢罐必须设防雷接地，并应符合下列规定：</w:t>
      </w:r>
    </w:p>
    <w:p w:rsidR="00FD5CD9" w:rsidRPr="006F39E9" w:rsidRDefault="00FD5CD9" w:rsidP="00FD5CD9">
      <w:pPr>
        <w:pStyle w:val="Default"/>
        <w:snapToGrid w:val="0"/>
        <w:spacing w:line="300" w:lineRule="auto"/>
        <w:ind w:firstLineChars="200" w:firstLine="480"/>
        <w:rPr>
          <w:rFonts w:ascii="Arial" w:eastAsia="宋体" w:hAnsi="Arial" w:cs="Arial"/>
        </w:rPr>
      </w:pPr>
      <w:r w:rsidRPr="00EA3691">
        <w:rPr>
          <w:rFonts w:ascii="Arial" w:eastAsia="黑体" w:hAnsi="Arial" w:cs="Arial"/>
        </w:rPr>
        <w:t xml:space="preserve">1. </w:t>
      </w:r>
      <w:r w:rsidRPr="00EA3691">
        <w:rPr>
          <w:rFonts w:ascii="Arial" w:eastAsia="黑体" w:hAnsi="Arial" w:cs="Arial"/>
        </w:rPr>
        <w:t>甲</w:t>
      </w:r>
      <w:r w:rsidRPr="00EA3691">
        <w:rPr>
          <w:rFonts w:ascii="Arial" w:eastAsia="黑体" w:hAnsi="Arial" w:cs="Arial"/>
          <w:vertAlign w:val="subscript"/>
        </w:rPr>
        <w:t>B</w:t>
      </w:r>
      <w:r w:rsidRPr="00EA3691">
        <w:rPr>
          <w:rFonts w:ascii="Arial" w:eastAsia="黑体" w:hAnsi="Arial" w:cs="Arial"/>
        </w:rPr>
        <w:t>、乙类可燃液体地上固定顶罐，当顶板厚度小于</w:t>
      </w:r>
      <w:smartTag w:uri="urn:schemas-microsoft-com:office:smarttags" w:element="chmetcnv">
        <w:smartTagPr>
          <w:attr w:name="UnitName" w:val="mm"/>
          <w:attr w:name="SourceValue" w:val="4"/>
          <w:attr w:name="HasSpace" w:val="False"/>
          <w:attr w:name="Negative" w:val="False"/>
          <w:attr w:name="NumberType" w:val="1"/>
          <w:attr w:name="TCSC" w:val="0"/>
        </w:smartTagPr>
        <w:r w:rsidRPr="00EA3691">
          <w:rPr>
            <w:rFonts w:ascii="Arial" w:eastAsia="黑体" w:hAnsi="Arial" w:cs="Arial"/>
          </w:rPr>
          <w:t>4mm</w:t>
        </w:r>
      </w:smartTag>
      <w:r w:rsidRPr="00EA3691">
        <w:rPr>
          <w:rFonts w:ascii="Arial" w:eastAsia="黑体" w:hAnsi="Arial" w:cs="Arial"/>
        </w:rPr>
        <w:t>时，应装设避雷针、线，其保护范围应包括整个储罐；</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丙类液体储罐可不设避雷针、线，但应设防感应雷接地；</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3</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浮顶罐及内浮顶罐可不设避雷针、线，但应将浮顶与罐体用两根截面不小于</w:t>
      </w:r>
      <w:smartTag w:uri="urn:schemas-microsoft-com:office:smarttags" w:element="chmetcnv">
        <w:smartTagPr>
          <w:attr w:name="UnitName" w:val="mm"/>
          <w:attr w:name="SourceValue" w:val="25"/>
          <w:attr w:name="HasSpace" w:val="False"/>
          <w:attr w:name="Negative" w:val="False"/>
          <w:attr w:name="NumberType" w:val="1"/>
          <w:attr w:name="TCSC" w:val="0"/>
        </w:smartTagPr>
        <w:r w:rsidRPr="006F39E9">
          <w:rPr>
            <w:rFonts w:ascii="Arial" w:eastAsia="宋体" w:hAnsi="Arial" w:cs="Arial"/>
          </w:rPr>
          <w:t>25mm</w:t>
        </w:r>
      </w:smartTag>
      <w:r w:rsidRPr="00640C9B">
        <w:rPr>
          <w:rFonts w:ascii="Arial" w:eastAsia="宋体" w:hAnsi="Arial" w:cs="Arial"/>
          <w:vertAlign w:val="superscript"/>
        </w:rPr>
        <w:t>2</w:t>
      </w:r>
      <w:r w:rsidRPr="006F39E9">
        <w:rPr>
          <w:rFonts w:ascii="Arial" w:eastAsia="宋体" w:hAnsi="Arial" w:cs="Arial" w:hint="eastAsia"/>
        </w:rPr>
        <w:t>的软铜线作电气连接；</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4</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压力储罐不设避雷针、线，但应作接地。</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9.2.4</w:t>
        </w:r>
      </w:smartTag>
      <w:r w:rsidRPr="006F39E9">
        <w:rPr>
          <w:rFonts w:ascii="Arial" w:eastAsia="宋体" w:hAnsi="Arial" w:cs="Arial"/>
        </w:rPr>
        <w:t xml:space="preserve"> </w:t>
      </w:r>
      <w:r w:rsidRPr="006F39E9">
        <w:rPr>
          <w:rFonts w:ascii="Arial" w:eastAsia="宋体" w:hAnsi="Arial" w:cs="Arial" w:hint="eastAsia"/>
        </w:rPr>
        <w:t>可燃液体储罐的温度、液位等测量装置应采用铠装电缆或钢管配线，电缆外皮或配线钢管与罐体应作电气连接。</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9.2.5</w:t>
        </w:r>
      </w:smartTag>
      <w:r w:rsidRPr="006F39E9">
        <w:rPr>
          <w:rFonts w:ascii="Arial" w:eastAsia="宋体" w:hAnsi="Arial" w:cs="Arial"/>
        </w:rPr>
        <w:t xml:space="preserve"> </w:t>
      </w:r>
      <w:r w:rsidRPr="006F39E9">
        <w:rPr>
          <w:rFonts w:ascii="Arial" w:eastAsia="宋体" w:hAnsi="Arial" w:cs="Arial" w:hint="eastAsia"/>
        </w:rPr>
        <w:t>防雷接地装置的电阻要求应按《石油库设计规范》（</w:t>
      </w:r>
      <w:r w:rsidRPr="006F39E9">
        <w:rPr>
          <w:rFonts w:ascii="Arial" w:eastAsia="宋体" w:hAnsi="Arial" w:cs="Arial"/>
        </w:rPr>
        <w:t>GB50074</w:t>
      </w:r>
      <w:r w:rsidRPr="006F39E9">
        <w:rPr>
          <w:rFonts w:ascii="Arial" w:eastAsia="宋体" w:hAnsi="Arial" w:cs="Arial" w:hint="eastAsia"/>
        </w:rPr>
        <w:t>）、《建筑物防雷设计规范》（</w:t>
      </w:r>
      <w:r w:rsidRPr="006F39E9">
        <w:rPr>
          <w:rFonts w:ascii="Arial" w:eastAsia="宋体" w:hAnsi="Arial" w:cs="Arial"/>
        </w:rPr>
        <w:t>GB50057</w:t>
      </w:r>
      <w:r w:rsidRPr="006F39E9">
        <w:rPr>
          <w:rFonts w:ascii="Arial" w:eastAsia="宋体" w:hAnsi="Arial" w:cs="Arial" w:hint="eastAsia"/>
        </w:rPr>
        <w:t>）的有关规定执行。</w:t>
      </w:r>
    </w:p>
    <w:p w:rsidR="00FD5CD9" w:rsidRPr="006F39E9" w:rsidRDefault="00FD5CD9" w:rsidP="00FD5CD9">
      <w:pPr>
        <w:pStyle w:val="Default"/>
        <w:snapToGrid w:val="0"/>
        <w:spacing w:line="300" w:lineRule="auto"/>
        <w:rPr>
          <w:rFonts w:ascii="Arial" w:eastAsia="宋体" w:hAnsi="Arial" w:cs="Arial"/>
        </w:rPr>
      </w:pPr>
    </w:p>
    <w:p w:rsidR="00FD5CD9" w:rsidRPr="00640C9B" w:rsidRDefault="00FD5CD9" w:rsidP="00FD5CD9">
      <w:pPr>
        <w:pStyle w:val="Default"/>
        <w:snapToGrid w:val="0"/>
        <w:spacing w:line="300" w:lineRule="auto"/>
        <w:outlineLvl w:val="1"/>
        <w:rPr>
          <w:rFonts w:ascii="Arial" w:eastAsia="宋体" w:hAnsi="Arial" w:cs="Arial"/>
          <w:b/>
        </w:rPr>
      </w:pPr>
      <w:bookmarkStart w:id="43" w:name="_Toc226368244"/>
      <w:r w:rsidRPr="00640C9B">
        <w:rPr>
          <w:rFonts w:ascii="Arial" w:eastAsia="宋体" w:hAnsi="Arial" w:cs="Arial"/>
          <w:b/>
        </w:rPr>
        <w:t xml:space="preserve">9.3 </w:t>
      </w:r>
      <w:r w:rsidRPr="00640C9B">
        <w:rPr>
          <w:rFonts w:ascii="Arial" w:eastAsia="宋体" w:hAnsi="Arial" w:cs="Arial" w:hint="eastAsia"/>
          <w:b/>
        </w:rPr>
        <w:t>静电接地</w:t>
      </w:r>
      <w:bookmarkEnd w:id="43"/>
    </w:p>
    <w:p w:rsidR="00FD5CD9" w:rsidRPr="00EA3691" w:rsidRDefault="00FD5CD9" w:rsidP="00FD5CD9">
      <w:pPr>
        <w:pStyle w:val="Default"/>
        <w:snapToGrid w:val="0"/>
        <w:spacing w:line="300" w:lineRule="auto"/>
        <w:rPr>
          <w:rFonts w:ascii="Arial" w:eastAsia="黑体" w:hAnsi="Arial" w:cs="Arial"/>
        </w:rPr>
      </w:pPr>
      <w:smartTag w:uri="urn:schemas-microsoft-com:office:smarttags" w:element="chsdate">
        <w:smartTagPr>
          <w:attr w:name="Year" w:val="1899"/>
          <w:attr w:name="Month" w:val="12"/>
          <w:attr w:name="Day" w:val="30"/>
          <w:attr w:name="IsLunarDate" w:val="False"/>
          <w:attr w:name="IsROCDate" w:val="False"/>
        </w:smartTagPr>
        <w:r w:rsidRPr="00EA3691">
          <w:rPr>
            <w:rFonts w:ascii="Arial" w:eastAsia="黑体" w:hAnsi="Arial" w:cs="Arial"/>
          </w:rPr>
          <w:t>9.3.1</w:t>
        </w:r>
      </w:smartTag>
      <w:r w:rsidRPr="00EA3691">
        <w:rPr>
          <w:rFonts w:ascii="Arial" w:eastAsia="黑体" w:hAnsi="Arial" w:cs="Arial"/>
        </w:rPr>
        <w:t xml:space="preserve"> </w:t>
      </w:r>
      <w:r w:rsidRPr="00EA3691">
        <w:rPr>
          <w:rFonts w:ascii="Arial" w:eastAsia="黑体" w:hAnsi="Arial" w:cs="Arial"/>
        </w:rPr>
        <w:t>对爆炸、火灾危险场所内可能产生静电危险的设备和管道，均应采取静电接地措施。</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9.3.2</w:t>
        </w:r>
      </w:smartTag>
      <w:r w:rsidRPr="006F39E9">
        <w:rPr>
          <w:rFonts w:ascii="Arial" w:eastAsia="宋体" w:hAnsi="Arial" w:cs="Arial"/>
        </w:rPr>
        <w:t xml:space="preserve"> </w:t>
      </w:r>
      <w:r w:rsidRPr="006F39E9">
        <w:rPr>
          <w:rFonts w:ascii="Arial" w:eastAsia="宋体" w:hAnsi="Arial" w:cs="Arial" w:hint="eastAsia"/>
        </w:rPr>
        <w:t>在聚烯烃树脂处理系统、输送系统和料仓区应设置静电接地系统，不得出现不接地的孤立导体。</w:t>
      </w:r>
    </w:p>
    <w:p w:rsidR="00FD5CD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9.3.3</w:t>
        </w:r>
      </w:smartTag>
      <w:r w:rsidRPr="006F39E9">
        <w:rPr>
          <w:rFonts w:ascii="Arial" w:eastAsia="宋体" w:hAnsi="Arial" w:cs="Arial"/>
        </w:rPr>
        <w:t xml:space="preserve"> </w:t>
      </w:r>
      <w:r w:rsidRPr="006F39E9">
        <w:rPr>
          <w:rFonts w:ascii="Arial" w:eastAsia="宋体" w:hAnsi="Arial" w:cs="Arial" w:hint="eastAsia"/>
        </w:rPr>
        <w:t>可燃气体、液化烃、可燃液体、可燃固体的管道在下列部位应设静电接地设施：</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进出装置或设施处；</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爆炸危险场所的边界；</w:t>
      </w:r>
    </w:p>
    <w:p w:rsidR="00FD5CD9" w:rsidRPr="006F39E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3</w:t>
      </w:r>
      <w:r>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管道泵及泵入口永久过滤器、缓冲器等。</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9.3.4</w:t>
        </w:r>
      </w:smartTag>
      <w:r w:rsidRPr="006F39E9">
        <w:rPr>
          <w:rFonts w:ascii="Arial" w:eastAsia="宋体" w:hAnsi="Arial" w:cs="Arial"/>
        </w:rPr>
        <w:t xml:space="preserve"> </w:t>
      </w:r>
      <w:r w:rsidRPr="006F39E9">
        <w:rPr>
          <w:rFonts w:ascii="Arial" w:eastAsia="宋体" w:hAnsi="Arial" w:cs="Arial" w:hint="eastAsia"/>
        </w:rPr>
        <w:t>可燃液体、液化烃的装卸栈台和码头的管道、设备、建筑物、构筑物的金属构件和铁路钢轨等（作阴极保护者除外），均应作电气连接并接地。</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9.3.5</w:t>
        </w:r>
      </w:smartTag>
      <w:r w:rsidRPr="006F39E9">
        <w:rPr>
          <w:rFonts w:ascii="Arial" w:eastAsia="宋体" w:hAnsi="Arial" w:cs="Arial"/>
        </w:rPr>
        <w:t xml:space="preserve"> </w:t>
      </w:r>
      <w:r w:rsidRPr="006F39E9">
        <w:rPr>
          <w:rFonts w:ascii="Arial" w:eastAsia="宋体" w:hAnsi="Arial" w:cs="Arial" w:hint="eastAsia"/>
        </w:rPr>
        <w:t>汽车罐车、铁路罐车和装卸栈台应设静电专用接地线。</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9.3.6</w:t>
        </w:r>
      </w:smartTag>
      <w:r w:rsidRPr="006F39E9">
        <w:rPr>
          <w:rFonts w:ascii="Arial" w:eastAsia="宋体" w:hAnsi="Arial" w:cs="Arial"/>
        </w:rPr>
        <w:t xml:space="preserve"> </w:t>
      </w:r>
      <w:r w:rsidRPr="006F39E9">
        <w:rPr>
          <w:rFonts w:ascii="Arial" w:eastAsia="宋体" w:hAnsi="Arial" w:cs="Arial" w:hint="eastAsia"/>
        </w:rPr>
        <w:t>每组专设的静电接地体的接地电阻值宜小于</w:t>
      </w:r>
      <w:r w:rsidRPr="006F39E9">
        <w:rPr>
          <w:rFonts w:ascii="Arial" w:eastAsia="宋体" w:hAnsi="Arial" w:cs="Arial"/>
        </w:rPr>
        <w:t>100</w:t>
      </w:r>
      <w:r w:rsidRPr="00640C9B">
        <w:rPr>
          <w:rFonts w:ascii="Arial" w:eastAsia="宋体" w:hAnsi="Arial" w:cs="Arial"/>
        </w:rPr>
        <w:t>Ω</w:t>
      </w:r>
      <w:r w:rsidRPr="006F39E9">
        <w:rPr>
          <w:rFonts w:ascii="Arial" w:eastAsia="宋体" w:hAnsi="Arial" w:cs="Arial" w:hint="eastAsia"/>
        </w:rPr>
        <w:t>。</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9.3.7</w:t>
        </w:r>
      </w:smartTag>
      <w:r w:rsidRPr="006F39E9">
        <w:rPr>
          <w:rFonts w:ascii="Arial" w:eastAsia="宋体" w:hAnsi="Arial" w:cs="Arial"/>
        </w:rPr>
        <w:t xml:space="preserve"> </w:t>
      </w:r>
      <w:r w:rsidRPr="006F39E9">
        <w:rPr>
          <w:rFonts w:ascii="Arial" w:eastAsia="宋体" w:hAnsi="Arial" w:cs="Arial" w:hint="eastAsia"/>
        </w:rPr>
        <w:t>除第一类防雷系统的独立避雷针装置的接地体外，其他用途的接地体，均可用于静电接地。</w:t>
      </w:r>
    </w:p>
    <w:p w:rsidR="00FD5CD9" w:rsidRPr="006F39E9" w:rsidRDefault="00FD5CD9" w:rsidP="00FD5CD9">
      <w:pPr>
        <w:pStyle w:val="Default"/>
        <w:snapToGrid w:val="0"/>
        <w:spacing w:line="300" w:lineRule="auto"/>
        <w:rPr>
          <w:rFonts w:ascii="Arial" w:eastAsia="宋体" w:hAnsi="Arial" w:cs="Arial"/>
        </w:rPr>
      </w:pPr>
      <w:smartTag w:uri="urn:schemas-microsoft-com:office:smarttags" w:element="chsdate">
        <w:smartTagPr>
          <w:attr w:name="Year" w:val="1899"/>
          <w:attr w:name="Month" w:val="12"/>
          <w:attr w:name="Day" w:val="30"/>
          <w:attr w:name="IsLunarDate" w:val="False"/>
          <w:attr w:name="IsROCDate" w:val="False"/>
        </w:smartTagPr>
        <w:r w:rsidRPr="006F39E9">
          <w:rPr>
            <w:rFonts w:ascii="Arial" w:eastAsia="宋体" w:hAnsi="Arial" w:cs="Arial"/>
          </w:rPr>
          <w:t>9.3.8</w:t>
        </w:r>
      </w:smartTag>
      <w:r w:rsidRPr="006F39E9">
        <w:rPr>
          <w:rFonts w:ascii="Arial" w:eastAsia="宋体" w:hAnsi="Arial" w:cs="Arial"/>
        </w:rPr>
        <w:t xml:space="preserve"> </w:t>
      </w:r>
      <w:r w:rsidRPr="006F39E9">
        <w:rPr>
          <w:rFonts w:ascii="Arial" w:eastAsia="宋体" w:hAnsi="Arial" w:cs="Arial" w:hint="eastAsia"/>
        </w:rPr>
        <w:t>静电接地的设计，本规范未作规定者，尚应符合现行有关标准、规范的规定。</w:t>
      </w:r>
    </w:p>
    <w:p w:rsidR="00FD5CD9" w:rsidRPr="006F39E9" w:rsidRDefault="00FD5CD9" w:rsidP="00FD5CD9">
      <w:pPr>
        <w:pStyle w:val="Default"/>
        <w:snapToGrid w:val="0"/>
        <w:spacing w:line="300" w:lineRule="auto"/>
        <w:rPr>
          <w:rFonts w:ascii="Arial" w:eastAsia="宋体" w:hAnsi="Arial" w:cs="Arial"/>
        </w:rPr>
      </w:pPr>
    </w:p>
    <w:p w:rsidR="00FD5CD9" w:rsidRPr="006F39E9" w:rsidRDefault="00FD5CD9" w:rsidP="00FD5CD9">
      <w:pPr>
        <w:pStyle w:val="Default"/>
        <w:snapToGrid w:val="0"/>
        <w:spacing w:line="300" w:lineRule="auto"/>
        <w:rPr>
          <w:rFonts w:ascii="Arial" w:eastAsia="宋体" w:hAnsi="Arial" w:cs="Arial"/>
        </w:rPr>
      </w:pPr>
    </w:p>
    <w:p w:rsidR="00FD5CD9" w:rsidRPr="006F39E9" w:rsidRDefault="00FD5CD9" w:rsidP="00FD5CD9">
      <w:pPr>
        <w:pStyle w:val="Default"/>
        <w:snapToGrid w:val="0"/>
        <w:spacing w:line="300" w:lineRule="auto"/>
        <w:rPr>
          <w:rFonts w:ascii="Arial" w:eastAsia="宋体" w:hAnsi="Arial" w:cs="Arial"/>
        </w:rPr>
      </w:pPr>
    </w:p>
    <w:p w:rsidR="00FD5CD9" w:rsidRPr="006F39E9" w:rsidRDefault="00FD5CD9" w:rsidP="00FD5CD9">
      <w:pPr>
        <w:pStyle w:val="Default"/>
        <w:snapToGrid w:val="0"/>
        <w:spacing w:line="300" w:lineRule="auto"/>
        <w:rPr>
          <w:rFonts w:ascii="Arial" w:eastAsia="宋体" w:hAnsi="Arial" w:cs="Arial"/>
        </w:rPr>
      </w:pPr>
    </w:p>
    <w:p w:rsidR="00FD5CD9" w:rsidRPr="00594932" w:rsidRDefault="00FD5CD9" w:rsidP="00FD5CD9">
      <w:pPr>
        <w:pStyle w:val="Default"/>
        <w:snapToGrid w:val="0"/>
        <w:spacing w:line="300" w:lineRule="auto"/>
        <w:jc w:val="center"/>
        <w:outlineLvl w:val="0"/>
        <w:rPr>
          <w:rFonts w:ascii="黑体" w:eastAsia="黑体" w:hAnsi="Arial" w:cs="Arial"/>
          <w:sz w:val="28"/>
          <w:szCs w:val="28"/>
        </w:rPr>
      </w:pPr>
      <w:bookmarkStart w:id="44" w:name="_Toc226368245"/>
      <w:r w:rsidRPr="00594932">
        <w:rPr>
          <w:rFonts w:ascii="黑体" w:eastAsia="黑体" w:hAnsi="Arial" w:cs="Arial" w:hint="eastAsia"/>
          <w:sz w:val="28"/>
          <w:szCs w:val="28"/>
        </w:rPr>
        <w:t>附录</w:t>
      </w:r>
      <w:r w:rsidRPr="00594932">
        <w:rPr>
          <w:rFonts w:ascii="黑体" w:eastAsia="黑体" w:hAnsi="Arial" w:cs="Arial"/>
          <w:sz w:val="28"/>
          <w:szCs w:val="28"/>
        </w:rPr>
        <w:t xml:space="preserve">A </w:t>
      </w:r>
      <w:r w:rsidRPr="00594932">
        <w:rPr>
          <w:rFonts w:ascii="黑体" w:eastAsia="黑体" w:hAnsi="Arial" w:cs="Arial" w:hint="eastAsia"/>
          <w:sz w:val="28"/>
          <w:szCs w:val="28"/>
        </w:rPr>
        <w:t>防火间距起止点</w:t>
      </w:r>
      <w:bookmarkEnd w:id="44"/>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区域规划、工厂总平面布置，以及工艺装置或设施内平面布置的防火间距起止点为：</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lastRenderedPageBreak/>
        <w:t>设备</w:t>
      </w:r>
      <w:r w:rsidRPr="006F39E9">
        <w:rPr>
          <w:rFonts w:ascii="Arial" w:eastAsia="宋体" w:hAnsi="Arial" w:cs="Arial"/>
        </w:rPr>
        <w:t>——</w:t>
      </w:r>
      <w:r w:rsidRPr="006F39E9">
        <w:rPr>
          <w:rFonts w:ascii="Arial" w:eastAsia="宋体" w:hAnsi="Arial" w:cs="Arial" w:hint="eastAsia"/>
        </w:rPr>
        <w:t>设备外缘</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建筑物（敞开或半敞开式厂房除外）</w:t>
      </w:r>
      <w:r w:rsidRPr="006F39E9">
        <w:rPr>
          <w:rFonts w:ascii="Arial" w:eastAsia="宋体" w:hAnsi="Arial" w:cs="Arial"/>
        </w:rPr>
        <w:t>——</w:t>
      </w:r>
      <w:r w:rsidRPr="006F39E9">
        <w:rPr>
          <w:rFonts w:ascii="Arial" w:eastAsia="宋体" w:hAnsi="Arial" w:cs="Arial" w:hint="eastAsia"/>
        </w:rPr>
        <w:t>最外侧轴线</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敞开式厂房</w:t>
      </w:r>
      <w:r w:rsidRPr="006F39E9">
        <w:rPr>
          <w:rFonts w:ascii="Arial" w:eastAsia="宋体" w:hAnsi="Arial" w:cs="Arial"/>
        </w:rPr>
        <w:t>——</w:t>
      </w:r>
      <w:r w:rsidRPr="006F39E9">
        <w:rPr>
          <w:rFonts w:ascii="Arial" w:eastAsia="宋体" w:hAnsi="Arial" w:cs="Arial" w:hint="eastAsia"/>
        </w:rPr>
        <w:t>设备外缘</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半敞开式厂房</w:t>
      </w:r>
      <w:r w:rsidRPr="006F39E9">
        <w:rPr>
          <w:rFonts w:ascii="Arial" w:eastAsia="宋体" w:hAnsi="Arial" w:cs="Arial"/>
        </w:rPr>
        <w:t>——</w:t>
      </w:r>
      <w:r w:rsidRPr="006F39E9">
        <w:rPr>
          <w:rFonts w:ascii="Arial" w:eastAsia="宋体" w:hAnsi="Arial" w:cs="Arial" w:hint="eastAsia"/>
        </w:rPr>
        <w:t>根据物料特性和厂房结构型式确定</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铁路</w:t>
      </w:r>
      <w:r w:rsidRPr="006F39E9">
        <w:rPr>
          <w:rFonts w:ascii="Arial" w:eastAsia="宋体" w:hAnsi="Arial" w:cs="Arial"/>
        </w:rPr>
        <w:t>——</w:t>
      </w:r>
      <w:r w:rsidRPr="006F39E9">
        <w:rPr>
          <w:rFonts w:ascii="Arial" w:eastAsia="宋体" w:hAnsi="Arial" w:cs="Arial" w:hint="eastAsia"/>
        </w:rPr>
        <w:t>中心线</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道路</w:t>
      </w:r>
      <w:r w:rsidRPr="006F39E9">
        <w:rPr>
          <w:rFonts w:ascii="Arial" w:eastAsia="宋体" w:hAnsi="Arial" w:cs="Arial"/>
        </w:rPr>
        <w:t>——</w:t>
      </w:r>
      <w:r w:rsidRPr="006F39E9">
        <w:rPr>
          <w:rFonts w:ascii="Arial" w:eastAsia="宋体" w:hAnsi="Arial" w:cs="Arial" w:hint="eastAsia"/>
        </w:rPr>
        <w:t>路边</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码头</w:t>
      </w:r>
      <w:r w:rsidRPr="006F39E9">
        <w:rPr>
          <w:rFonts w:ascii="Arial" w:eastAsia="宋体" w:hAnsi="Arial" w:cs="Arial"/>
        </w:rPr>
        <w:t>——</w:t>
      </w:r>
      <w:r w:rsidRPr="006F39E9">
        <w:rPr>
          <w:rFonts w:ascii="Arial" w:eastAsia="宋体" w:hAnsi="Arial" w:cs="Arial" w:hint="eastAsia"/>
        </w:rPr>
        <w:t>输油臂中心及泊位</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铁路装卸鹤管</w:t>
      </w:r>
      <w:r w:rsidRPr="006F39E9">
        <w:rPr>
          <w:rFonts w:ascii="Arial" w:eastAsia="宋体" w:hAnsi="Arial" w:cs="Arial"/>
        </w:rPr>
        <w:t>——</w:t>
      </w:r>
      <w:r w:rsidRPr="006F39E9">
        <w:rPr>
          <w:rFonts w:ascii="Arial" w:eastAsia="宋体" w:hAnsi="Arial" w:cs="Arial" w:hint="eastAsia"/>
        </w:rPr>
        <w:t>铁路中心线</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汽车装卸鹤位</w:t>
      </w:r>
      <w:r w:rsidRPr="006F39E9">
        <w:rPr>
          <w:rFonts w:ascii="Arial" w:eastAsia="宋体" w:hAnsi="Arial" w:cs="Arial"/>
        </w:rPr>
        <w:t>——</w:t>
      </w:r>
      <w:r w:rsidRPr="006F39E9">
        <w:rPr>
          <w:rFonts w:ascii="Arial" w:eastAsia="宋体" w:hAnsi="Arial" w:cs="Arial" w:hint="eastAsia"/>
        </w:rPr>
        <w:t>鹤管立管中心线</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储罐或罐组</w:t>
      </w:r>
      <w:r w:rsidRPr="006F39E9">
        <w:rPr>
          <w:rFonts w:ascii="Arial" w:eastAsia="宋体" w:hAnsi="Arial" w:cs="Arial"/>
        </w:rPr>
        <w:t>——</w:t>
      </w:r>
      <w:r w:rsidRPr="006F39E9">
        <w:rPr>
          <w:rFonts w:ascii="Arial" w:eastAsia="宋体" w:hAnsi="Arial" w:cs="Arial" w:hint="eastAsia"/>
        </w:rPr>
        <w:t>罐外壁</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火炬</w:t>
      </w:r>
      <w:r w:rsidRPr="006F39E9">
        <w:rPr>
          <w:rFonts w:ascii="Arial" w:eastAsia="宋体" w:hAnsi="Arial" w:cs="Arial"/>
        </w:rPr>
        <w:t>——</w:t>
      </w:r>
      <w:r w:rsidRPr="006F39E9">
        <w:rPr>
          <w:rFonts w:ascii="Arial" w:eastAsia="宋体" w:hAnsi="Arial" w:cs="Arial" w:hint="eastAsia"/>
        </w:rPr>
        <w:t>火炬中心</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架空通信、电力线</w:t>
      </w:r>
      <w:r w:rsidRPr="006F39E9">
        <w:rPr>
          <w:rFonts w:ascii="Arial" w:eastAsia="宋体" w:hAnsi="Arial" w:cs="Arial"/>
        </w:rPr>
        <w:t>——</w:t>
      </w:r>
      <w:r w:rsidRPr="006F39E9">
        <w:rPr>
          <w:rFonts w:ascii="Arial" w:eastAsia="宋体" w:hAnsi="Arial" w:cs="Arial" w:hint="eastAsia"/>
        </w:rPr>
        <w:t>线路中心线</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hint="eastAsia"/>
        </w:rPr>
        <w:t>工艺装置</w:t>
      </w:r>
      <w:r w:rsidRPr="006F39E9">
        <w:rPr>
          <w:rFonts w:ascii="Arial" w:eastAsia="宋体" w:hAnsi="Arial" w:cs="Arial"/>
        </w:rPr>
        <w:t>——</w:t>
      </w:r>
      <w:r w:rsidRPr="006F39E9">
        <w:rPr>
          <w:rFonts w:ascii="Arial" w:eastAsia="宋体" w:hAnsi="Arial" w:cs="Arial" w:hint="eastAsia"/>
        </w:rPr>
        <w:t>最外侧的设备外缘或建筑物的最外侧轴线</w:t>
      </w:r>
      <w:r w:rsidRPr="006F39E9">
        <w:rPr>
          <w:rFonts w:ascii="Arial" w:eastAsia="宋体" w:hAnsi="Arial" w:cs="Arial"/>
        </w:rPr>
        <w:t xml:space="preserve"> </w:t>
      </w:r>
    </w:p>
    <w:p w:rsidR="00FD5CD9" w:rsidRDefault="00FD5CD9" w:rsidP="00FD5CD9">
      <w:pPr>
        <w:pStyle w:val="Default"/>
        <w:snapToGrid w:val="0"/>
        <w:spacing w:line="300" w:lineRule="auto"/>
        <w:rPr>
          <w:rFonts w:ascii="Arial" w:eastAsia="宋体" w:hAnsi="Arial" w:cs="Arial"/>
        </w:rPr>
      </w:pPr>
    </w:p>
    <w:p w:rsidR="00FD5CD9" w:rsidRDefault="00FD5CD9" w:rsidP="00FD5CD9">
      <w:pPr>
        <w:pStyle w:val="Default"/>
        <w:snapToGrid w:val="0"/>
        <w:spacing w:line="300" w:lineRule="auto"/>
        <w:rPr>
          <w:rFonts w:ascii="Arial" w:eastAsia="宋体" w:hAnsi="Arial" w:cs="Arial"/>
        </w:rPr>
      </w:pPr>
    </w:p>
    <w:p w:rsidR="00FD5CD9" w:rsidRPr="00594932" w:rsidRDefault="00FD5CD9" w:rsidP="00FD5CD9">
      <w:pPr>
        <w:pStyle w:val="Default"/>
        <w:snapToGrid w:val="0"/>
        <w:spacing w:line="300" w:lineRule="auto"/>
        <w:jc w:val="center"/>
        <w:outlineLvl w:val="0"/>
        <w:rPr>
          <w:rFonts w:ascii="黑体" w:eastAsia="黑体" w:hAnsi="Arial" w:cs="Arial"/>
          <w:sz w:val="28"/>
          <w:szCs w:val="28"/>
        </w:rPr>
      </w:pPr>
      <w:bookmarkStart w:id="45" w:name="_Toc226368246"/>
      <w:r w:rsidRPr="00594932">
        <w:rPr>
          <w:rFonts w:ascii="黑体" w:eastAsia="黑体" w:hAnsi="Arial" w:cs="Arial" w:hint="eastAsia"/>
          <w:sz w:val="28"/>
          <w:szCs w:val="28"/>
        </w:rPr>
        <w:t>本规范用词说明</w:t>
      </w:r>
      <w:bookmarkEnd w:id="45"/>
    </w:p>
    <w:p w:rsidR="00FD5CD9" w:rsidRDefault="00FD5CD9" w:rsidP="00FD5CD9">
      <w:pPr>
        <w:pStyle w:val="Default"/>
        <w:snapToGrid w:val="0"/>
        <w:spacing w:line="300" w:lineRule="auto"/>
        <w:rPr>
          <w:rFonts w:ascii="Arial" w:eastAsia="宋体" w:hAnsi="Arial" w:cs="Arial"/>
        </w:rPr>
      </w:pPr>
      <w:r w:rsidRPr="006F39E9">
        <w:rPr>
          <w:rFonts w:ascii="Arial" w:eastAsia="宋体" w:hAnsi="Arial" w:cs="Arial"/>
        </w:rPr>
        <w:t>1</w:t>
      </w:r>
      <w:r>
        <w:rPr>
          <w:rFonts w:ascii="Arial" w:eastAsia="宋体" w:hAnsi="Arial" w:cs="Arial" w:hint="eastAsia"/>
        </w:rPr>
        <w:t xml:space="preserve"> </w:t>
      </w:r>
      <w:r w:rsidRPr="006F39E9">
        <w:rPr>
          <w:rFonts w:ascii="Arial" w:eastAsia="宋体" w:hAnsi="Arial" w:cs="Arial" w:hint="eastAsia"/>
        </w:rPr>
        <w:t>为便于在执行本规范条文时区别对待，对要求严格程度不同的用词说明如下：</w:t>
      </w:r>
    </w:p>
    <w:p w:rsidR="00FD5CD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1</w:t>
      </w:r>
      <w:r w:rsidRPr="006F39E9">
        <w:rPr>
          <w:rFonts w:ascii="Arial" w:eastAsia="宋体" w:hAnsi="Arial" w:cs="Arial" w:hint="eastAsia"/>
        </w:rPr>
        <w:t>）表示很严格，非这样做不可的用词：</w:t>
      </w:r>
      <w:r w:rsidRPr="006F39E9">
        <w:rPr>
          <w:rFonts w:ascii="Arial" w:eastAsia="宋体" w:hAnsi="Arial" w:cs="Arial"/>
        </w:rPr>
        <w:t xml:space="preserve"> </w:t>
      </w:r>
      <w:r w:rsidRPr="006F39E9">
        <w:rPr>
          <w:rFonts w:ascii="Arial" w:eastAsia="宋体" w:hAnsi="Arial" w:cs="Arial" w:hint="eastAsia"/>
        </w:rPr>
        <w:t>正面词采用</w:t>
      </w:r>
      <w:r w:rsidRPr="006F39E9">
        <w:rPr>
          <w:rFonts w:ascii="Arial" w:eastAsia="宋体" w:hAnsi="Arial" w:cs="Arial"/>
        </w:rPr>
        <w:t>“</w:t>
      </w:r>
      <w:r w:rsidRPr="006F39E9">
        <w:rPr>
          <w:rFonts w:ascii="Arial" w:eastAsia="宋体" w:hAnsi="Arial" w:cs="Arial" w:hint="eastAsia"/>
        </w:rPr>
        <w:t>必须</w:t>
      </w:r>
      <w:r w:rsidRPr="006F39E9">
        <w:rPr>
          <w:rFonts w:ascii="Arial" w:eastAsia="宋体" w:hAnsi="Arial" w:cs="Arial"/>
        </w:rPr>
        <w:t>”</w:t>
      </w:r>
      <w:r w:rsidRPr="006F39E9">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反面词采用</w:t>
      </w:r>
      <w:r w:rsidRPr="006F39E9">
        <w:rPr>
          <w:rFonts w:ascii="Arial" w:eastAsia="宋体" w:hAnsi="Arial" w:cs="Arial"/>
        </w:rPr>
        <w:t>“</w:t>
      </w:r>
      <w:r w:rsidRPr="006F39E9">
        <w:rPr>
          <w:rFonts w:ascii="Arial" w:eastAsia="宋体" w:hAnsi="Arial" w:cs="Arial" w:hint="eastAsia"/>
        </w:rPr>
        <w:t>严禁</w:t>
      </w:r>
      <w:r w:rsidRPr="006F39E9">
        <w:rPr>
          <w:rFonts w:ascii="Arial" w:eastAsia="宋体" w:hAnsi="Arial" w:cs="Arial"/>
        </w:rPr>
        <w:t>”</w:t>
      </w:r>
      <w:r w:rsidRPr="006F39E9">
        <w:rPr>
          <w:rFonts w:ascii="Arial" w:eastAsia="宋体" w:hAnsi="Arial" w:cs="Arial" w:hint="eastAsia"/>
        </w:rPr>
        <w:t>。</w:t>
      </w:r>
    </w:p>
    <w:p w:rsidR="00FD5CD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2</w:t>
      </w:r>
      <w:r w:rsidRPr="006F39E9">
        <w:rPr>
          <w:rFonts w:ascii="Arial" w:eastAsia="宋体" w:hAnsi="Arial" w:cs="Arial" w:hint="eastAsia"/>
        </w:rPr>
        <w:t>）表示严格，在正常情况下均应这样做的用词：</w:t>
      </w:r>
      <w:r w:rsidRPr="006F39E9">
        <w:rPr>
          <w:rFonts w:ascii="Arial" w:eastAsia="宋体" w:hAnsi="Arial" w:cs="Arial"/>
        </w:rPr>
        <w:t xml:space="preserve"> </w:t>
      </w:r>
      <w:r w:rsidRPr="006F39E9">
        <w:rPr>
          <w:rFonts w:ascii="Arial" w:eastAsia="宋体" w:hAnsi="Arial" w:cs="Arial" w:hint="eastAsia"/>
        </w:rPr>
        <w:t>正面词采用</w:t>
      </w:r>
      <w:r w:rsidRPr="006F39E9">
        <w:rPr>
          <w:rFonts w:ascii="Arial" w:eastAsia="宋体" w:hAnsi="Arial" w:cs="Arial"/>
        </w:rPr>
        <w:t>“</w:t>
      </w:r>
      <w:r w:rsidRPr="006F39E9">
        <w:rPr>
          <w:rFonts w:ascii="Arial" w:eastAsia="宋体" w:hAnsi="Arial" w:cs="Arial" w:hint="eastAsia"/>
        </w:rPr>
        <w:t>应</w:t>
      </w:r>
      <w:r w:rsidRPr="006F39E9">
        <w:rPr>
          <w:rFonts w:ascii="Arial" w:eastAsia="宋体" w:hAnsi="Arial" w:cs="Arial"/>
        </w:rPr>
        <w:t>”</w:t>
      </w:r>
      <w:r w:rsidRPr="006F39E9">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反面词采用</w:t>
      </w:r>
      <w:r w:rsidRPr="006F39E9">
        <w:rPr>
          <w:rFonts w:ascii="Arial" w:eastAsia="宋体" w:hAnsi="Arial" w:cs="Arial"/>
        </w:rPr>
        <w:t>“</w:t>
      </w:r>
      <w:r w:rsidRPr="006F39E9">
        <w:rPr>
          <w:rFonts w:ascii="Arial" w:eastAsia="宋体" w:hAnsi="Arial" w:cs="Arial" w:hint="eastAsia"/>
        </w:rPr>
        <w:t>不应</w:t>
      </w:r>
      <w:r w:rsidRPr="006F39E9">
        <w:rPr>
          <w:rFonts w:ascii="Arial" w:eastAsia="宋体" w:hAnsi="Arial" w:cs="Arial"/>
        </w:rPr>
        <w:t>”</w:t>
      </w:r>
      <w:r w:rsidRPr="006F39E9">
        <w:rPr>
          <w:rFonts w:ascii="Arial" w:eastAsia="宋体" w:hAnsi="Arial" w:cs="Arial" w:hint="eastAsia"/>
        </w:rPr>
        <w:t>或</w:t>
      </w:r>
      <w:r w:rsidRPr="006F39E9">
        <w:rPr>
          <w:rFonts w:ascii="Arial" w:eastAsia="宋体" w:hAnsi="Arial" w:cs="Arial"/>
        </w:rPr>
        <w:t>“</w:t>
      </w:r>
      <w:r w:rsidRPr="006F39E9">
        <w:rPr>
          <w:rFonts w:ascii="Arial" w:eastAsia="宋体" w:hAnsi="Arial" w:cs="Arial" w:hint="eastAsia"/>
        </w:rPr>
        <w:t>不得</w:t>
      </w:r>
      <w:r w:rsidRPr="006F39E9">
        <w:rPr>
          <w:rFonts w:ascii="Arial" w:eastAsia="宋体" w:hAnsi="Arial" w:cs="Arial"/>
        </w:rPr>
        <w:t>”</w:t>
      </w:r>
      <w:r w:rsidRPr="006F39E9">
        <w:rPr>
          <w:rFonts w:ascii="Arial" w:eastAsia="宋体" w:hAnsi="Arial" w:cs="Arial" w:hint="eastAsia"/>
        </w:rPr>
        <w:t>。</w:t>
      </w:r>
    </w:p>
    <w:p w:rsidR="00FD5CD9" w:rsidRDefault="00FD5CD9" w:rsidP="00FD5CD9">
      <w:pPr>
        <w:pStyle w:val="Default"/>
        <w:snapToGrid w:val="0"/>
        <w:spacing w:line="300" w:lineRule="auto"/>
        <w:ind w:firstLineChars="200" w:firstLine="480"/>
        <w:rPr>
          <w:rFonts w:ascii="Arial" w:eastAsia="宋体" w:hAnsi="Arial" w:cs="Arial"/>
        </w:rPr>
      </w:pPr>
      <w:r w:rsidRPr="006F39E9">
        <w:rPr>
          <w:rFonts w:ascii="Arial" w:eastAsia="宋体" w:hAnsi="Arial" w:cs="Arial"/>
        </w:rPr>
        <w:t>3</w:t>
      </w:r>
      <w:r w:rsidRPr="006F39E9">
        <w:rPr>
          <w:rFonts w:ascii="Arial" w:eastAsia="宋体" w:hAnsi="Arial" w:cs="Arial" w:hint="eastAsia"/>
        </w:rPr>
        <w:t>）表示允许稍有选择，在条件许可时首先应这样做的用词：</w:t>
      </w:r>
      <w:r w:rsidRPr="006F39E9">
        <w:rPr>
          <w:rFonts w:ascii="Arial" w:eastAsia="宋体" w:hAnsi="Arial" w:cs="Arial"/>
        </w:rPr>
        <w:t xml:space="preserve"> </w:t>
      </w:r>
      <w:r w:rsidRPr="006F39E9">
        <w:rPr>
          <w:rFonts w:ascii="Arial" w:eastAsia="宋体" w:hAnsi="Arial" w:cs="Arial" w:hint="eastAsia"/>
        </w:rPr>
        <w:t>正面词采用</w:t>
      </w:r>
      <w:r w:rsidRPr="006F39E9">
        <w:rPr>
          <w:rFonts w:ascii="Arial" w:eastAsia="宋体" w:hAnsi="Arial" w:cs="Arial"/>
        </w:rPr>
        <w:t>“</w:t>
      </w:r>
      <w:r w:rsidRPr="006F39E9">
        <w:rPr>
          <w:rFonts w:ascii="Arial" w:eastAsia="宋体" w:hAnsi="Arial" w:cs="Arial" w:hint="eastAsia"/>
        </w:rPr>
        <w:t>宜</w:t>
      </w:r>
      <w:r w:rsidRPr="006F39E9">
        <w:rPr>
          <w:rFonts w:ascii="Arial" w:eastAsia="宋体" w:hAnsi="Arial" w:cs="Arial"/>
        </w:rPr>
        <w:t>”</w:t>
      </w:r>
      <w:r w:rsidRPr="006F39E9">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反面词采用</w:t>
      </w:r>
      <w:r w:rsidRPr="006F39E9">
        <w:rPr>
          <w:rFonts w:ascii="Arial" w:eastAsia="宋体" w:hAnsi="Arial" w:cs="Arial"/>
        </w:rPr>
        <w:t>“</w:t>
      </w:r>
      <w:r w:rsidRPr="006F39E9">
        <w:rPr>
          <w:rFonts w:ascii="Arial" w:eastAsia="宋体" w:hAnsi="Arial" w:cs="Arial" w:hint="eastAsia"/>
        </w:rPr>
        <w:t>不宜</w:t>
      </w:r>
      <w:r w:rsidRPr="006F39E9">
        <w:rPr>
          <w:rFonts w:ascii="Arial" w:eastAsia="宋体" w:hAnsi="Arial" w:cs="Arial"/>
        </w:rPr>
        <w:t>”</w:t>
      </w:r>
      <w:r w:rsidRPr="006F39E9">
        <w:rPr>
          <w:rFonts w:ascii="Arial" w:eastAsia="宋体" w:hAnsi="Arial" w:cs="Arial" w:hint="eastAsia"/>
        </w:rPr>
        <w:t>；</w:t>
      </w:r>
      <w:r w:rsidRPr="006F39E9">
        <w:rPr>
          <w:rFonts w:ascii="Arial" w:eastAsia="宋体" w:hAnsi="Arial" w:cs="Arial"/>
        </w:rPr>
        <w:t xml:space="preserve"> </w:t>
      </w:r>
      <w:r w:rsidRPr="006F39E9">
        <w:rPr>
          <w:rFonts w:ascii="Arial" w:eastAsia="宋体" w:hAnsi="Arial" w:cs="Arial" w:hint="eastAsia"/>
        </w:rPr>
        <w:t>表示有选择，在一定条件下可以这样做的，采用</w:t>
      </w:r>
      <w:r w:rsidRPr="006F39E9">
        <w:rPr>
          <w:rFonts w:ascii="Arial" w:eastAsia="宋体" w:hAnsi="Arial" w:cs="Arial"/>
        </w:rPr>
        <w:t>“</w:t>
      </w:r>
      <w:r w:rsidRPr="006F39E9">
        <w:rPr>
          <w:rFonts w:ascii="Arial" w:eastAsia="宋体" w:hAnsi="Arial" w:cs="Arial" w:hint="eastAsia"/>
        </w:rPr>
        <w:t>可</w:t>
      </w:r>
      <w:r w:rsidRPr="006F39E9">
        <w:rPr>
          <w:rFonts w:ascii="Arial" w:eastAsia="宋体" w:hAnsi="Arial" w:cs="Arial"/>
        </w:rPr>
        <w:t>”</w:t>
      </w:r>
      <w:r w:rsidRPr="006F39E9">
        <w:rPr>
          <w:rFonts w:ascii="Arial" w:eastAsia="宋体" w:hAnsi="Arial" w:cs="Arial" w:hint="eastAsia"/>
        </w:rPr>
        <w:t>。</w:t>
      </w:r>
    </w:p>
    <w:p w:rsidR="00FD5CD9" w:rsidRPr="00CE7F90" w:rsidRDefault="00FD5CD9" w:rsidP="00FD5CD9">
      <w:pPr>
        <w:pStyle w:val="Default"/>
        <w:snapToGrid w:val="0"/>
        <w:spacing w:line="300" w:lineRule="auto"/>
        <w:rPr>
          <w:rFonts w:ascii="Arial" w:eastAsia="宋体" w:hAnsi="Arial" w:cs="Arial"/>
        </w:rPr>
      </w:pPr>
      <w:r w:rsidRPr="00640C9B">
        <w:rPr>
          <w:rFonts w:ascii="Arial" w:eastAsia="宋体" w:hAnsi="Arial" w:cs="Arial"/>
        </w:rPr>
        <w:t>2</w:t>
      </w:r>
      <w:r>
        <w:rPr>
          <w:rFonts w:ascii="Arial" w:eastAsia="宋体" w:hAnsi="Arial" w:cs="Arial" w:hint="eastAsia"/>
        </w:rPr>
        <w:t xml:space="preserve"> </w:t>
      </w:r>
      <w:r w:rsidRPr="00640C9B">
        <w:rPr>
          <w:rFonts w:ascii="Arial" w:eastAsia="宋体" w:hAnsi="Arial" w:cs="Arial" w:hint="eastAsia"/>
        </w:rPr>
        <w:t>本规范中指明应按其他有关标准、规范执行的写法为</w:t>
      </w:r>
      <w:r w:rsidRPr="00640C9B">
        <w:rPr>
          <w:rFonts w:ascii="Arial" w:eastAsia="宋体" w:hAnsi="Arial" w:cs="Arial"/>
        </w:rPr>
        <w:t>“</w:t>
      </w:r>
      <w:r w:rsidRPr="00640C9B">
        <w:rPr>
          <w:rFonts w:ascii="Arial" w:eastAsia="宋体" w:hAnsi="Arial" w:cs="Arial" w:hint="eastAsia"/>
        </w:rPr>
        <w:t>应符合……的规定</w:t>
      </w:r>
      <w:r w:rsidRPr="00640C9B">
        <w:rPr>
          <w:rFonts w:ascii="Arial" w:eastAsia="宋体" w:hAnsi="Arial" w:cs="Arial"/>
        </w:rPr>
        <w:t>”</w:t>
      </w:r>
      <w:r w:rsidRPr="00640C9B">
        <w:rPr>
          <w:rFonts w:ascii="Arial" w:eastAsia="宋体" w:hAnsi="Arial" w:cs="Arial" w:hint="eastAsia"/>
        </w:rPr>
        <w:t>或</w:t>
      </w:r>
      <w:r w:rsidRPr="00640C9B">
        <w:rPr>
          <w:rFonts w:ascii="Arial" w:eastAsia="宋体" w:hAnsi="Arial" w:cs="Arial"/>
        </w:rPr>
        <w:t>“</w:t>
      </w:r>
      <w:r w:rsidRPr="00640C9B">
        <w:rPr>
          <w:rFonts w:ascii="Arial" w:eastAsia="宋体" w:hAnsi="Arial" w:cs="Arial" w:hint="eastAsia"/>
        </w:rPr>
        <w:t>应按……执行</w:t>
      </w:r>
      <w:r w:rsidRPr="00640C9B">
        <w:rPr>
          <w:rFonts w:ascii="Arial" w:eastAsia="宋体" w:hAnsi="Arial" w:cs="Arial"/>
        </w:rPr>
        <w:t>”</w:t>
      </w:r>
      <w:r w:rsidRPr="00640C9B">
        <w:rPr>
          <w:rFonts w:ascii="Arial" w:eastAsia="宋体" w:hAnsi="Arial" w:cs="Arial" w:hint="eastAsia"/>
        </w:rPr>
        <w:t>。</w:t>
      </w:r>
    </w:p>
    <w:p w:rsidR="001719F4" w:rsidRDefault="001719F4"/>
    <w:sectPr w:rsidR="001719F4" w:rsidSect="00FD5CD9">
      <w:pgSz w:w="11906" w:h="16838" w:code="9"/>
      <w:pgMar w:top="1304" w:right="1418" w:bottom="1134" w:left="1418" w:header="851" w:footer="851" w:gutter="0"/>
      <w:cols w:space="425"/>
      <w:docGrid w:type="lines" w:linePitch="4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A00" w:rsidRDefault="00BD4A00">
      <w:r>
        <w:separator/>
      </w:r>
    </w:p>
  </w:endnote>
  <w:endnote w:type="continuationSeparator" w:id="1">
    <w:p w:rsidR="00BD4A00" w:rsidRDefault="00BD4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35" w:rsidRDefault="00CD49D7" w:rsidP="00FD5CD9">
    <w:pPr>
      <w:pStyle w:val="a7"/>
      <w:framePr w:wrap="around" w:vAnchor="text" w:hAnchor="margin" w:xAlign="center" w:y="1"/>
      <w:rPr>
        <w:rStyle w:val="a6"/>
      </w:rPr>
    </w:pPr>
    <w:r>
      <w:rPr>
        <w:rStyle w:val="a6"/>
      </w:rPr>
      <w:fldChar w:fldCharType="begin"/>
    </w:r>
    <w:r w:rsidR="00103035">
      <w:rPr>
        <w:rStyle w:val="a6"/>
      </w:rPr>
      <w:instrText xml:space="preserve">PAGE  </w:instrText>
    </w:r>
    <w:r>
      <w:rPr>
        <w:rStyle w:val="a6"/>
      </w:rPr>
      <w:fldChar w:fldCharType="end"/>
    </w:r>
  </w:p>
  <w:p w:rsidR="00103035" w:rsidRDefault="0010303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35" w:rsidRDefault="00CD49D7" w:rsidP="00FD5CD9">
    <w:pPr>
      <w:pStyle w:val="a7"/>
      <w:framePr w:wrap="around" w:vAnchor="text" w:hAnchor="page" w:x="5934" w:y="-104"/>
      <w:rPr>
        <w:rStyle w:val="a6"/>
      </w:rPr>
    </w:pPr>
    <w:r>
      <w:rPr>
        <w:rStyle w:val="a6"/>
      </w:rPr>
      <w:fldChar w:fldCharType="begin"/>
    </w:r>
    <w:r w:rsidR="00103035">
      <w:rPr>
        <w:rStyle w:val="a6"/>
      </w:rPr>
      <w:instrText xml:space="preserve">PAGE  </w:instrText>
    </w:r>
    <w:r>
      <w:rPr>
        <w:rStyle w:val="a6"/>
      </w:rPr>
      <w:fldChar w:fldCharType="separate"/>
    </w:r>
    <w:r w:rsidR="006D3B04">
      <w:rPr>
        <w:rStyle w:val="a6"/>
        <w:noProof/>
      </w:rPr>
      <w:t>41</w:t>
    </w:r>
    <w:r>
      <w:rPr>
        <w:rStyle w:val="a6"/>
      </w:rPr>
      <w:fldChar w:fldCharType="end"/>
    </w:r>
  </w:p>
  <w:p w:rsidR="00103035" w:rsidRDefault="0010303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35" w:rsidRDefault="00CD49D7" w:rsidP="00FD5CD9">
    <w:pPr>
      <w:pStyle w:val="a7"/>
      <w:framePr w:wrap="around" w:vAnchor="text" w:hAnchor="margin" w:xAlign="center" w:y="1"/>
      <w:rPr>
        <w:rStyle w:val="a6"/>
      </w:rPr>
    </w:pPr>
    <w:r>
      <w:rPr>
        <w:rStyle w:val="a6"/>
      </w:rPr>
      <w:fldChar w:fldCharType="begin"/>
    </w:r>
    <w:r w:rsidR="00103035">
      <w:rPr>
        <w:rStyle w:val="a6"/>
      </w:rPr>
      <w:instrText xml:space="preserve">PAGE  </w:instrText>
    </w:r>
    <w:r>
      <w:rPr>
        <w:rStyle w:val="a6"/>
      </w:rPr>
      <w:fldChar w:fldCharType="separate"/>
    </w:r>
    <w:r w:rsidR="006D3B04">
      <w:rPr>
        <w:rStyle w:val="a6"/>
        <w:noProof/>
      </w:rPr>
      <w:t>8</w:t>
    </w:r>
    <w:r>
      <w:rPr>
        <w:rStyle w:val="a6"/>
      </w:rPr>
      <w:fldChar w:fldCharType="end"/>
    </w:r>
  </w:p>
  <w:p w:rsidR="00103035" w:rsidRDefault="001030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A00" w:rsidRDefault="00BD4A00">
      <w:r>
        <w:separator/>
      </w:r>
    </w:p>
  </w:footnote>
  <w:footnote w:type="continuationSeparator" w:id="1">
    <w:p w:rsidR="00BD4A00" w:rsidRDefault="00BD4A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CD9"/>
    <w:rsid w:val="00004A90"/>
    <w:rsid w:val="000254A4"/>
    <w:rsid w:val="00035A19"/>
    <w:rsid w:val="00044E79"/>
    <w:rsid w:val="00072C4C"/>
    <w:rsid w:val="00084F56"/>
    <w:rsid w:val="00096242"/>
    <w:rsid w:val="000C14B7"/>
    <w:rsid w:val="000C1CCA"/>
    <w:rsid w:val="000D40BA"/>
    <w:rsid w:val="00103035"/>
    <w:rsid w:val="00106484"/>
    <w:rsid w:val="00147D43"/>
    <w:rsid w:val="00153499"/>
    <w:rsid w:val="001719F4"/>
    <w:rsid w:val="00173BCE"/>
    <w:rsid w:val="0017768B"/>
    <w:rsid w:val="001805BE"/>
    <w:rsid w:val="00184EE0"/>
    <w:rsid w:val="001C77F5"/>
    <w:rsid w:val="002104B9"/>
    <w:rsid w:val="00240BBD"/>
    <w:rsid w:val="00245191"/>
    <w:rsid w:val="00250294"/>
    <w:rsid w:val="00277152"/>
    <w:rsid w:val="00285A34"/>
    <w:rsid w:val="002B73CC"/>
    <w:rsid w:val="002C0980"/>
    <w:rsid w:val="002C2958"/>
    <w:rsid w:val="002C315D"/>
    <w:rsid w:val="002F0B82"/>
    <w:rsid w:val="002F1130"/>
    <w:rsid w:val="00315232"/>
    <w:rsid w:val="00324A75"/>
    <w:rsid w:val="00370F5D"/>
    <w:rsid w:val="003C6AE0"/>
    <w:rsid w:val="00434A54"/>
    <w:rsid w:val="00435DCD"/>
    <w:rsid w:val="00444553"/>
    <w:rsid w:val="004574C3"/>
    <w:rsid w:val="0046737E"/>
    <w:rsid w:val="004678F3"/>
    <w:rsid w:val="00481CBC"/>
    <w:rsid w:val="004B7F48"/>
    <w:rsid w:val="004C09C7"/>
    <w:rsid w:val="004F2CDD"/>
    <w:rsid w:val="00503296"/>
    <w:rsid w:val="0051324D"/>
    <w:rsid w:val="005157DF"/>
    <w:rsid w:val="0055303C"/>
    <w:rsid w:val="00563146"/>
    <w:rsid w:val="005742BB"/>
    <w:rsid w:val="00577CE1"/>
    <w:rsid w:val="005861B6"/>
    <w:rsid w:val="005A49F3"/>
    <w:rsid w:val="005B254C"/>
    <w:rsid w:val="005B646E"/>
    <w:rsid w:val="005B6CCD"/>
    <w:rsid w:val="005E77B3"/>
    <w:rsid w:val="00617562"/>
    <w:rsid w:val="00632D38"/>
    <w:rsid w:val="00667211"/>
    <w:rsid w:val="006721D0"/>
    <w:rsid w:val="00686EBA"/>
    <w:rsid w:val="00694A0B"/>
    <w:rsid w:val="006C6A2D"/>
    <w:rsid w:val="006D3B04"/>
    <w:rsid w:val="007065E3"/>
    <w:rsid w:val="007140D8"/>
    <w:rsid w:val="007251C5"/>
    <w:rsid w:val="0075182A"/>
    <w:rsid w:val="00762C60"/>
    <w:rsid w:val="00767DF6"/>
    <w:rsid w:val="007C1D32"/>
    <w:rsid w:val="007F2AFC"/>
    <w:rsid w:val="007F78A7"/>
    <w:rsid w:val="0081218A"/>
    <w:rsid w:val="008233D9"/>
    <w:rsid w:val="00831168"/>
    <w:rsid w:val="008410F8"/>
    <w:rsid w:val="008429D8"/>
    <w:rsid w:val="00864C35"/>
    <w:rsid w:val="008752AE"/>
    <w:rsid w:val="008D705B"/>
    <w:rsid w:val="008F461E"/>
    <w:rsid w:val="00905248"/>
    <w:rsid w:val="00915E1E"/>
    <w:rsid w:val="009202DE"/>
    <w:rsid w:val="0092249F"/>
    <w:rsid w:val="009278CB"/>
    <w:rsid w:val="0098730C"/>
    <w:rsid w:val="009D5C31"/>
    <w:rsid w:val="009F73EB"/>
    <w:rsid w:val="00A4282F"/>
    <w:rsid w:val="00A74AE5"/>
    <w:rsid w:val="00A947A8"/>
    <w:rsid w:val="00A94E8B"/>
    <w:rsid w:val="00A9738D"/>
    <w:rsid w:val="00AB1C31"/>
    <w:rsid w:val="00AB1D28"/>
    <w:rsid w:val="00AD564D"/>
    <w:rsid w:val="00AF1FF6"/>
    <w:rsid w:val="00B2601E"/>
    <w:rsid w:val="00B31C86"/>
    <w:rsid w:val="00B3540C"/>
    <w:rsid w:val="00B37F75"/>
    <w:rsid w:val="00B5184F"/>
    <w:rsid w:val="00B70B58"/>
    <w:rsid w:val="00BA7D08"/>
    <w:rsid w:val="00BC2742"/>
    <w:rsid w:val="00BD4A00"/>
    <w:rsid w:val="00BF2EE8"/>
    <w:rsid w:val="00BF46D9"/>
    <w:rsid w:val="00C4682F"/>
    <w:rsid w:val="00C7578F"/>
    <w:rsid w:val="00C904CD"/>
    <w:rsid w:val="00CA4F29"/>
    <w:rsid w:val="00CB61DE"/>
    <w:rsid w:val="00CD49D7"/>
    <w:rsid w:val="00CE5FD9"/>
    <w:rsid w:val="00D240B0"/>
    <w:rsid w:val="00D35242"/>
    <w:rsid w:val="00D55F66"/>
    <w:rsid w:val="00D6530B"/>
    <w:rsid w:val="00DC212A"/>
    <w:rsid w:val="00DD66C5"/>
    <w:rsid w:val="00DF1685"/>
    <w:rsid w:val="00DF6802"/>
    <w:rsid w:val="00DF6E08"/>
    <w:rsid w:val="00E11902"/>
    <w:rsid w:val="00E1345E"/>
    <w:rsid w:val="00E233A8"/>
    <w:rsid w:val="00E31C03"/>
    <w:rsid w:val="00E5380F"/>
    <w:rsid w:val="00E867EC"/>
    <w:rsid w:val="00EB3E8D"/>
    <w:rsid w:val="00EB6995"/>
    <w:rsid w:val="00EC4DD4"/>
    <w:rsid w:val="00EF66AD"/>
    <w:rsid w:val="00F20140"/>
    <w:rsid w:val="00F44BCF"/>
    <w:rsid w:val="00F61A01"/>
    <w:rsid w:val="00F62223"/>
    <w:rsid w:val="00F63873"/>
    <w:rsid w:val="00F71939"/>
    <w:rsid w:val="00F76601"/>
    <w:rsid w:val="00FB38D8"/>
    <w:rsid w:val="00FB5096"/>
    <w:rsid w:val="00FD5CD9"/>
    <w:rsid w:val="00FD7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C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03035"/>
    <w:pPr>
      <w:shd w:val="clear" w:color="auto" w:fill="000080"/>
    </w:pPr>
  </w:style>
  <w:style w:type="character" w:styleId="a4">
    <w:name w:val="Strong"/>
    <w:basedOn w:val="a0"/>
    <w:qFormat/>
    <w:rsid w:val="00FD5CD9"/>
    <w:rPr>
      <w:b w:val="0"/>
      <w:bCs w:val="0"/>
      <w:i w:val="0"/>
      <w:iCs w:val="0"/>
    </w:rPr>
  </w:style>
  <w:style w:type="character" w:styleId="a5">
    <w:name w:val="Hyperlink"/>
    <w:basedOn w:val="a0"/>
    <w:rsid w:val="00FD5CD9"/>
    <w:rPr>
      <w:color w:val="0000FF"/>
      <w:u w:val="single"/>
    </w:rPr>
  </w:style>
  <w:style w:type="paragraph" w:styleId="1">
    <w:name w:val="toc 1"/>
    <w:basedOn w:val="a"/>
    <w:next w:val="a"/>
    <w:autoRedefine/>
    <w:semiHidden/>
    <w:rsid w:val="00FD5CD9"/>
  </w:style>
  <w:style w:type="paragraph" w:styleId="2">
    <w:name w:val="toc 2"/>
    <w:basedOn w:val="a"/>
    <w:next w:val="a"/>
    <w:autoRedefine/>
    <w:semiHidden/>
    <w:rsid w:val="00FD5CD9"/>
    <w:pPr>
      <w:ind w:leftChars="200" w:left="420"/>
    </w:pPr>
  </w:style>
  <w:style w:type="paragraph" w:customStyle="1" w:styleId="Default">
    <w:name w:val="Default"/>
    <w:rsid w:val="00FD5CD9"/>
    <w:pPr>
      <w:widowControl w:val="0"/>
      <w:autoSpaceDE w:val="0"/>
      <w:autoSpaceDN w:val="0"/>
      <w:adjustRightInd w:val="0"/>
    </w:pPr>
    <w:rPr>
      <w:rFonts w:ascii="仿宋_GB2312" w:eastAsia="仿宋_GB2312" w:cs="仿宋_GB2312"/>
      <w:color w:val="000000"/>
      <w:sz w:val="24"/>
      <w:szCs w:val="24"/>
    </w:rPr>
  </w:style>
  <w:style w:type="character" w:styleId="a6">
    <w:name w:val="page number"/>
    <w:basedOn w:val="a0"/>
    <w:rsid w:val="00FD5CD9"/>
  </w:style>
  <w:style w:type="paragraph" w:styleId="a7">
    <w:name w:val="footer"/>
    <w:basedOn w:val="a"/>
    <w:rsid w:val="00FD5CD9"/>
    <w:pPr>
      <w:tabs>
        <w:tab w:val="center" w:pos="4153"/>
        <w:tab w:val="right" w:pos="8306"/>
      </w:tabs>
      <w:snapToGrid w:val="0"/>
      <w:jc w:val="left"/>
    </w:pPr>
    <w:rPr>
      <w:sz w:val="18"/>
      <w:szCs w:val="18"/>
    </w:rPr>
  </w:style>
  <w:style w:type="paragraph" w:styleId="a8">
    <w:name w:val="header"/>
    <w:basedOn w:val="a"/>
    <w:link w:val="Char"/>
    <w:rsid w:val="00F719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7193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7130</Words>
  <Characters>40641</Characters>
  <Application>Microsoft Office Word</Application>
  <DocSecurity>0</DocSecurity>
  <Lines>338</Lines>
  <Paragraphs>95</Paragraphs>
  <ScaleCrop>false</ScaleCrop>
  <Company>工作室</Company>
  <LinksUpToDate>false</LinksUpToDate>
  <CharactersWithSpaces>47676</CharactersWithSpaces>
  <SharedDoc>false</SharedDoc>
  <HLinks>
    <vt:vector size="276" baseType="variant">
      <vt:variant>
        <vt:i4>1703984</vt:i4>
      </vt:variant>
      <vt:variant>
        <vt:i4>272</vt:i4>
      </vt:variant>
      <vt:variant>
        <vt:i4>0</vt:i4>
      </vt:variant>
      <vt:variant>
        <vt:i4>5</vt:i4>
      </vt:variant>
      <vt:variant>
        <vt:lpwstr/>
      </vt:variant>
      <vt:variant>
        <vt:lpwstr>_Toc226368246</vt:lpwstr>
      </vt:variant>
      <vt:variant>
        <vt:i4>1703984</vt:i4>
      </vt:variant>
      <vt:variant>
        <vt:i4>266</vt:i4>
      </vt:variant>
      <vt:variant>
        <vt:i4>0</vt:i4>
      </vt:variant>
      <vt:variant>
        <vt:i4>5</vt:i4>
      </vt:variant>
      <vt:variant>
        <vt:lpwstr/>
      </vt:variant>
      <vt:variant>
        <vt:lpwstr>_Toc226368245</vt:lpwstr>
      </vt:variant>
      <vt:variant>
        <vt:i4>1703984</vt:i4>
      </vt:variant>
      <vt:variant>
        <vt:i4>260</vt:i4>
      </vt:variant>
      <vt:variant>
        <vt:i4>0</vt:i4>
      </vt:variant>
      <vt:variant>
        <vt:i4>5</vt:i4>
      </vt:variant>
      <vt:variant>
        <vt:lpwstr/>
      </vt:variant>
      <vt:variant>
        <vt:lpwstr>_Toc226368244</vt:lpwstr>
      </vt:variant>
      <vt:variant>
        <vt:i4>1703984</vt:i4>
      </vt:variant>
      <vt:variant>
        <vt:i4>254</vt:i4>
      </vt:variant>
      <vt:variant>
        <vt:i4>0</vt:i4>
      </vt:variant>
      <vt:variant>
        <vt:i4>5</vt:i4>
      </vt:variant>
      <vt:variant>
        <vt:lpwstr/>
      </vt:variant>
      <vt:variant>
        <vt:lpwstr>_Toc226368243</vt:lpwstr>
      </vt:variant>
      <vt:variant>
        <vt:i4>1703984</vt:i4>
      </vt:variant>
      <vt:variant>
        <vt:i4>248</vt:i4>
      </vt:variant>
      <vt:variant>
        <vt:i4>0</vt:i4>
      </vt:variant>
      <vt:variant>
        <vt:i4>5</vt:i4>
      </vt:variant>
      <vt:variant>
        <vt:lpwstr/>
      </vt:variant>
      <vt:variant>
        <vt:lpwstr>_Toc226368242</vt:lpwstr>
      </vt:variant>
      <vt:variant>
        <vt:i4>1703984</vt:i4>
      </vt:variant>
      <vt:variant>
        <vt:i4>242</vt:i4>
      </vt:variant>
      <vt:variant>
        <vt:i4>0</vt:i4>
      </vt:variant>
      <vt:variant>
        <vt:i4>5</vt:i4>
      </vt:variant>
      <vt:variant>
        <vt:lpwstr/>
      </vt:variant>
      <vt:variant>
        <vt:lpwstr>_Toc226368241</vt:lpwstr>
      </vt:variant>
      <vt:variant>
        <vt:i4>1703984</vt:i4>
      </vt:variant>
      <vt:variant>
        <vt:i4>236</vt:i4>
      </vt:variant>
      <vt:variant>
        <vt:i4>0</vt:i4>
      </vt:variant>
      <vt:variant>
        <vt:i4>5</vt:i4>
      </vt:variant>
      <vt:variant>
        <vt:lpwstr/>
      </vt:variant>
      <vt:variant>
        <vt:lpwstr>_Toc226368240</vt:lpwstr>
      </vt:variant>
      <vt:variant>
        <vt:i4>1900592</vt:i4>
      </vt:variant>
      <vt:variant>
        <vt:i4>230</vt:i4>
      </vt:variant>
      <vt:variant>
        <vt:i4>0</vt:i4>
      </vt:variant>
      <vt:variant>
        <vt:i4>5</vt:i4>
      </vt:variant>
      <vt:variant>
        <vt:lpwstr/>
      </vt:variant>
      <vt:variant>
        <vt:lpwstr>_Toc226368239</vt:lpwstr>
      </vt:variant>
      <vt:variant>
        <vt:i4>1900592</vt:i4>
      </vt:variant>
      <vt:variant>
        <vt:i4>224</vt:i4>
      </vt:variant>
      <vt:variant>
        <vt:i4>0</vt:i4>
      </vt:variant>
      <vt:variant>
        <vt:i4>5</vt:i4>
      </vt:variant>
      <vt:variant>
        <vt:lpwstr/>
      </vt:variant>
      <vt:variant>
        <vt:lpwstr>_Toc226368238</vt:lpwstr>
      </vt:variant>
      <vt:variant>
        <vt:i4>1900592</vt:i4>
      </vt:variant>
      <vt:variant>
        <vt:i4>218</vt:i4>
      </vt:variant>
      <vt:variant>
        <vt:i4>0</vt:i4>
      </vt:variant>
      <vt:variant>
        <vt:i4>5</vt:i4>
      </vt:variant>
      <vt:variant>
        <vt:lpwstr/>
      </vt:variant>
      <vt:variant>
        <vt:lpwstr>_Toc226368237</vt:lpwstr>
      </vt:variant>
      <vt:variant>
        <vt:i4>1900592</vt:i4>
      </vt:variant>
      <vt:variant>
        <vt:i4>212</vt:i4>
      </vt:variant>
      <vt:variant>
        <vt:i4>0</vt:i4>
      </vt:variant>
      <vt:variant>
        <vt:i4>5</vt:i4>
      </vt:variant>
      <vt:variant>
        <vt:lpwstr/>
      </vt:variant>
      <vt:variant>
        <vt:lpwstr>_Toc226368236</vt:lpwstr>
      </vt:variant>
      <vt:variant>
        <vt:i4>1900592</vt:i4>
      </vt:variant>
      <vt:variant>
        <vt:i4>206</vt:i4>
      </vt:variant>
      <vt:variant>
        <vt:i4>0</vt:i4>
      </vt:variant>
      <vt:variant>
        <vt:i4>5</vt:i4>
      </vt:variant>
      <vt:variant>
        <vt:lpwstr/>
      </vt:variant>
      <vt:variant>
        <vt:lpwstr>_Toc226368235</vt:lpwstr>
      </vt:variant>
      <vt:variant>
        <vt:i4>1900592</vt:i4>
      </vt:variant>
      <vt:variant>
        <vt:i4>200</vt:i4>
      </vt:variant>
      <vt:variant>
        <vt:i4>0</vt:i4>
      </vt:variant>
      <vt:variant>
        <vt:i4>5</vt:i4>
      </vt:variant>
      <vt:variant>
        <vt:lpwstr/>
      </vt:variant>
      <vt:variant>
        <vt:lpwstr>_Toc226368234</vt:lpwstr>
      </vt:variant>
      <vt:variant>
        <vt:i4>1900592</vt:i4>
      </vt:variant>
      <vt:variant>
        <vt:i4>194</vt:i4>
      </vt:variant>
      <vt:variant>
        <vt:i4>0</vt:i4>
      </vt:variant>
      <vt:variant>
        <vt:i4>5</vt:i4>
      </vt:variant>
      <vt:variant>
        <vt:lpwstr/>
      </vt:variant>
      <vt:variant>
        <vt:lpwstr>_Toc226368233</vt:lpwstr>
      </vt:variant>
      <vt:variant>
        <vt:i4>1900592</vt:i4>
      </vt:variant>
      <vt:variant>
        <vt:i4>188</vt:i4>
      </vt:variant>
      <vt:variant>
        <vt:i4>0</vt:i4>
      </vt:variant>
      <vt:variant>
        <vt:i4>5</vt:i4>
      </vt:variant>
      <vt:variant>
        <vt:lpwstr/>
      </vt:variant>
      <vt:variant>
        <vt:lpwstr>_Toc226368232</vt:lpwstr>
      </vt:variant>
      <vt:variant>
        <vt:i4>1900592</vt:i4>
      </vt:variant>
      <vt:variant>
        <vt:i4>182</vt:i4>
      </vt:variant>
      <vt:variant>
        <vt:i4>0</vt:i4>
      </vt:variant>
      <vt:variant>
        <vt:i4>5</vt:i4>
      </vt:variant>
      <vt:variant>
        <vt:lpwstr/>
      </vt:variant>
      <vt:variant>
        <vt:lpwstr>_Toc226368231</vt:lpwstr>
      </vt:variant>
      <vt:variant>
        <vt:i4>1900592</vt:i4>
      </vt:variant>
      <vt:variant>
        <vt:i4>176</vt:i4>
      </vt:variant>
      <vt:variant>
        <vt:i4>0</vt:i4>
      </vt:variant>
      <vt:variant>
        <vt:i4>5</vt:i4>
      </vt:variant>
      <vt:variant>
        <vt:lpwstr/>
      </vt:variant>
      <vt:variant>
        <vt:lpwstr>_Toc226368230</vt:lpwstr>
      </vt:variant>
      <vt:variant>
        <vt:i4>1835056</vt:i4>
      </vt:variant>
      <vt:variant>
        <vt:i4>170</vt:i4>
      </vt:variant>
      <vt:variant>
        <vt:i4>0</vt:i4>
      </vt:variant>
      <vt:variant>
        <vt:i4>5</vt:i4>
      </vt:variant>
      <vt:variant>
        <vt:lpwstr/>
      </vt:variant>
      <vt:variant>
        <vt:lpwstr>_Toc226368229</vt:lpwstr>
      </vt:variant>
      <vt:variant>
        <vt:i4>1835056</vt:i4>
      </vt:variant>
      <vt:variant>
        <vt:i4>164</vt:i4>
      </vt:variant>
      <vt:variant>
        <vt:i4>0</vt:i4>
      </vt:variant>
      <vt:variant>
        <vt:i4>5</vt:i4>
      </vt:variant>
      <vt:variant>
        <vt:lpwstr/>
      </vt:variant>
      <vt:variant>
        <vt:lpwstr>_Toc226368228</vt:lpwstr>
      </vt:variant>
      <vt:variant>
        <vt:i4>1835056</vt:i4>
      </vt:variant>
      <vt:variant>
        <vt:i4>158</vt:i4>
      </vt:variant>
      <vt:variant>
        <vt:i4>0</vt:i4>
      </vt:variant>
      <vt:variant>
        <vt:i4>5</vt:i4>
      </vt:variant>
      <vt:variant>
        <vt:lpwstr/>
      </vt:variant>
      <vt:variant>
        <vt:lpwstr>_Toc226368227</vt:lpwstr>
      </vt:variant>
      <vt:variant>
        <vt:i4>1835056</vt:i4>
      </vt:variant>
      <vt:variant>
        <vt:i4>152</vt:i4>
      </vt:variant>
      <vt:variant>
        <vt:i4>0</vt:i4>
      </vt:variant>
      <vt:variant>
        <vt:i4>5</vt:i4>
      </vt:variant>
      <vt:variant>
        <vt:lpwstr/>
      </vt:variant>
      <vt:variant>
        <vt:lpwstr>_Toc226368226</vt:lpwstr>
      </vt:variant>
      <vt:variant>
        <vt:i4>1835056</vt:i4>
      </vt:variant>
      <vt:variant>
        <vt:i4>146</vt:i4>
      </vt:variant>
      <vt:variant>
        <vt:i4>0</vt:i4>
      </vt:variant>
      <vt:variant>
        <vt:i4>5</vt:i4>
      </vt:variant>
      <vt:variant>
        <vt:lpwstr/>
      </vt:variant>
      <vt:variant>
        <vt:lpwstr>_Toc226368225</vt:lpwstr>
      </vt:variant>
      <vt:variant>
        <vt:i4>1835056</vt:i4>
      </vt:variant>
      <vt:variant>
        <vt:i4>140</vt:i4>
      </vt:variant>
      <vt:variant>
        <vt:i4>0</vt:i4>
      </vt:variant>
      <vt:variant>
        <vt:i4>5</vt:i4>
      </vt:variant>
      <vt:variant>
        <vt:lpwstr/>
      </vt:variant>
      <vt:variant>
        <vt:lpwstr>_Toc226368224</vt:lpwstr>
      </vt:variant>
      <vt:variant>
        <vt:i4>1835056</vt:i4>
      </vt:variant>
      <vt:variant>
        <vt:i4>134</vt:i4>
      </vt:variant>
      <vt:variant>
        <vt:i4>0</vt:i4>
      </vt:variant>
      <vt:variant>
        <vt:i4>5</vt:i4>
      </vt:variant>
      <vt:variant>
        <vt:lpwstr/>
      </vt:variant>
      <vt:variant>
        <vt:lpwstr>_Toc226368223</vt:lpwstr>
      </vt:variant>
      <vt:variant>
        <vt:i4>1835056</vt:i4>
      </vt:variant>
      <vt:variant>
        <vt:i4>128</vt:i4>
      </vt:variant>
      <vt:variant>
        <vt:i4>0</vt:i4>
      </vt:variant>
      <vt:variant>
        <vt:i4>5</vt:i4>
      </vt:variant>
      <vt:variant>
        <vt:lpwstr/>
      </vt:variant>
      <vt:variant>
        <vt:lpwstr>_Toc226368222</vt:lpwstr>
      </vt:variant>
      <vt:variant>
        <vt:i4>1835056</vt:i4>
      </vt:variant>
      <vt:variant>
        <vt:i4>122</vt:i4>
      </vt:variant>
      <vt:variant>
        <vt:i4>0</vt:i4>
      </vt:variant>
      <vt:variant>
        <vt:i4>5</vt:i4>
      </vt:variant>
      <vt:variant>
        <vt:lpwstr/>
      </vt:variant>
      <vt:variant>
        <vt:lpwstr>_Toc226368221</vt:lpwstr>
      </vt:variant>
      <vt:variant>
        <vt:i4>1835056</vt:i4>
      </vt:variant>
      <vt:variant>
        <vt:i4>116</vt:i4>
      </vt:variant>
      <vt:variant>
        <vt:i4>0</vt:i4>
      </vt:variant>
      <vt:variant>
        <vt:i4>5</vt:i4>
      </vt:variant>
      <vt:variant>
        <vt:lpwstr/>
      </vt:variant>
      <vt:variant>
        <vt:lpwstr>_Toc226368220</vt:lpwstr>
      </vt:variant>
      <vt:variant>
        <vt:i4>2031664</vt:i4>
      </vt:variant>
      <vt:variant>
        <vt:i4>110</vt:i4>
      </vt:variant>
      <vt:variant>
        <vt:i4>0</vt:i4>
      </vt:variant>
      <vt:variant>
        <vt:i4>5</vt:i4>
      </vt:variant>
      <vt:variant>
        <vt:lpwstr/>
      </vt:variant>
      <vt:variant>
        <vt:lpwstr>_Toc226368219</vt:lpwstr>
      </vt:variant>
      <vt:variant>
        <vt:i4>2031664</vt:i4>
      </vt:variant>
      <vt:variant>
        <vt:i4>104</vt:i4>
      </vt:variant>
      <vt:variant>
        <vt:i4>0</vt:i4>
      </vt:variant>
      <vt:variant>
        <vt:i4>5</vt:i4>
      </vt:variant>
      <vt:variant>
        <vt:lpwstr/>
      </vt:variant>
      <vt:variant>
        <vt:lpwstr>_Toc226368218</vt:lpwstr>
      </vt:variant>
      <vt:variant>
        <vt:i4>2031664</vt:i4>
      </vt:variant>
      <vt:variant>
        <vt:i4>98</vt:i4>
      </vt:variant>
      <vt:variant>
        <vt:i4>0</vt:i4>
      </vt:variant>
      <vt:variant>
        <vt:i4>5</vt:i4>
      </vt:variant>
      <vt:variant>
        <vt:lpwstr/>
      </vt:variant>
      <vt:variant>
        <vt:lpwstr>_Toc226368217</vt:lpwstr>
      </vt:variant>
      <vt:variant>
        <vt:i4>2031664</vt:i4>
      </vt:variant>
      <vt:variant>
        <vt:i4>92</vt:i4>
      </vt:variant>
      <vt:variant>
        <vt:i4>0</vt:i4>
      </vt:variant>
      <vt:variant>
        <vt:i4>5</vt:i4>
      </vt:variant>
      <vt:variant>
        <vt:lpwstr/>
      </vt:variant>
      <vt:variant>
        <vt:lpwstr>_Toc226368216</vt:lpwstr>
      </vt:variant>
      <vt:variant>
        <vt:i4>2031664</vt:i4>
      </vt:variant>
      <vt:variant>
        <vt:i4>86</vt:i4>
      </vt:variant>
      <vt:variant>
        <vt:i4>0</vt:i4>
      </vt:variant>
      <vt:variant>
        <vt:i4>5</vt:i4>
      </vt:variant>
      <vt:variant>
        <vt:lpwstr/>
      </vt:variant>
      <vt:variant>
        <vt:lpwstr>_Toc226368215</vt:lpwstr>
      </vt:variant>
      <vt:variant>
        <vt:i4>2031664</vt:i4>
      </vt:variant>
      <vt:variant>
        <vt:i4>80</vt:i4>
      </vt:variant>
      <vt:variant>
        <vt:i4>0</vt:i4>
      </vt:variant>
      <vt:variant>
        <vt:i4>5</vt:i4>
      </vt:variant>
      <vt:variant>
        <vt:lpwstr/>
      </vt:variant>
      <vt:variant>
        <vt:lpwstr>_Toc226368214</vt:lpwstr>
      </vt:variant>
      <vt:variant>
        <vt:i4>2031664</vt:i4>
      </vt:variant>
      <vt:variant>
        <vt:i4>74</vt:i4>
      </vt:variant>
      <vt:variant>
        <vt:i4>0</vt:i4>
      </vt:variant>
      <vt:variant>
        <vt:i4>5</vt:i4>
      </vt:variant>
      <vt:variant>
        <vt:lpwstr/>
      </vt:variant>
      <vt:variant>
        <vt:lpwstr>_Toc226368213</vt:lpwstr>
      </vt:variant>
      <vt:variant>
        <vt:i4>2031664</vt:i4>
      </vt:variant>
      <vt:variant>
        <vt:i4>68</vt:i4>
      </vt:variant>
      <vt:variant>
        <vt:i4>0</vt:i4>
      </vt:variant>
      <vt:variant>
        <vt:i4>5</vt:i4>
      </vt:variant>
      <vt:variant>
        <vt:lpwstr/>
      </vt:variant>
      <vt:variant>
        <vt:lpwstr>_Toc226368212</vt:lpwstr>
      </vt:variant>
      <vt:variant>
        <vt:i4>2031664</vt:i4>
      </vt:variant>
      <vt:variant>
        <vt:i4>62</vt:i4>
      </vt:variant>
      <vt:variant>
        <vt:i4>0</vt:i4>
      </vt:variant>
      <vt:variant>
        <vt:i4>5</vt:i4>
      </vt:variant>
      <vt:variant>
        <vt:lpwstr/>
      </vt:variant>
      <vt:variant>
        <vt:lpwstr>_Toc226368211</vt:lpwstr>
      </vt:variant>
      <vt:variant>
        <vt:i4>2031664</vt:i4>
      </vt:variant>
      <vt:variant>
        <vt:i4>56</vt:i4>
      </vt:variant>
      <vt:variant>
        <vt:i4>0</vt:i4>
      </vt:variant>
      <vt:variant>
        <vt:i4>5</vt:i4>
      </vt:variant>
      <vt:variant>
        <vt:lpwstr/>
      </vt:variant>
      <vt:variant>
        <vt:lpwstr>_Toc226368210</vt:lpwstr>
      </vt:variant>
      <vt:variant>
        <vt:i4>1966128</vt:i4>
      </vt:variant>
      <vt:variant>
        <vt:i4>50</vt:i4>
      </vt:variant>
      <vt:variant>
        <vt:i4>0</vt:i4>
      </vt:variant>
      <vt:variant>
        <vt:i4>5</vt:i4>
      </vt:variant>
      <vt:variant>
        <vt:lpwstr/>
      </vt:variant>
      <vt:variant>
        <vt:lpwstr>_Toc226368209</vt:lpwstr>
      </vt:variant>
      <vt:variant>
        <vt:i4>1966128</vt:i4>
      </vt:variant>
      <vt:variant>
        <vt:i4>44</vt:i4>
      </vt:variant>
      <vt:variant>
        <vt:i4>0</vt:i4>
      </vt:variant>
      <vt:variant>
        <vt:i4>5</vt:i4>
      </vt:variant>
      <vt:variant>
        <vt:lpwstr/>
      </vt:variant>
      <vt:variant>
        <vt:lpwstr>_Toc226368208</vt:lpwstr>
      </vt:variant>
      <vt:variant>
        <vt:i4>1966128</vt:i4>
      </vt:variant>
      <vt:variant>
        <vt:i4>38</vt:i4>
      </vt:variant>
      <vt:variant>
        <vt:i4>0</vt:i4>
      </vt:variant>
      <vt:variant>
        <vt:i4>5</vt:i4>
      </vt:variant>
      <vt:variant>
        <vt:lpwstr/>
      </vt:variant>
      <vt:variant>
        <vt:lpwstr>_Toc226368207</vt:lpwstr>
      </vt:variant>
      <vt:variant>
        <vt:i4>1966128</vt:i4>
      </vt:variant>
      <vt:variant>
        <vt:i4>32</vt:i4>
      </vt:variant>
      <vt:variant>
        <vt:i4>0</vt:i4>
      </vt:variant>
      <vt:variant>
        <vt:i4>5</vt:i4>
      </vt:variant>
      <vt:variant>
        <vt:lpwstr/>
      </vt:variant>
      <vt:variant>
        <vt:lpwstr>_Toc226368206</vt:lpwstr>
      </vt:variant>
      <vt:variant>
        <vt:i4>1966128</vt:i4>
      </vt:variant>
      <vt:variant>
        <vt:i4>26</vt:i4>
      </vt:variant>
      <vt:variant>
        <vt:i4>0</vt:i4>
      </vt:variant>
      <vt:variant>
        <vt:i4>5</vt:i4>
      </vt:variant>
      <vt:variant>
        <vt:lpwstr/>
      </vt:variant>
      <vt:variant>
        <vt:lpwstr>_Toc226368205</vt:lpwstr>
      </vt:variant>
      <vt:variant>
        <vt:i4>1966128</vt:i4>
      </vt:variant>
      <vt:variant>
        <vt:i4>20</vt:i4>
      </vt:variant>
      <vt:variant>
        <vt:i4>0</vt:i4>
      </vt:variant>
      <vt:variant>
        <vt:i4>5</vt:i4>
      </vt:variant>
      <vt:variant>
        <vt:lpwstr/>
      </vt:variant>
      <vt:variant>
        <vt:lpwstr>_Toc226368204</vt:lpwstr>
      </vt:variant>
      <vt:variant>
        <vt:i4>1966128</vt:i4>
      </vt:variant>
      <vt:variant>
        <vt:i4>14</vt:i4>
      </vt:variant>
      <vt:variant>
        <vt:i4>0</vt:i4>
      </vt:variant>
      <vt:variant>
        <vt:i4>5</vt:i4>
      </vt:variant>
      <vt:variant>
        <vt:lpwstr/>
      </vt:variant>
      <vt:variant>
        <vt:lpwstr>_Toc226368203</vt:lpwstr>
      </vt:variant>
      <vt:variant>
        <vt:i4>1966128</vt:i4>
      </vt:variant>
      <vt:variant>
        <vt:i4>8</vt:i4>
      </vt:variant>
      <vt:variant>
        <vt:i4>0</vt:i4>
      </vt:variant>
      <vt:variant>
        <vt:i4>5</vt:i4>
      </vt:variant>
      <vt:variant>
        <vt:lpwstr/>
      </vt:variant>
      <vt:variant>
        <vt:lpwstr>_Toc226368202</vt:lpwstr>
      </vt:variant>
      <vt:variant>
        <vt:i4>1966128</vt:i4>
      </vt:variant>
      <vt:variant>
        <vt:i4>2</vt:i4>
      </vt:variant>
      <vt:variant>
        <vt:i4>0</vt:i4>
      </vt:variant>
      <vt:variant>
        <vt:i4>5</vt:i4>
      </vt:variant>
      <vt:variant>
        <vt:lpwstr/>
      </vt:variant>
      <vt:variant>
        <vt:lpwstr>_Toc226368201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石油化工企业设计防火规范</dc:title>
  <dc:creator>zhao</dc:creator>
  <cp:lastModifiedBy>Microsoft</cp:lastModifiedBy>
  <cp:revision>3</cp:revision>
  <dcterms:created xsi:type="dcterms:W3CDTF">2016-05-20T07:30:00Z</dcterms:created>
  <dcterms:modified xsi:type="dcterms:W3CDTF">2016-05-20T07:37:00Z</dcterms:modified>
</cp:coreProperties>
</file>